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A7D26" w14:textId="7CBABF29" w:rsidR="00666658" w:rsidRPr="00487874" w:rsidRDefault="00DC7913" w:rsidP="00487874">
      <w:pPr>
        <w:spacing w:before="100" w:beforeAutospacing="1" w:after="100" w:afterAutospacing="1"/>
        <w:jc w:val="center"/>
        <w:outlineLvl w:val="1"/>
        <w:rPr>
          <w:b/>
          <w:bCs/>
        </w:rPr>
      </w:pPr>
      <w:r w:rsidRPr="00487874">
        <w:rPr>
          <w:b/>
          <w:bCs/>
        </w:rPr>
        <w:t>Sistemas Hidráulicos Sostenibles: Una Propuesta Integral de Docencia, Investigación y Extensión para la Gestión del Agua en Colombia</w:t>
      </w:r>
      <w:r w:rsidR="00666658" w:rsidRPr="00487874">
        <w:rPr>
          <w:b/>
          <w:bCs/>
        </w:rPr>
        <w:t xml:space="preserve"> </w:t>
      </w:r>
      <w:r w:rsidR="004C42AB" w:rsidRPr="00487874">
        <w:rPr>
          <w:b/>
          <w:bCs/>
        </w:rPr>
        <w:t xml:space="preserve">                                                                                                                      </w:t>
      </w:r>
      <w:r w:rsidR="00666658" w:rsidRPr="00487874">
        <w:rPr>
          <w:b/>
          <w:bCs/>
        </w:rPr>
        <w:t>- Ensayo para el componente escrito para el perfil C1 - Departamento de Ingeniería Civil y Agrícola.</w:t>
      </w:r>
    </w:p>
    <w:p w14:paraId="19300132" w14:textId="77777777" w:rsidR="00666658" w:rsidRPr="00487874" w:rsidRDefault="00666658" w:rsidP="00487874">
      <w:pPr>
        <w:rPr>
          <w:b/>
          <w:bCs/>
        </w:rPr>
      </w:pPr>
      <w:r w:rsidRPr="00487874">
        <w:rPr>
          <w:b/>
          <w:bCs/>
        </w:rPr>
        <w:t xml:space="preserve">Autor: Alvaro Javier Esteban Villota Mora </w:t>
      </w:r>
    </w:p>
    <w:p w14:paraId="19836B13" w14:textId="15BBF047" w:rsidR="00DC7913" w:rsidRPr="00487874" w:rsidRDefault="00DC7913" w:rsidP="00487874">
      <w:pPr>
        <w:pStyle w:val="Ttulo1"/>
      </w:pPr>
      <w:r w:rsidRPr="00487874">
        <w:t>Justificación</w:t>
      </w:r>
    </w:p>
    <w:p w14:paraId="61AF6695" w14:textId="715335C1" w:rsidR="00DC7913" w:rsidRPr="00487874" w:rsidRDefault="00DC7913" w:rsidP="00487874">
      <w:pPr>
        <w:spacing w:before="100" w:beforeAutospacing="1" w:after="100" w:afterAutospacing="1"/>
      </w:pPr>
      <w:r w:rsidRPr="00487874">
        <w:t>La ingeniería hidráulica en Colombia enfrenta desafíos crecientes derivados de la expansión urbana, la variabilidad climática y la presión sobre recursos hídricos superficiales y subterráneos</w:t>
      </w:r>
      <w:r w:rsidR="006467A8" w:rsidRPr="00487874">
        <w:t xml:space="preserve"> </w:t>
      </w:r>
      <w:r w:rsidR="006467A8" w:rsidRPr="00487874">
        <w:fldChar w:fldCharType="begin"/>
      </w:r>
      <w:r w:rsidR="006467A8" w:rsidRPr="00487874">
        <w:instrText xml:space="preserve"> ADDIN ZOTERO_ITEM CSL_CITATION {"citationID":"7sNEvs8n","properties":{"formattedCitation":"(Aranguren-D\\uc0\\u237{}az et al., 2024)","plainCitation":"(Aranguren-Díaz et al., 2024)","noteIndex":0},"citationItems":[{"id":1474,"uris":["http://zotero.org/users/12280402/items/JRIUGDPU"],"itemData":{"id":1474,"type":"article-journal","abstract":"Water is essential for life on Earth, playing fundamental roles in climate regulation, ecosystem maintenance, and domestic, agricultural, and industri...","container-title":"Water","DOI":"10.3390/w16050685","ISSN":"2073-4441","issue":"5","language":"en","license":"http://creativecommons.org/licenses/by/3.0/","publisher":"publisher","source":"www.mdpi.com","title":"Aquifers and Groundwater: Challenges and Opportunities in Water Resource Management in Colombia","title-short":"Aquifers and Groundwater","URL":"https://www.mdpi.com/2073-4441/16/5/685","volume":"16","author":[{"family":"Aranguren-Díaz","given":"Yani"},{"family":"Galán-Freyle","given":"Nataly J."},{"family":"Guerra","given":"Abraham"},{"family":"Manares-Romero","given":"Anderson"},{"family":"Pacheco-Londoño","given":"Leonardo C."},{"family":"Romero-Coronado","given":"Andrea"},{"family":"Vidal-Figueroa","given":"Natally"},{"family":"Machado-Sierra","given":"Elwi"}],"accessed":{"date-parts":[["2026",2,19]]},"issued":{"date-parts":[["2024",2,25]]}}}],"schema":"https://github.com/citation-style-language/schema/raw/master/csl-citation.json"} </w:instrText>
      </w:r>
      <w:r w:rsidR="006467A8" w:rsidRPr="00487874">
        <w:fldChar w:fldCharType="separate"/>
      </w:r>
      <w:r w:rsidR="006467A8" w:rsidRPr="00487874">
        <w:t>(Aranguren-Díaz et al., 2024)</w:t>
      </w:r>
      <w:r w:rsidR="006467A8" w:rsidRPr="00487874">
        <w:fldChar w:fldCharType="end"/>
      </w:r>
      <w:r w:rsidRPr="00487874">
        <w:t>. Aunque el país presenta disponibilidad hídrica significativa a nivel macro, la distribución espacial y temporal de este recurso es heterogénea, generando zonas de estrés hídrico, sobreexplotación de acuíferos y problemas de degradación de fuentes de abastecimiento</w:t>
      </w:r>
      <w:r w:rsidR="006467A8" w:rsidRPr="00487874">
        <w:t xml:space="preserve"> </w:t>
      </w:r>
      <w:r w:rsidR="006467A8" w:rsidRPr="00487874">
        <w:fldChar w:fldCharType="begin"/>
      </w:r>
      <w:r w:rsidR="006467A8" w:rsidRPr="00487874">
        <w:instrText xml:space="preserve"> ADDIN ZOTERO_ITEM CSL_CITATION {"citationID":"63VG9V1J","properties":{"formattedCitation":"(Caucci et al., 2025; De Luque-Villa et al., 2024)","plainCitation":"(Caucci et al., 2025; De Luque-Villa et al., 2024)","noteIndex":0},"citationItems":[{"id":1478,"uris":["http://zotero.org/users/12280402/items/GA9C287J"],"itemData":{"id":1478,"type":"article-journal","abstract":"Abstract\n            The prolonged armed conflict in Colombia, spanning over the last five decades, has significantly impacted its agricultural areas and led to the widespread displacement and disruption of farming activities. The agricultural sector is crucial for Colombia as it contributes to food security, the economy, and the Nation’s employment rate. However, the agricultural sector is challenged by the environment and its natural resources, especially water in water abstraction and soil in terms of degradation and land cover change. Additionally, climate change exacerbates these challenges by altering precipitation patterns, increasing the frequency of extreme weather events, and further stressing water and soil resources, making sustainable management even more critical. The Resource Nexus approach comes into play to cope with and mitigate such challenges. Combined with social equity to advance the sustainability of agriculture, the Nexus approach demonstrates pathways towards the achievement of the Sustainable Development Goal (SDG) 2 (Zero Hunger)in synergies with other SDGs, like SDG 5 (Gender Equality), SDG 6 (Clean Water and Sanitation), SDG 10 (Reduced Inequality), SDG 12 (Responsible Consumption and Production), SDG 13 (Climate Action), and SDG 15 (Life on Land). This paper addresses the dual challenge of improving natural resources management and population vulnerability reduction in the frame of environmental conflicts and population inequalities that severely affect the resilience of food systems. In line with principles of inclusion and gender equity, the methodology developed here aims to identify Colombia's productive regions that would benefit from enhanced management at the landscape level, the Resource Nexus approach. With the use of geographic information systems (GIS), this research spatially evaluates the (i) impact of land-use changes and the land-use fragmentation due to resource overuse, (ii) the provision of ecosystem services under different uses of natural resources and suggests ecosystem services planning as a methodology for municipal ecosystem-based management, (iii) climate change and the anthropogenic impacts on agricultural productivity in Colombia at the municipality scale. The results indicate significant environmental changes over the past few decades, including reduced natural forests and increased agricultural land. This shift has coincided with a decrease in freshwater availability. Additionally, there is a concerning trend of agricultural expansion into protected areas, highlighting the ongoing pressures on natural resources and the need for sustainable management practices. This study underscores the value of the science-policy interface to ensure increased social equity, economic growth, and resource conservation.","container-title":"Environmental Earth Sciences","DOI":"10.1007/s12665-024-12018-x","ISSN":"1866-6280, 1866-6299","issue":"1","journalAbbreviation":"Environ Earth Sci","language":"en","page":"42","source":"DOI.org (Crossref)","title":"Vulnerability reduction in post-conflict areas through the Resource Nexus approach (Water–Soil-Food-Atmosphere) to sustainable food production systems: a case study in Colombia","title-short":"Vulnerability reduction in post-conflict areas through the Resource Nexus approach (Water–Soil-Food-Atmosphere) to sustainable food production systems","volume":"84","author":[{"family":"Caucci","given":"Serena"},{"family":"Guzman-Molina","given":"Jairo"},{"family":"Al-Qubati","given":"Abdulhakeem"},{"family":"Schellens","given":"Marie"}],"issued":{"date-parts":[["2025",1]]}}},{"id":1481,"uris":["http://zotero.org/users/12280402/items/JG5J7EBE"],"itemData":{"id":1481,"type":"paper-conference","DOI":"10.2495/SDP240491","event-title":"SDP 2024","page":"599-607","publisher-place":"Seville, Spain","source":"DOI.org (Crossref)","title":"ADDRESSING WATER SCARCITY IN THE MAGDALENA DEPARTMENT, COLOMBIA: A COMPREHENSIVE ANALYSIS USING SYSTEM DYNAMICS AND BOURDIEU’S THEORY","title-short":"ADDRESSING WATER SCARCITY IN THE MAGDALENA DEPARTMENT, COLOMBIA","URL":"http://library.witpress.com/viewpaper.asp?pcode=SDP24-049-1","author":[{"family":"De Luque-Villa","given":"Miguel A."},{"family":"Carrillo-Acosta","given":"Natalia"},{"family":"Douglas-Quinto","given":"Ana Carolina"},{"family":"Otálora-Low","given":"Martín"},{"family":"González-Méndez","given":"Mauricio"}],"accessed":{"date-parts":[["2026",2,19]]},"issued":{"date-parts":[["2024",11,25]]}}}],"schema":"https://github.com/citation-style-language/schema/raw/master/csl-citation.json"} </w:instrText>
      </w:r>
      <w:r w:rsidR="006467A8" w:rsidRPr="00487874">
        <w:fldChar w:fldCharType="separate"/>
      </w:r>
      <w:r w:rsidR="006467A8" w:rsidRPr="00487874">
        <w:t>(</w:t>
      </w:r>
      <w:proofErr w:type="spellStart"/>
      <w:r w:rsidR="006467A8" w:rsidRPr="00487874">
        <w:t>Caucci</w:t>
      </w:r>
      <w:proofErr w:type="spellEnd"/>
      <w:r w:rsidR="006467A8" w:rsidRPr="00487874">
        <w:t xml:space="preserve"> et al., 2025; De Luque-Villa et al., 2024)</w:t>
      </w:r>
      <w:r w:rsidR="006467A8" w:rsidRPr="00487874">
        <w:fldChar w:fldCharType="end"/>
      </w:r>
      <w:r w:rsidRPr="00487874">
        <w:t>. En este contexto, la ingeniería hidráulica debe abordar tanto el comportamiento físico de los flujos en medios naturales como en infraestructura construida, integrando principios de mecánica de fluidos, hidrología y modelación numérica.</w:t>
      </w:r>
    </w:p>
    <w:p w14:paraId="20FF4230" w14:textId="0ABD4D29" w:rsidR="00DC7913" w:rsidRPr="00487874" w:rsidRDefault="00DC7913" w:rsidP="00487874">
      <w:pPr>
        <w:spacing w:before="100" w:beforeAutospacing="1" w:after="100" w:afterAutospacing="1"/>
      </w:pPr>
      <w:r w:rsidRPr="00487874">
        <w:t>Tradicionalmente, la enseñanza de la hidráulica se ha centrado en la resolución de ecuaciones clásicas y en la aplicación de fórmulas analíticas para problemas simplificados</w:t>
      </w:r>
      <w:r w:rsidR="006467A8" w:rsidRPr="00487874">
        <w:t xml:space="preserve"> </w:t>
      </w:r>
      <w:r w:rsidR="006467A8" w:rsidRPr="00487874">
        <w:fldChar w:fldCharType="begin"/>
      </w:r>
      <w:r w:rsidR="006467A8" w:rsidRPr="00487874">
        <w:instrText xml:space="preserve"> ADDIN ZOTERO_ITEM CSL_CITATION {"citationID":"awyCCz5A","properties":{"formattedCitation":"(Popescu, 2014)","plainCitation":"(Popescu, 2014)","noteIndex":0},"citationItems":[{"id":1482,"uris":["http://zotero.org/users/12280402/items/WJA8FFDV"],"itemData":{"id":1482,"type":"book","abstract":"Computational Hydraulics introduces the concept of modeling and the contribution of numerical methods and numerical analysis to modeling. It provides a concise and comprehensive description of the basic hydraulic principles, and the problems addressed by these principles in the aquatic environment. Flow equations, numerical and analytical solutions are included. The necessary steps for building and applying numerical methods in hydraulics comprise the core of the book and this is followed by a report of different example applications of computational hydraulics: river training effects on flood propagation, water quality modelling of lakes and coastal applications. The theory and exercises included in the book promote learning of concepts within academic environments.  Sample codes are made available online for purchasers of the book. Computational Hydraulics is intended for under-graduate and graduate students, researchers, members of governmental and non-governmental agencies and professionals involved in management of the water related problems.  Author: Ioana Popescu, Hydroinformatics group, UNESCO-IHE Institute for Water Education, Delft , The Netherlands.","ISBN":"978-1-78040-044-0","language":"en","note":"Google-Books-ID: KColBQAAQBAJ","number-of-pages":"184","publisher":"IWA Publishing","source":"Google Books","title":"Computational Hydraulics","author":[{"family":"Popescu","given":"Ioana"}],"issued":{"date-parts":[["2014",8,14]]}}}],"schema":"https://github.com/citation-style-language/schema/raw/master/csl-citation.json"} </w:instrText>
      </w:r>
      <w:r w:rsidR="006467A8" w:rsidRPr="00487874">
        <w:fldChar w:fldCharType="separate"/>
      </w:r>
      <w:r w:rsidR="006467A8" w:rsidRPr="00487874">
        <w:t>(</w:t>
      </w:r>
      <w:proofErr w:type="spellStart"/>
      <w:r w:rsidR="006467A8" w:rsidRPr="00487874">
        <w:t>Popescu</w:t>
      </w:r>
      <w:proofErr w:type="spellEnd"/>
      <w:r w:rsidR="006467A8" w:rsidRPr="00487874">
        <w:t>, 2014)</w:t>
      </w:r>
      <w:r w:rsidR="006467A8" w:rsidRPr="00487874">
        <w:fldChar w:fldCharType="end"/>
      </w:r>
      <w:r w:rsidRPr="00487874">
        <w:t>. Sin embargo, la complejidad contemporánea de los sistemas hidráulicos urbanos y regionales exige un enfoque sistémico y cuantitativo, capaz de incorporar fenómenos no lineales, flujo no permanente, interacción río–acuífero y efectos de eventos extremos bajo incertidumbre. La modelación avanzada de flujo en canales abiertos y conductos presurizados, junto con herramientas computacionales de simulación, se vuelve esencial para el diseño, análisis y optimización de sistemas hidráulicos eficientes y resilientes</w:t>
      </w:r>
      <w:r w:rsidR="002B0D88" w:rsidRPr="00487874">
        <w:t xml:space="preserve"> </w:t>
      </w:r>
      <w:r w:rsidR="002B0D88" w:rsidRPr="00487874">
        <w:fldChar w:fldCharType="begin"/>
      </w:r>
      <w:r w:rsidR="00FA55C1" w:rsidRPr="00487874">
        <w:instrText xml:space="preserve"> ADDIN ZOTERO_ITEM CSL_CITATION {"citationID":"lJhAjAKV","properties":{"formattedCitation":"(Urbanowicz, 2026)","plainCitation":"(Urbanowicz, 2026)","noteIndex":0},"citationItems":[{"id":1484,"uris":["http://zotero.org/users/12280402/items/MK99XWLE"],"itemData":{"id":1484,"type":"article-journal","abstract":"undefined","container-title":"Fluids","DOI":"10.3390/fluids11020037","ISSN":"2311-5521","issue":"2","language":"en","license":"http://creativecommons.org/licenses/by/3.0/","publisher":"publisher","source":"www.mdpi.com","title":"Advances in Pipe and Channel Flow Modeling","URL":"https://www.mdpi.com/2311-5521/11/2/37","volume":"11","author":[{"family":"Urbanowicz","given":"Kamil"}],"accessed":{"date-parts":[["2026",2,19]]},"issued":{"date-parts":[["2026",1,27]]}}}],"schema":"https://github.com/citation-style-language/schema/raw/master/csl-citation.json"} </w:instrText>
      </w:r>
      <w:r w:rsidR="002B0D88" w:rsidRPr="00487874">
        <w:fldChar w:fldCharType="separate"/>
      </w:r>
      <w:r w:rsidR="00FA55C1" w:rsidRPr="00487874">
        <w:t>(</w:t>
      </w:r>
      <w:proofErr w:type="spellStart"/>
      <w:r w:rsidR="00FA55C1" w:rsidRPr="00487874">
        <w:t>Urbanowicz</w:t>
      </w:r>
      <w:proofErr w:type="spellEnd"/>
      <w:r w:rsidR="00FA55C1" w:rsidRPr="00487874">
        <w:t>, 2026)</w:t>
      </w:r>
      <w:r w:rsidR="002B0D88" w:rsidRPr="00487874">
        <w:fldChar w:fldCharType="end"/>
      </w:r>
      <w:r w:rsidRPr="00487874">
        <w:t>.</w:t>
      </w:r>
    </w:p>
    <w:p w14:paraId="7B9B0007" w14:textId="6412BDA2" w:rsidR="00DC7913" w:rsidRPr="00487874" w:rsidRDefault="00DC7913" w:rsidP="00487874">
      <w:pPr>
        <w:spacing w:before="100" w:beforeAutospacing="1" w:after="100" w:afterAutospacing="1"/>
      </w:pPr>
      <w:r w:rsidRPr="00487874">
        <w:t>La planificación hidráulica se enfrenta a incertidumbre creciente derivada de cambios climáticos, variabilidad de la demanda y modificaciones en el uso del suelo</w:t>
      </w:r>
      <w:r w:rsidR="002F6B23" w:rsidRPr="00487874">
        <w:t xml:space="preserve"> </w:t>
      </w:r>
      <w:r w:rsidR="002F6B23" w:rsidRPr="00487874">
        <w:fldChar w:fldCharType="begin"/>
      </w:r>
      <w:r w:rsidR="002F6B23" w:rsidRPr="00487874">
        <w:instrText xml:space="preserve"> ADDIN ZOTERO_ITEM CSL_CITATION {"citationID":"JBMHeahG","properties":{"formattedCitation":"(Herman et al., 2020)","plainCitation":"(Herman et al., 2020)","noteIndex":0},"citationItems":[{"id":1488,"uris":["http://zotero.org/users/12280402/items/VUAT4PIM"],"itemData":{"id":1488,"type":"article-journal","abstract":"Abstract\n            Climate change introduces substantial uncertainty to water resources planning and raises the key question: when, or under what conditions, should adaptation occur? A number of recent studies aim to identify policies mapping future observations to actions—in other words, framing climate adaptation as an optimal control problem. This paper uses the control paradigm to review and classify recent dynamic planning studies according to their approaches to uncertainty characterization, policy structure, and solution methods. We propose a set of research gaps and opportunities in this area centered on the challenge of characterizing uncertainty, which prevents the unambiguous application of control methods to this problem. These include exogenous uncertainty in forcing, model structure, and parameters propagated through a chain of climate and hydrologic models; endogenous uncertainty in human</w:instrText>
      </w:r>
      <w:r w:rsidR="002F6B23" w:rsidRPr="00487874">
        <w:rPr>
          <w:rFonts w:ascii="Cambria Math" w:hAnsi="Cambria Math" w:cs="Cambria Math"/>
        </w:rPr>
        <w:instrText>‐</w:instrText>
      </w:r>
      <w:r w:rsidR="002F6B23" w:rsidRPr="00487874">
        <w:instrText>environmental system dynamics across multiple scales; and sampling uncertainty due to the finite length of historical observations and future projections. Recognizing these challenges, several opportunities exist to improve the use of control methods for climate adaptation, namely, how problem context and understanding of climate processes might assist with uncertainty quantification and experimental design, out</w:instrText>
      </w:r>
      <w:r w:rsidR="002F6B23" w:rsidRPr="00487874">
        <w:rPr>
          <w:rFonts w:ascii="Cambria Math" w:hAnsi="Cambria Math" w:cs="Cambria Math"/>
        </w:rPr>
        <w:instrText>‐</w:instrText>
      </w:r>
      <w:r w:rsidR="002F6B23" w:rsidRPr="00487874">
        <w:instrText>of</w:instrText>
      </w:r>
      <w:r w:rsidR="002F6B23" w:rsidRPr="00487874">
        <w:rPr>
          <w:rFonts w:ascii="Cambria Math" w:hAnsi="Cambria Math" w:cs="Cambria Math"/>
        </w:rPr>
        <w:instrText>‐</w:instrText>
      </w:r>
      <w:r w:rsidR="002F6B23" w:rsidRPr="00487874">
        <w:instrText xml:space="preserve">sample validation and robustness of optimized adaptation policies, and monitoring and data assimilation, including trend detection, Bayesian inference, and indicator variable selection. We conclude with a summary of recommendations for dynamic water resources planning under climate change through the lens of optimal control.\n          , \n            Key Points\n            \n              \n                \n                  This paper reviews dynamic planning studies for water resources systems under climate change framed as optimal control problems\n                \n                \n                  Multiple sources of uncertainty, including climate and human system dynamics, prevent the identification of an optimal adaptation policy\n                \n                \n                  Research opportunities remain to link dynamic planning with climate process insights and to identify indicator variables for monitoring","container-title":"Water Resources Research","DOI":"10.1029/2019WR025502","ISSN":"0043-1397, 1944-7973","issue":"2","journalAbbreviation":"Water Resources Research","language":"en","page":"e24389","source":"DOI.org (Crossref)","title":"Climate Adaptation as a Control Problem: Review and Perspectives on Dynamic Water Resources Planning Under Uncertainty","title-short":"Climate Adaptation as a Control Problem","volume":"56","author":[{"family":"Herman","given":"Jonathan D."},{"family":"Quinn","given":"Julianne D."},{"family":"Steinschneider","given":"Scott"},{"family":"Giuliani","given":"Matteo"},{"family":"Fletcher","given":"Sarah"}],"issued":{"date-parts":[["2020",2]]}}}],"schema":"https://github.com/citation-style-language/schema/raw/master/csl-citation.json"} </w:instrText>
      </w:r>
      <w:r w:rsidR="002F6B23" w:rsidRPr="00487874">
        <w:fldChar w:fldCharType="separate"/>
      </w:r>
      <w:r w:rsidR="002F6B23" w:rsidRPr="00487874">
        <w:t>(Herman et al., 2020)</w:t>
      </w:r>
      <w:r w:rsidR="002F6B23" w:rsidRPr="00487874">
        <w:fldChar w:fldCharType="end"/>
      </w:r>
      <w:r w:rsidRPr="00487874">
        <w:t>. Esto afecta directamente la confiabilidad y eficiencia de estructuras hidráulicas, redes de distribución y drenaje, y sistemas de control de energía. La ingeniería hidráulica debe, por tanto, incorporar análisis probabilístico, simulación avanzada y evaluación de resiliencia, no solo para garantizar continuidad en el servicio, sino también para prevenir riesgos asociados a inundaciones, erosión y fallas estructurales</w:t>
      </w:r>
      <w:r w:rsidR="00781819" w:rsidRPr="00487874">
        <w:t xml:space="preserve"> </w:t>
      </w:r>
      <w:r w:rsidR="00781819" w:rsidRPr="00487874">
        <w:fldChar w:fldCharType="begin"/>
      </w:r>
      <w:r w:rsidR="00781819" w:rsidRPr="00487874">
        <w:instrText xml:space="preserve"> ADDIN ZOTERO_ITEM CSL_CITATION {"citationID":"mDYHi9dF","properties":{"formattedCitation":"(Pohl, 2020)","plainCitation":"(Pohl, 2020)","noteIndex":0},"citationItems":[{"id":1492,"uris":["http://zotero.org/users/12280402/items/YGQY4M7G"],"itemData":{"id":1492,"type":"article-journal","abstract":"Abstract\n            The design of safe structures and installations is an important issue in hydraulic engineering. In this context, the question arises whether the concept of resilience can provide additional information compared with the (semi</w:instrText>
      </w:r>
      <w:r w:rsidR="00781819" w:rsidRPr="00487874">
        <w:rPr>
          <w:rFonts w:ascii="Cambria Math" w:hAnsi="Cambria Math" w:cs="Cambria Math"/>
        </w:rPr>
        <w:instrText>‐</w:instrText>
      </w:r>
      <w:r w:rsidR="00781819" w:rsidRPr="00487874">
        <w:instrText>) probabilistic or risk</w:instrText>
      </w:r>
      <w:r w:rsidR="00781819" w:rsidRPr="00487874">
        <w:rPr>
          <w:rFonts w:ascii="Cambria Math" w:hAnsi="Cambria Math" w:cs="Cambria Math"/>
        </w:rPr>
        <w:instrText>‐</w:instrText>
      </w:r>
      <w:r w:rsidR="00781819" w:rsidRPr="00487874">
        <w:instrText>based analysis to improve the results of the design procedure. In this paper, the integration of resilience aspects into the design is discussed on three levels: First the consideration of resilience as a characteristic of the structure and its members, secondly as a set of multicriterial indicators and thirdly as a numerical value. To illustrate the three resilience approaches three examples are discussed: the qualitative selection of components, reassessment of urban flood resilience on the basis of updated historical flood records and the comparison of resilience values for different hydraulic structures. Considerations on the quantitative description of the resilience of hydraulic structures in flood</w:instrText>
      </w:r>
      <w:r w:rsidR="00781819" w:rsidRPr="00487874">
        <w:rPr>
          <w:rFonts w:ascii="Cambria Math" w:hAnsi="Cambria Math" w:cs="Cambria Math"/>
        </w:rPr>
        <w:instrText>‐</w:instrText>
      </w:r>
      <w:r w:rsidR="00781819" w:rsidRPr="00487874">
        <w:instrText>prone areas are presented and should open the way to further discussions about the quantification of resilience terms.\n            \n              This article is categorized under:\n              \n                \n                  Engineering Water</w:instrText>
      </w:r>
      <w:r w:rsidR="00781819" w:rsidRPr="00487874">
        <w:rPr>
          <w:rFonts w:ascii="Arial" w:hAnsi="Arial" w:cs="Arial"/>
        </w:rPr>
        <w:instrText> </w:instrText>
      </w:r>
      <w:r w:rsidR="00781819" w:rsidRPr="00487874">
        <w:instrText>&gt;</w:instrText>
      </w:r>
      <w:r w:rsidR="00781819" w:rsidRPr="00487874">
        <w:rPr>
          <w:rFonts w:ascii="Arial" w:hAnsi="Arial" w:cs="Arial"/>
        </w:rPr>
        <w:instrText> </w:instrText>
      </w:r>
      <w:r w:rsidR="00781819" w:rsidRPr="00487874">
        <w:instrText>Methods\n                \n                \n                  Engineering Water</w:instrText>
      </w:r>
      <w:r w:rsidR="00781819" w:rsidRPr="00487874">
        <w:rPr>
          <w:rFonts w:ascii="Arial" w:hAnsi="Arial" w:cs="Arial"/>
        </w:rPr>
        <w:instrText> </w:instrText>
      </w:r>
      <w:r w:rsidR="00781819" w:rsidRPr="00487874">
        <w:instrText>&gt;</w:instrText>
      </w:r>
      <w:r w:rsidR="00781819" w:rsidRPr="00487874">
        <w:rPr>
          <w:rFonts w:ascii="Arial" w:hAnsi="Arial" w:cs="Arial"/>
        </w:rPr>
        <w:instrText> </w:instrText>
      </w:r>
      <w:r w:rsidR="00781819" w:rsidRPr="00487874">
        <w:instrText>Planning Water\n                \n                \n                  Science of Water</w:instrText>
      </w:r>
      <w:r w:rsidR="00781819" w:rsidRPr="00487874">
        <w:rPr>
          <w:rFonts w:ascii="Arial" w:hAnsi="Arial" w:cs="Arial"/>
        </w:rPr>
        <w:instrText> </w:instrText>
      </w:r>
      <w:r w:rsidR="00781819" w:rsidRPr="00487874">
        <w:instrText>&gt;</w:instrText>
      </w:r>
      <w:r w:rsidR="00781819" w:rsidRPr="00487874">
        <w:rPr>
          <w:rFonts w:ascii="Arial" w:hAnsi="Arial" w:cs="Arial"/>
        </w:rPr>
        <w:instrText> </w:instrText>
      </w:r>
      <w:r w:rsidR="00781819" w:rsidRPr="00487874">
        <w:instrText xml:space="preserve">Water Extremes","container-title":"WIREs Water","DOI":"10.1002/wat2.1431","ISSN":"2049-1948, 2049-1948","issue":"3","journalAbbreviation":"WIREs Water","language":"en","page":"e1431","source":"DOI.org (Crossref)","title":"Quantifying resilience in hydraulic engineering: Floods, flood records, and resilience in urban areas","title-short":"Quantifying resilience in hydraulic engineering","volume":"7","author":[{"family":"Pohl","given":"Reinhard"}],"issued":{"date-parts":[["2020",5]]}}}],"schema":"https://github.com/citation-style-language/schema/raw/master/csl-citation.json"} </w:instrText>
      </w:r>
      <w:r w:rsidR="00781819" w:rsidRPr="00487874">
        <w:fldChar w:fldCharType="separate"/>
      </w:r>
      <w:r w:rsidR="00781819" w:rsidRPr="00487874">
        <w:t>(Pohl, 2020)</w:t>
      </w:r>
      <w:r w:rsidR="00781819" w:rsidRPr="00487874">
        <w:fldChar w:fldCharType="end"/>
      </w:r>
      <w:r w:rsidRPr="00487874">
        <w:t>.</w:t>
      </w:r>
    </w:p>
    <w:p w14:paraId="5E2FED84" w14:textId="648EFAF9" w:rsidR="00DC7913" w:rsidRPr="00487874" w:rsidRDefault="00DC7913" w:rsidP="00487874">
      <w:pPr>
        <w:spacing w:before="100" w:beforeAutospacing="1" w:after="100" w:afterAutospacing="1"/>
      </w:pPr>
      <w:r w:rsidRPr="00487874">
        <w:t>El Departamento de Ingeniería Civil y Agrícola de la Universidad Nacional de Colombia desempeña un rol estratégico en la formación de profesionales e investigadores capaces de</w:t>
      </w:r>
      <w:r w:rsidR="00781819" w:rsidRPr="00487874">
        <w:t xml:space="preserve"> c</w:t>
      </w:r>
      <w:r w:rsidRPr="00487874">
        <w:t>omprender profundamente el comportamiento del flujo en medios naturales y construidos</w:t>
      </w:r>
      <w:r w:rsidR="00781819" w:rsidRPr="00487874">
        <w:t>, a</w:t>
      </w:r>
      <w:r w:rsidRPr="00487874">
        <w:t>plicar herramientas de modelación hidráulica y análisis numérico avanzado</w:t>
      </w:r>
      <w:r w:rsidR="00781819" w:rsidRPr="00487874">
        <w:t>, d</w:t>
      </w:r>
      <w:r w:rsidRPr="00487874">
        <w:t>iseñar y evaluar sistemas hidráulicos eficientes, seguros y sostenibles</w:t>
      </w:r>
      <w:r w:rsidR="00781819" w:rsidRPr="00487874">
        <w:t>, i</w:t>
      </w:r>
      <w:r w:rsidRPr="00487874">
        <w:t>ntegrar análisis de incertidumbre, sensibilidad y resiliencia en el proceso de diseño</w:t>
      </w:r>
      <w:r w:rsidR="00781819" w:rsidRPr="00487874">
        <w:t>, g</w:t>
      </w:r>
      <w:r w:rsidRPr="00487874">
        <w:t>enerar conocimiento aplicable a contextos urbanos, rurales y de gestión de recursos hídricos</w:t>
      </w:r>
      <w:r w:rsidR="00781819" w:rsidRPr="00487874">
        <w:t xml:space="preserve"> </w:t>
      </w:r>
      <w:r w:rsidR="00781819" w:rsidRPr="00487874">
        <w:fldChar w:fldCharType="begin"/>
      </w:r>
      <w:r w:rsidR="00781819" w:rsidRPr="00487874">
        <w:instrText xml:space="preserve"> ADDIN ZOTERO_ITEM CSL_CITATION {"citationID":"YK5mPo1d","properties":{"formattedCitation":"({\\i{}Departamento de Ingenier\\uc0\\u237{}a Civil y Agr\\uc0\\u237{}cola | Facultad de Ingenier\\uc0\\u237{}a}, 2025)","plainCitation":"(Departamento de Ingeniería Civil y Agrícola | Facultad de Ingeniería, 2025)","noteIndex":0},"citationItems":[{"id":1472,"uris":["http://zotero.org/users/12280402/items/DGZYKUUV"],"itemData":{"id":1472,"type":"post-weblog","abstract":"El Departamento tiene como objetivo integrar su capital humano con los recursos físicos y financieros que pone a su disposición la Universidad para la","language":"es-CO","title":"Departamento de Ingeniería Civil y Agrícola | Facultad de Ingeniería","URL":"https://ingenieria.bogota.unal.edu.co/es/departamentos/departamento-ingenieria-civil-agricola/","accessed":{"date-parts":[["2026",2,19]]},"issued":{"date-parts":[["2025",7,19]]}}}],"schema":"https://github.com/citation-style-language/schema/raw/master/csl-citation.json"} </w:instrText>
      </w:r>
      <w:r w:rsidR="00781819" w:rsidRPr="00487874">
        <w:fldChar w:fldCharType="separate"/>
      </w:r>
      <w:r w:rsidR="00781819" w:rsidRPr="00487874">
        <w:t>(</w:t>
      </w:r>
      <w:r w:rsidR="00781819" w:rsidRPr="00487874">
        <w:rPr>
          <w:i/>
          <w:iCs/>
        </w:rPr>
        <w:t>Departamento de Ingeniería Civil y Agrícola | Facultad de Ingeniería</w:t>
      </w:r>
      <w:r w:rsidR="00781819" w:rsidRPr="00487874">
        <w:t>, 2025)</w:t>
      </w:r>
      <w:r w:rsidR="00781819" w:rsidRPr="00487874">
        <w:fldChar w:fldCharType="end"/>
      </w:r>
      <w:r w:rsidRPr="00487874">
        <w:t>.</w:t>
      </w:r>
    </w:p>
    <w:p w14:paraId="6FB7BAF0" w14:textId="77777777" w:rsidR="00DC7913" w:rsidRPr="00487874" w:rsidRDefault="00DC7913" w:rsidP="00487874">
      <w:pPr>
        <w:spacing w:before="100" w:beforeAutospacing="1" w:after="100" w:afterAutospacing="1"/>
      </w:pPr>
      <w:r w:rsidRPr="00487874">
        <w:t xml:space="preserve">Esta propuesta académica y de investigación busca consolidar un enfoque integral en Hidráulica General, fortaleciendo tanto la docencia avanzada como la investigación aplicada y la formación de talento humano altamente capacitado. La incorporación de métodos computacionales, modelación física y análisis de riesgo </w:t>
      </w:r>
      <w:r w:rsidRPr="00487874">
        <w:lastRenderedPageBreak/>
        <w:t>permitirá formar profesionales capaces de enfrentar desafíos complejos del ciclo urbano y rural del agua, contribuyendo al desarrollo sostenible y a la gestión responsable de los recursos hídricos en Colombia.</w:t>
      </w:r>
    </w:p>
    <w:p w14:paraId="62FFE90A" w14:textId="30AF11A0" w:rsidR="00DC7913" w:rsidRPr="00487874" w:rsidRDefault="00DC7913" w:rsidP="00487874">
      <w:pPr>
        <w:pStyle w:val="Ttulo1"/>
      </w:pPr>
      <w:r w:rsidRPr="00487874">
        <w:t xml:space="preserve">Objetivos </w:t>
      </w:r>
    </w:p>
    <w:p w14:paraId="08405EAB" w14:textId="7D10F400" w:rsidR="00EC136B" w:rsidRPr="00487874" w:rsidRDefault="00EC136B" w:rsidP="00487874">
      <w:r w:rsidRPr="00487874">
        <w:t>A continuación, se describen el objetivo general y los objetivos específicos</w:t>
      </w:r>
      <w:r w:rsidR="00781819" w:rsidRPr="00487874">
        <w:t xml:space="preserve"> de la presente propuesta</w:t>
      </w:r>
      <w:r w:rsidRPr="00487874">
        <w:t>.</w:t>
      </w:r>
    </w:p>
    <w:p w14:paraId="407FD687" w14:textId="77777777" w:rsidR="00EC136B" w:rsidRPr="00487874" w:rsidRDefault="00EC136B" w:rsidP="00487874"/>
    <w:p w14:paraId="22AA134D" w14:textId="77777777" w:rsidR="00EC136B" w:rsidRPr="00487874" w:rsidRDefault="00DC7913" w:rsidP="00487874">
      <w:pPr>
        <w:pStyle w:val="Ttulo2"/>
      </w:pPr>
      <w:r w:rsidRPr="00487874">
        <w:t>Objetivo General</w:t>
      </w:r>
    </w:p>
    <w:p w14:paraId="0E9C1A0C" w14:textId="68546722" w:rsidR="00DC7913" w:rsidRPr="00487874" w:rsidRDefault="00DC7913" w:rsidP="00487874">
      <w:pPr>
        <w:spacing w:before="100" w:beforeAutospacing="1" w:after="100" w:afterAutospacing="1"/>
      </w:pPr>
      <w:r w:rsidRPr="00487874">
        <w:t>Fortalecer el área de Hidráulica General en el Departamento de Ingeniería Civil y Agrícola mediante un enfoque académico e investigativo que integre fundamentos teóricos, modelación avanzada, análisis de incertidumbre y evaluación de resiliencia en sistemas hidráulicos, promoviendo formación de talento humano altamente calificado y generación de conocimiento aplicable a la gestión de recursos hídricos.</w:t>
      </w:r>
    </w:p>
    <w:p w14:paraId="15A00A0A" w14:textId="77777777" w:rsidR="00DC7913" w:rsidRPr="00487874" w:rsidRDefault="00DC7913" w:rsidP="00487874">
      <w:pPr>
        <w:pStyle w:val="Ttulo2"/>
      </w:pPr>
      <w:r w:rsidRPr="00487874">
        <w:t>Objetivos Específicos</w:t>
      </w:r>
    </w:p>
    <w:p w14:paraId="37ADE6A5" w14:textId="77777777" w:rsidR="00DC7913" w:rsidRPr="00487874" w:rsidRDefault="00DC7913" w:rsidP="00487874">
      <w:pPr>
        <w:numPr>
          <w:ilvl w:val="0"/>
          <w:numId w:val="68"/>
        </w:numPr>
        <w:tabs>
          <w:tab w:val="clear" w:pos="720"/>
          <w:tab w:val="num" w:pos="936"/>
        </w:tabs>
        <w:spacing w:before="100" w:beforeAutospacing="1" w:after="100" w:afterAutospacing="1"/>
        <w:ind w:left="936"/>
      </w:pPr>
      <w:r w:rsidRPr="00487874">
        <w:t>Profundizar la formación en Hidráulica General mediante el estudio avanzado de flujo en canales abiertos y conductos presurizados, incluyendo regímenes laminar y turbulento, flujo permanente y no permanente, y fenómenos transitorios como golpe de ariete.</w:t>
      </w:r>
    </w:p>
    <w:p w14:paraId="25760695" w14:textId="77777777" w:rsidR="00DC7913" w:rsidRPr="00487874" w:rsidRDefault="00DC7913" w:rsidP="00487874">
      <w:pPr>
        <w:numPr>
          <w:ilvl w:val="0"/>
          <w:numId w:val="68"/>
        </w:numPr>
        <w:tabs>
          <w:tab w:val="clear" w:pos="720"/>
          <w:tab w:val="num" w:pos="936"/>
        </w:tabs>
        <w:spacing w:before="100" w:beforeAutospacing="1" w:after="100" w:afterAutospacing="1"/>
        <w:ind w:left="936"/>
      </w:pPr>
      <w:r w:rsidRPr="00487874">
        <w:t>Integrar herramientas de modelación hidráulica computacional y métodos numéricos para simulación de sistemas hidráulicos urbanos y regionales.</w:t>
      </w:r>
    </w:p>
    <w:p w14:paraId="3BE75646" w14:textId="77777777" w:rsidR="00DC7913" w:rsidRPr="00487874" w:rsidRDefault="00DC7913" w:rsidP="00487874">
      <w:pPr>
        <w:numPr>
          <w:ilvl w:val="0"/>
          <w:numId w:val="68"/>
        </w:numPr>
        <w:tabs>
          <w:tab w:val="clear" w:pos="720"/>
          <w:tab w:val="num" w:pos="936"/>
        </w:tabs>
        <w:spacing w:before="100" w:beforeAutospacing="1" w:after="100" w:afterAutospacing="1"/>
        <w:ind w:left="936"/>
      </w:pPr>
      <w:r w:rsidRPr="00487874">
        <w:t>Desarrollar competencias en análisis de incertidumbre, sensibilidad y riesgo, aplicadas al diseño y operación de infraestructuras hidráulicas.</w:t>
      </w:r>
    </w:p>
    <w:p w14:paraId="34E59498" w14:textId="77777777" w:rsidR="00DC7913" w:rsidRPr="00487874" w:rsidRDefault="00DC7913" w:rsidP="00487874">
      <w:pPr>
        <w:numPr>
          <w:ilvl w:val="0"/>
          <w:numId w:val="68"/>
        </w:numPr>
        <w:tabs>
          <w:tab w:val="clear" w:pos="720"/>
          <w:tab w:val="num" w:pos="936"/>
        </w:tabs>
        <w:spacing w:before="100" w:beforeAutospacing="1" w:after="100" w:afterAutospacing="1"/>
        <w:ind w:left="936"/>
      </w:pPr>
      <w:r w:rsidRPr="00487874">
        <w:t>Promover investigación aplicada en el comportamiento de flujos complejos, acoplamiento superficial–subterráneo y efectos de eventos extremos bajo escenarios de cambio climático.</w:t>
      </w:r>
    </w:p>
    <w:p w14:paraId="66826AE6" w14:textId="77777777" w:rsidR="00DC7913" w:rsidRPr="00487874" w:rsidRDefault="00DC7913" w:rsidP="00487874">
      <w:pPr>
        <w:numPr>
          <w:ilvl w:val="0"/>
          <w:numId w:val="68"/>
        </w:numPr>
        <w:tabs>
          <w:tab w:val="clear" w:pos="720"/>
          <w:tab w:val="num" w:pos="936"/>
        </w:tabs>
        <w:spacing w:before="100" w:beforeAutospacing="1" w:after="100" w:afterAutospacing="1"/>
        <w:ind w:left="936"/>
      </w:pPr>
      <w:r w:rsidRPr="00487874">
        <w:t>Formar profesionales capaces de evaluar la eficiencia, confiabilidad y resiliencia de sistemas hidráulicos, contribuyendo a la sostenibilidad y seguridad hídrica en contextos urbanos, rurales y regionales.</w:t>
      </w:r>
    </w:p>
    <w:p w14:paraId="344BF809" w14:textId="77777777" w:rsidR="00DC7913" w:rsidRPr="00487874" w:rsidRDefault="00DC7913" w:rsidP="00487874">
      <w:pPr>
        <w:numPr>
          <w:ilvl w:val="0"/>
          <w:numId w:val="68"/>
        </w:numPr>
        <w:tabs>
          <w:tab w:val="clear" w:pos="720"/>
          <w:tab w:val="num" w:pos="936"/>
        </w:tabs>
        <w:spacing w:before="100" w:beforeAutospacing="1" w:after="100" w:afterAutospacing="1"/>
        <w:ind w:left="936"/>
      </w:pPr>
      <w:r w:rsidRPr="00487874">
        <w:t>Articular la docencia y la investigación con la generación de herramientas metodológicas y modelos transferibles a problemas reales de ingeniería hidráulica en Colombia y Latinoamérica.</w:t>
      </w:r>
    </w:p>
    <w:p w14:paraId="61773C1F" w14:textId="686E072A" w:rsidR="00DC7913" w:rsidRPr="00487874" w:rsidRDefault="00DC7913" w:rsidP="00487874">
      <w:pPr>
        <w:pStyle w:val="Ttulo1"/>
      </w:pPr>
      <w:r w:rsidRPr="00487874">
        <w:t xml:space="preserve">Propuesta en el componente de Docencia </w:t>
      </w:r>
    </w:p>
    <w:p w14:paraId="364A5CB6" w14:textId="6015BD48" w:rsidR="00DC7913" w:rsidRPr="00487874" w:rsidRDefault="00DC7913" w:rsidP="00487874">
      <w:pPr>
        <w:pStyle w:val="Ttulo2"/>
      </w:pPr>
      <w:r w:rsidRPr="00487874">
        <w:t>Hidráulica General: del fundamento físico a la modelación avanzada</w:t>
      </w:r>
    </w:p>
    <w:p w14:paraId="5DD377B9" w14:textId="0100D2E4" w:rsidR="00DC7913" w:rsidRPr="00487874" w:rsidRDefault="00DC7913" w:rsidP="00487874">
      <w:pPr>
        <w:spacing w:before="100" w:beforeAutospacing="1" w:after="100" w:afterAutospacing="1"/>
      </w:pPr>
      <w:r w:rsidRPr="00487874">
        <w:t>La Hidráulica General constituye el eje fundamental de la formación en ingeniería civil, ya que proporciona las bases para comprender, analizar y diseñar sistemas hidráulicos seguros, eficientes y resilientes. La propuesta académica busca que el curso no solo transmita conceptos matemáticos, sino que genere competencias aplicadas en análisis de flujo, modelación, control energético y evaluación de riesgos.</w:t>
      </w:r>
    </w:p>
    <w:p w14:paraId="14A4EA99" w14:textId="77777777" w:rsidR="00DC7913" w:rsidRPr="00487874" w:rsidRDefault="00DC7913" w:rsidP="00487874">
      <w:pPr>
        <w:spacing w:before="100" w:beforeAutospacing="1" w:after="100" w:afterAutospacing="1"/>
      </w:pPr>
      <w:r w:rsidRPr="00487874">
        <w:t>Se propone estructurar el curso en tres niveles progresivos:</w:t>
      </w:r>
    </w:p>
    <w:p w14:paraId="15C8A2C3" w14:textId="17A716EC" w:rsidR="00DC7913" w:rsidRPr="00487874" w:rsidRDefault="00DC7913" w:rsidP="00487874">
      <w:pPr>
        <w:spacing w:before="100" w:beforeAutospacing="1" w:after="100" w:afterAutospacing="1"/>
      </w:pPr>
      <w:r w:rsidRPr="00487874">
        <w:rPr>
          <w:b/>
          <w:bCs/>
        </w:rPr>
        <w:t>Nivel conceptual</w:t>
      </w:r>
      <w:r w:rsidR="00781819" w:rsidRPr="00487874">
        <w:rPr>
          <w:b/>
          <w:bCs/>
        </w:rPr>
        <w:t>:</w:t>
      </w:r>
    </w:p>
    <w:p w14:paraId="4D18C8A3" w14:textId="77777777" w:rsidR="00DC7913" w:rsidRPr="00487874" w:rsidRDefault="00DC7913" w:rsidP="00487874">
      <w:pPr>
        <w:numPr>
          <w:ilvl w:val="0"/>
          <w:numId w:val="69"/>
        </w:numPr>
        <w:spacing w:before="100" w:beforeAutospacing="1" w:after="100" w:afterAutospacing="1"/>
      </w:pPr>
      <w:r w:rsidRPr="00487874">
        <w:lastRenderedPageBreak/>
        <w:t>Fundamentos de mecánica de fluidos aplicados a ingeniería: ecuaciones de conservación de masa, cantidad de movimiento y energía.</w:t>
      </w:r>
    </w:p>
    <w:p w14:paraId="4AD5FF17" w14:textId="77777777" w:rsidR="00DC7913" w:rsidRPr="00487874" w:rsidRDefault="00DC7913" w:rsidP="00487874">
      <w:pPr>
        <w:numPr>
          <w:ilvl w:val="0"/>
          <w:numId w:val="69"/>
        </w:numPr>
        <w:spacing w:before="100" w:beforeAutospacing="1" w:after="100" w:afterAutospacing="1"/>
      </w:pPr>
      <w:r w:rsidRPr="00487874">
        <w:t>Análisis de regímenes de flujo: laminar y turbulento, permanente y no permanente.</w:t>
      </w:r>
    </w:p>
    <w:p w14:paraId="0EA7E216" w14:textId="77777777" w:rsidR="00DC7913" w:rsidRPr="00487874" w:rsidRDefault="00DC7913" w:rsidP="00487874">
      <w:pPr>
        <w:numPr>
          <w:ilvl w:val="0"/>
          <w:numId w:val="69"/>
        </w:numPr>
        <w:spacing w:before="100" w:beforeAutospacing="1" w:after="100" w:afterAutospacing="1"/>
      </w:pPr>
      <w:r w:rsidRPr="00487874">
        <w:t>Flujo en conductos presurizados y canales abiertos: teoría de celdas, pérdidas por fricción y comportamiento de estructuras hidráulicas.</w:t>
      </w:r>
    </w:p>
    <w:p w14:paraId="59991977" w14:textId="77777777" w:rsidR="00DC7913" w:rsidRPr="00487874" w:rsidRDefault="00DC7913" w:rsidP="00487874">
      <w:pPr>
        <w:numPr>
          <w:ilvl w:val="0"/>
          <w:numId w:val="69"/>
        </w:numPr>
        <w:spacing w:before="100" w:beforeAutospacing="1" w:after="100" w:afterAutospacing="1"/>
      </w:pPr>
      <w:r w:rsidRPr="00487874">
        <w:t>Fenómenos transitorios: golpe de ariete, ondas de presión y control de energía en sistemas hidráulicos.</w:t>
      </w:r>
    </w:p>
    <w:p w14:paraId="6172E244" w14:textId="00272804" w:rsidR="00DC7913" w:rsidRPr="00487874" w:rsidRDefault="00DC7913" w:rsidP="00487874">
      <w:pPr>
        <w:spacing w:before="100" w:beforeAutospacing="1" w:after="100" w:afterAutospacing="1"/>
      </w:pPr>
      <w:r w:rsidRPr="00487874">
        <w:rPr>
          <w:b/>
          <w:bCs/>
        </w:rPr>
        <w:t>Nivel aplicado</w:t>
      </w:r>
      <w:r w:rsidR="00781819" w:rsidRPr="00487874">
        <w:rPr>
          <w:b/>
          <w:bCs/>
        </w:rPr>
        <w:t>:</w:t>
      </w:r>
    </w:p>
    <w:p w14:paraId="0F5F2419" w14:textId="77777777" w:rsidR="00DC7913" w:rsidRPr="00487874" w:rsidRDefault="00DC7913" w:rsidP="00487874">
      <w:pPr>
        <w:numPr>
          <w:ilvl w:val="0"/>
          <w:numId w:val="70"/>
        </w:numPr>
        <w:spacing w:before="100" w:beforeAutospacing="1" w:after="100" w:afterAutospacing="1"/>
      </w:pPr>
      <w:r w:rsidRPr="00487874">
        <w:t>Resolución de problemas prácticos de diseño y evaluación de sistemas hidráulicos:</w:t>
      </w:r>
    </w:p>
    <w:p w14:paraId="4FF87AF1" w14:textId="77777777" w:rsidR="00DC7913" w:rsidRPr="00487874" w:rsidRDefault="00DC7913" w:rsidP="00487874">
      <w:pPr>
        <w:numPr>
          <w:ilvl w:val="1"/>
          <w:numId w:val="70"/>
        </w:numPr>
        <w:spacing w:before="100" w:beforeAutospacing="1" w:after="100" w:afterAutospacing="1"/>
      </w:pPr>
      <w:r w:rsidRPr="00487874">
        <w:t>Dimensionamiento preliminar de canales, tuberías y estructuras de control.</w:t>
      </w:r>
    </w:p>
    <w:p w14:paraId="0A9161AC" w14:textId="77777777" w:rsidR="00DC7913" w:rsidRPr="00487874" w:rsidRDefault="00DC7913" w:rsidP="00487874">
      <w:pPr>
        <w:numPr>
          <w:ilvl w:val="1"/>
          <w:numId w:val="70"/>
        </w:numPr>
        <w:spacing w:before="100" w:beforeAutospacing="1" w:after="100" w:afterAutospacing="1"/>
      </w:pPr>
      <w:r w:rsidRPr="00487874">
        <w:t>Cálculo de pérdidas de carga y evaluación de eficiencia de sistemas.</w:t>
      </w:r>
    </w:p>
    <w:p w14:paraId="065CA91A" w14:textId="77777777" w:rsidR="00DC7913" w:rsidRPr="00487874" w:rsidRDefault="00DC7913" w:rsidP="00487874">
      <w:pPr>
        <w:numPr>
          <w:ilvl w:val="1"/>
          <w:numId w:val="70"/>
        </w:numPr>
        <w:spacing w:before="100" w:beforeAutospacing="1" w:after="100" w:afterAutospacing="1"/>
      </w:pPr>
      <w:r w:rsidRPr="00487874">
        <w:t>Análisis de caudales críticos y capacidad de transporte de sedimentos.</w:t>
      </w:r>
    </w:p>
    <w:p w14:paraId="2BD004F7" w14:textId="77777777" w:rsidR="00DC7913" w:rsidRPr="00487874" w:rsidRDefault="00DC7913" w:rsidP="00487874">
      <w:pPr>
        <w:numPr>
          <w:ilvl w:val="1"/>
          <w:numId w:val="70"/>
        </w:numPr>
        <w:spacing w:before="100" w:beforeAutospacing="1" w:after="100" w:afterAutospacing="1"/>
      </w:pPr>
      <w:r w:rsidRPr="00487874">
        <w:t>Simulación de escenarios de variabilidad en caudales y cargas hidráulicas.</w:t>
      </w:r>
    </w:p>
    <w:p w14:paraId="665B4C3F" w14:textId="77777777" w:rsidR="00DC7913" w:rsidRPr="00487874" w:rsidRDefault="00DC7913" w:rsidP="00487874">
      <w:pPr>
        <w:numPr>
          <w:ilvl w:val="0"/>
          <w:numId w:val="70"/>
        </w:numPr>
        <w:spacing w:before="100" w:beforeAutospacing="1" w:after="100" w:afterAutospacing="1"/>
      </w:pPr>
      <w:r w:rsidRPr="00487874">
        <w:t>Integración de aspectos de seguridad, resiliencia y confiabilidad en el diseño de infraestructuras hidráulicas.</w:t>
      </w:r>
    </w:p>
    <w:p w14:paraId="578908E4" w14:textId="7936DCFB" w:rsidR="00DC7913" w:rsidRPr="00487874" w:rsidRDefault="00DC7913" w:rsidP="00487874">
      <w:pPr>
        <w:spacing w:before="100" w:beforeAutospacing="1" w:after="100" w:afterAutospacing="1"/>
      </w:pPr>
      <w:r w:rsidRPr="00487874">
        <w:rPr>
          <w:b/>
          <w:bCs/>
        </w:rPr>
        <w:t>Nivel computacional</w:t>
      </w:r>
      <w:r w:rsidR="00781819" w:rsidRPr="00487874">
        <w:rPr>
          <w:b/>
          <w:bCs/>
        </w:rPr>
        <w:t>:</w:t>
      </w:r>
    </w:p>
    <w:p w14:paraId="3F270445" w14:textId="77777777" w:rsidR="00DC7913" w:rsidRPr="00487874" w:rsidRDefault="00DC7913" w:rsidP="00487874">
      <w:pPr>
        <w:numPr>
          <w:ilvl w:val="0"/>
          <w:numId w:val="71"/>
        </w:numPr>
        <w:spacing w:before="100" w:beforeAutospacing="1" w:after="100" w:afterAutospacing="1"/>
        <w:jc w:val="left"/>
      </w:pPr>
      <w:r w:rsidRPr="00487874">
        <w:t>Introducción a herramientas de modelación hidráulica avanzada, incluyendo software de simulación de redes y flujo superficial–subterráneo.</w:t>
      </w:r>
    </w:p>
    <w:p w14:paraId="56DBA50E" w14:textId="77777777" w:rsidR="00DC7913" w:rsidRPr="00487874" w:rsidRDefault="00DC7913" w:rsidP="00487874">
      <w:pPr>
        <w:numPr>
          <w:ilvl w:val="0"/>
          <w:numId w:val="71"/>
        </w:numPr>
        <w:spacing w:before="100" w:beforeAutospacing="1" w:after="100" w:afterAutospacing="1"/>
        <w:jc w:val="left"/>
      </w:pPr>
      <w:r w:rsidRPr="00487874">
        <w:t>Aplicación de modelos numéricos para:</w:t>
      </w:r>
    </w:p>
    <w:p w14:paraId="4357E9B2" w14:textId="77777777" w:rsidR="00DC7913" w:rsidRPr="00487874" w:rsidRDefault="00DC7913" w:rsidP="00487874">
      <w:pPr>
        <w:numPr>
          <w:ilvl w:val="1"/>
          <w:numId w:val="71"/>
        </w:numPr>
        <w:spacing w:before="100" w:beforeAutospacing="1" w:after="100" w:afterAutospacing="1"/>
        <w:jc w:val="left"/>
      </w:pPr>
      <w:r w:rsidRPr="00487874">
        <w:t>Simulación de sistemas complejos de flujo en canales y tuberías.</w:t>
      </w:r>
    </w:p>
    <w:p w14:paraId="1EAD22D0" w14:textId="77777777" w:rsidR="00DC7913" w:rsidRPr="00487874" w:rsidRDefault="00DC7913" w:rsidP="00487874">
      <w:pPr>
        <w:numPr>
          <w:ilvl w:val="1"/>
          <w:numId w:val="71"/>
        </w:numPr>
        <w:spacing w:before="100" w:beforeAutospacing="1" w:after="100" w:afterAutospacing="1"/>
        <w:jc w:val="left"/>
      </w:pPr>
      <w:r w:rsidRPr="00487874">
        <w:t>Análisis de sensibilidad y propagación de incertidumbre.</w:t>
      </w:r>
    </w:p>
    <w:p w14:paraId="731D5489" w14:textId="77777777" w:rsidR="00DC7913" w:rsidRPr="00487874" w:rsidRDefault="00DC7913" w:rsidP="00487874">
      <w:pPr>
        <w:numPr>
          <w:ilvl w:val="1"/>
          <w:numId w:val="71"/>
        </w:numPr>
        <w:spacing w:before="100" w:beforeAutospacing="1" w:after="100" w:afterAutospacing="1"/>
        <w:jc w:val="left"/>
      </w:pPr>
      <w:r w:rsidRPr="00487874">
        <w:t>Evaluación de escenarios de eventos extremos y cambio climático.</w:t>
      </w:r>
    </w:p>
    <w:p w14:paraId="4740F6D8" w14:textId="77777777" w:rsidR="00DC7913" w:rsidRPr="00487874" w:rsidRDefault="00DC7913" w:rsidP="00487874">
      <w:pPr>
        <w:numPr>
          <w:ilvl w:val="0"/>
          <w:numId w:val="71"/>
        </w:numPr>
        <w:spacing w:before="100" w:beforeAutospacing="1" w:after="100" w:afterAutospacing="1"/>
        <w:jc w:val="left"/>
      </w:pPr>
      <w:r w:rsidRPr="00487874">
        <w:t>Desarrollo de un proyecto integrador en el que el estudiante:</w:t>
      </w:r>
    </w:p>
    <w:p w14:paraId="224A85AD" w14:textId="77777777" w:rsidR="00DC7913" w:rsidRPr="00487874" w:rsidRDefault="00DC7913" w:rsidP="00487874">
      <w:pPr>
        <w:numPr>
          <w:ilvl w:val="1"/>
          <w:numId w:val="71"/>
        </w:numPr>
        <w:spacing w:before="100" w:beforeAutospacing="1" w:after="100" w:afterAutospacing="1"/>
        <w:jc w:val="left"/>
      </w:pPr>
      <w:r w:rsidRPr="00487874">
        <w:t>Modela un sistema hidráulico completo (canales, tuberías, estructuras de control).</w:t>
      </w:r>
    </w:p>
    <w:p w14:paraId="1FF70315" w14:textId="77777777" w:rsidR="00DC7913" w:rsidRPr="00487874" w:rsidRDefault="00DC7913" w:rsidP="00487874">
      <w:pPr>
        <w:numPr>
          <w:ilvl w:val="1"/>
          <w:numId w:val="71"/>
        </w:numPr>
        <w:spacing w:before="100" w:beforeAutospacing="1" w:after="100" w:afterAutospacing="1"/>
        <w:jc w:val="left"/>
      </w:pPr>
      <w:r w:rsidRPr="00487874">
        <w:t>Evalúa desempeño hidráulico bajo diferentes condiciones de operación y extremos climáticos.</w:t>
      </w:r>
    </w:p>
    <w:p w14:paraId="623E102C" w14:textId="77777777" w:rsidR="00DC7913" w:rsidRPr="00487874" w:rsidRDefault="00DC7913" w:rsidP="00487874">
      <w:pPr>
        <w:numPr>
          <w:ilvl w:val="1"/>
          <w:numId w:val="71"/>
        </w:numPr>
        <w:spacing w:before="100" w:beforeAutospacing="1" w:after="100" w:afterAutospacing="1"/>
        <w:jc w:val="left"/>
      </w:pPr>
      <w:r w:rsidRPr="00487874">
        <w:t>Presenta análisis de riesgos y propuestas de optimización de diseño.</w:t>
      </w:r>
    </w:p>
    <w:p w14:paraId="01FF5622" w14:textId="506E4FF1" w:rsidR="00DC7913" w:rsidRPr="00487874" w:rsidRDefault="00DC7913" w:rsidP="00487874">
      <w:pPr>
        <w:pStyle w:val="Ttulo2"/>
      </w:pPr>
      <w:r w:rsidRPr="00487874">
        <w:t>Innovación pedagógica y formación integral</w:t>
      </w:r>
    </w:p>
    <w:p w14:paraId="3B980A47" w14:textId="77777777" w:rsidR="00DC7913" w:rsidRPr="00487874" w:rsidRDefault="00DC7913" w:rsidP="00487874">
      <w:pPr>
        <w:spacing w:before="100" w:beforeAutospacing="1" w:after="100" w:afterAutospacing="1"/>
      </w:pPr>
      <w:r w:rsidRPr="00487874">
        <w:t>El enfoque pedagógico se basará en aprendizaje activo y orientado a problemas reales, promoviendo pensamiento crítico, análisis cuantitativo y habilidades de toma de decisiones en condiciones de incertidumbre. Entre las estrategias se incluyen:</w:t>
      </w:r>
    </w:p>
    <w:p w14:paraId="52CF1AEA" w14:textId="77777777" w:rsidR="00DC7913" w:rsidRPr="00487874" w:rsidRDefault="00DC7913" w:rsidP="00487874">
      <w:pPr>
        <w:numPr>
          <w:ilvl w:val="0"/>
          <w:numId w:val="72"/>
        </w:numPr>
        <w:spacing w:before="100" w:beforeAutospacing="1" w:after="100" w:afterAutospacing="1"/>
        <w:jc w:val="left"/>
      </w:pPr>
      <w:r w:rsidRPr="00487874">
        <w:t>Estudios de caso basados en sistemas hidráulicos reales en Colombia y Latinoamérica.</w:t>
      </w:r>
    </w:p>
    <w:p w14:paraId="6E485AAC" w14:textId="77777777" w:rsidR="00DC7913" w:rsidRPr="00487874" w:rsidRDefault="00DC7913" w:rsidP="00487874">
      <w:pPr>
        <w:numPr>
          <w:ilvl w:val="0"/>
          <w:numId w:val="72"/>
        </w:numPr>
        <w:spacing w:before="100" w:beforeAutospacing="1" w:after="100" w:afterAutospacing="1"/>
        <w:jc w:val="left"/>
      </w:pPr>
      <w:r w:rsidRPr="00487874">
        <w:t>Integración de datos hidrometeorológicos y registros de operación de infraestructuras hidráulicas.</w:t>
      </w:r>
    </w:p>
    <w:p w14:paraId="68CB6641" w14:textId="77777777" w:rsidR="00DC7913" w:rsidRPr="00487874" w:rsidRDefault="00DC7913" w:rsidP="00487874">
      <w:pPr>
        <w:numPr>
          <w:ilvl w:val="0"/>
          <w:numId w:val="72"/>
        </w:numPr>
        <w:spacing w:before="100" w:beforeAutospacing="1" w:after="100" w:afterAutospacing="1"/>
        <w:jc w:val="left"/>
      </w:pPr>
      <w:r w:rsidRPr="00487874">
        <w:t>Trabajo en equipo con énfasis en resolución de problemas multidimensionales.</w:t>
      </w:r>
    </w:p>
    <w:p w14:paraId="5E1EA97F" w14:textId="77777777" w:rsidR="00DC7913" w:rsidRPr="00487874" w:rsidRDefault="00DC7913" w:rsidP="00487874">
      <w:pPr>
        <w:numPr>
          <w:ilvl w:val="0"/>
          <w:numId w:val="72"/>
        </w:numPr>
        <w:spacing w:before="100" w:beforeAutospacing="1" w:after="100" w:afterAutospacing="1"/>
        <w:jc w:val="left"/>
      </w:pPr>
      <w:r w:rsidRPr="00487874">
        <w:t>Reflexión ética sobre impactos de decisiones de diseño sobre seguridad, sostenibilidad y comunidades.</w:t>
      </w:r>
    </w:p>
    <w:p w14:paraId="59595DD4" w14:textId="7583E780" w:rsidR="00DC7913" w:rsidRPr="00487874" w:rsidRDefault="00DC7913" w:rsidP="00487874">
      <w:pPr>
        <w:pStyle w:val="Ttulo2"/>
      </w:pPr>
      <w:r w:rsidRPr="00487874">
        <w:lastRenderedPageBreak/>
        <w:t>Evaluación basada en competencias técnicas</w:t>
      </w:r>
    </w:p>
    <w:p w14:paraId="54716F0C" w14:textId="77777777" w:rsidR="00DC7913" w:rsidRPr="00487874" w:rsidRDefault="00DC7913" w:rsidP="00487874">
      <w:pPr>
        <w:spacing w:before="100" w:beforeAutospacing="1" w:after="100" w:afterAutospacing="1"/>
      </w:pPr>
      <w:r w:rsidRPr="00487874">
        <w:t>La evaluación se enfocará en el desarrollo de habilidades transferibles a la práctica profesional e investigación científica, mediante:</w:t>
      </w:r>
    </w:p>
    <w:p w14:paraId="1EBE01D1" w14:textId="77777777" w:rsidR="00DC7913" w:rsidRPr="00487874" w:rsidRDefault="00DC7913" w:rsidP="00487874">
      <w:pPr>
        <w:numPr>
          <w:ilvl w:val="0"/>
          <w:numId w:val="73"/>
        </w:numPr>
        <w:spacing w:before="100" w:beforeAutospacing="1" w:after="100" w:afterAutospacing="1"/>
        <w:jc w:val="left"/>
      </w:pPr>
      <w:r w:rsidRPr="00487874">
        <w:t>Proyectos de modelación hidráulica aplicados a casos reales, con énfasis en análisis de flujo y gestión de riesgos.</w:t>
      </w:r>
    </w:p>
    <w:p w14:paraId="7A587C53" w14:textId="77777777" w:rsidR="00DC7913" w:rsidRPr="00487874" w:rsidRDefault="00DC7913" w:rsidP="00487874">
      <w:pPr>
        <w:numPr>
          <w:ilvl w:val="0"/>
          <w:numId w:val="73"/>
        </w:numPr>
        <w:spacing w:before="100" w:beforeAutospacing="1" w:after="100" w:afterAutospacing="1"/>
        <w:jc w:val="left"/>
      </w:pPr>
      <w:r w:rsidRPr="00487874">
        <w:t>Informes técnicos que reflejen rigor científico, claridad metodológica y justificación de decisiones de diseño.</w:t>
      </w:r>
    </w:p>
    <w:p w14:paraId="2FA66E58" w14:textId="77777777" w:rsidR="00DC7913" w:rsidRPr="00487874" w:rsidRDefault="00DC7913" w:rsidP="00487874">
      <w:pPr>
        <w:numPr>
          <w:ilvl w:val="0"/>
          <w:numId w:val="73"/>
        </w:numPr>
        <w:spacing w:before="100" w:beforeAutospacing="1" w:after="100" w:afterAutospacing="1"/>
        <w:jc w:val="left"/>
      </w:pPr>
      <w:r w:rsidRPr="00487874">
        <w:t>Presentaciones orales defendiendo alternativas técnicas y evaluando escenarios de incertidumbre.</w:t>
      </w:r>
    </w:p>
    <w:p w14:paraId="1EE3F8EB" w14:textId="77777777" w:rsidR="00DC7913" w:rsidRPr="00487874" w:rsidRDefault="00DC7913" w:rsidP="00487874">
      <w:pPr>
        <w:numPr>
          <w:ilvl w:val="0"/>
          <w:numId w:val="73"/>
        </w:numPr>
        <w:spacing w:before="100" w:beforeAutospacing="1" w:after="100" w:afterAutospacing="1"/>
        <w:jc w:val="left"/>
      </w:pPr>
      <w:r w:rsidRPr="00487874">
        <w:t>Resolución de problemas avanzados que integren teoría, cálculo y simulación.</w:t>
      </w:r>
    </w:p>
    <w:p w14:paraId="2AD105C5" w14:textId="77777777" w:rsidR="00DC7913" w:rsidRPr="00487874" w:rsidRDefault="00DC7913" w:rsidP="00487874">
      <w:pPr>
        <w:spacing w:before="100" w:beforeAutospacing="1" w:after="100" w:afterAutospacing="1"/>
      </w:pPr>
      <w:r w:rsidRPr="00487874">
        <w:rPr>
          <w:b/>
          <w:bCs/>
        </w:rPr>
        <w:t>Resultados de aprendizaje esperados:</w:t>
      </w:r>
    </w:p>
    <w:p w14:paraId="4F3DC053" w14:textId="0934BC99" w:rsidR="00DC7913" w:rsidRPr="00487874" w:rsidRDefault="00781819" w:rsidP="00487874">
      <w:pPr>
        <w:spacing w:before="100" w:beforeAutospacing="1" w:after="100" w:afterAutospacing="1"/>
      </w:pPr>
      <w:r w:rsidRPr="00487874">
        <w:t>Como resultado del ejercicio de aprendizaje, se espera que los estudiantes desarrollen la capacidad de formular y resolver</w:t>
      </w:r>
      <w:r w:rsidR="00DC7913" w:rsidRPr="00487874">
        <w:t xml:space="preserve"> de ecuaciones de flujo en diferentes condiciones hidráulicas</w:t>
      </w:r>
      <w:r w:rsidRPr="00487874">
        <w:t>, interpretar de forma crítica</w:t>
      </w:r>
      <w:r w:rsidR="00DC7913" w:rsidRPr="00487874">
        <w:t xml:space="preserve"> resultados de modelación y análisis de sensibilidad</w:t>
      </w:r>
      <w:r w:rsidRPr="00487874">
        <w:t>, e</w:t>
      </w:r>
      <w:r w:rsidR="00DC7913" w:rsidRPr="00487874">
        <w:t>valu</w:t>
      </w:r>
      <w:r w:rsidRPr="00487874">
        <w:t>ar</w:t>
      </w:r>
      <w:r w:rsidR="00DC7913" w:rsidRPr="00487874">
        <w:t xml:space="preserve"> la confiabilidad y resiliencia de sistemas hidráulicos frente a eventos extremos</w:t>
      </w:r>
      <w:r w:rsidRPr="00487874">
        <w:t>,</w:t>
      </w:r>
      <w:r w:rsidR="00DC7913" w:rsidRPr="00487874">
        <w:t xml:space="preserve"> diseñar soluciones hidráulicas optimizadas considerando criterios técnicos, ambientales y de seguridad.</w:t>
      </w:r>
    </w:p>
    <w:p w14:paraId="0F080533" w14:textId="77777777" w:rsidR="00DC7913" w:rsidRPr="00487874" w:rsidRDefault="00DC7913" w:rsidP="00487874">
      <w:pPr>
        <w:spacing w:before="100" w:beforeAutospacing="1" w:after="100" w:afterAutospacing="1"/>
      </w:pPr>
      <w:r w:rsidRPr="00487874">
        <w:t>Este enfoque permite que los estudiantes desarrollen competencias profundas en Hidráulica General, preparándolos para enfrentar desafíos complejos en investigación y práctica profesional, tanto en el ámbito urbano como en contextos rurales y regionales.</w:t>
      </w:r>
    </w:p>
    <w:p w14:paraId="41BC2F39" w14:textId="539F488B" w:rsidR="00DC7913" w:rsidRPr="00487874" w:rsidRDefault="00DC7913" w:rsidP="00487874">
      <w:pPr>
        <w:pStyle w:val="Ttulo1"/>
      </w:pPr>
      <w:r w:rsidRPr="00487874">
        <w:t>Propuesta en el componente de Investigación</w:t>
      </w:r>
    </w:p>
    <w:p w14:paraId="3A69D096" w14:textId="048E9E54" w:rsidR="00DC7913" w:rsidRPr="00487874" w:rsidRDefault="00DC7913" w:rsidP="00487874">
      <w:pPr>
        <w:spacing w:before="100" w:beforeAutospacing="1" w:after="100" w:afterAutospacing="1"/>
      </w:pPr>
      <w:r w:rsidRPr="00487874">
        <w:t>La investigación en Hidráulica General para ingeniería civil debe centrarse en la comprensión cuantitativa y predictiva del flujo de agua en medios naturales y construidos. La hipótesis central es que la sostenibilidad, eficiencia y seguridad de los sistemas hidráulicos dependen de la capacidad de modelar fenómenos complejos bajo condiciones variables y de incertidumbre, considerando tanto el comportamiento físico del flujo como su interacción con infraestructura y territorio.</w:t>
      </w:r>
    </w:p>
    <w:p w14:paraId="5E370324" w14:textId="58AAE293" w:rsidR="00DC7913" w:rsidRPr="00487874" w:rsidRDefault="00DC7913" w:rsidP="00487874">
      <w:pPr>
        <w:spacing w:before="100" w:beforeAutospacing="1" w:after="100" w:afterAutospacing="1"/>
      </w:pPr>
      <w:r w:rsidRPr="00487874">
        <w:t>El enfoque propuesto se estructura en cuatro ejes metodológicos complementarios: modelación avanzada, análisis de incertidumbre, optimización multiobjetivo y evaluación de resiliencia de sistemas hidráulicos.</w:t>
      </w:r>
    </w:p>
    <w:p w14:paraId="7F805829" w14:textId="17E2D27F" w:rsidR="00DC7913" w:rsidRPr="00487874" w:rsidRDefault="00DC7913" w:rsidP="00487874">
      <w:pPr>
        <w:pStyle w:val="Ttulo2"/>
      </w:pPr>
      <w:r w:rsidRPr="00487874">
        <w:t>Modelación avanzada de flujo</w:t>
      </w:r>
    </w:p>
    <w:p w14:paraId="79C32629" w14:textId="77777777" w:rsidR="00DC7913" w:rsidRPr="00487874" w:rsidRDefault="00DC7913" w:rsidP="00487874">
      <w:pPr>
        <w:spacing w:before="100" w:beforeAutospacing="1" w:after="100" w:afterAutospacing="1"/>
      </w:pPr>
      <w:r w:rsidRPr="00487874">
        <w:t>El objetivo es desarrollar y aplicar modelos físicos y numéricos de flujo en canales abiertos y conductos presurizados, que integren condiciones variables de entrada, geometría compleja y fenómenos transitorios. Se propone:</w:t>
      </w:r>
    </w:p>
    <w:p w14:paraId="4E9BEA1B" w14:textId="77777777" w:rsidR="00DC7913" w:rsidRPr="00487874" w:rsidRDefault="00DC7913" w:rsidP="00487874">
      <w:pPr>
        <w:numPr>
          <w:ilvl w:val="0"/>
          <w:numId w:val="75"/>
        </w:numPr>
        <w:spacing w:before="100" w:beforeAutospacing="1" w:after="100" w:afterAutospacing="1"/>
        <w:jc w:val="left"/>
      </w:pPr>
      <w:r w:rsidRPr="00487874">
        <w:t>Simulación de flujo unidimensional, bidimensional y tridimensional, según nivel de detalle requerido.</w:t>
      </w:r>
    </w:p>
    <w:p w14:paraId="4E70E759" w14:textId="77777777" w:rsidR="00DC7913" w:rsidRPr="00487874" w:rsidRDefault="00DC7913" w:rsidP="00487874">
      <w:pPr>
        <w:numPr>
          <w:ilvl w:val="0"/>
          <w:numId w:val="75"/>
        </w:numPr>
        <w:spacing w:before="100" w:beforeAutospacing="1" w:after="100" w:afterAutospacing="1"/>
        <w:jc w:val="left"/>
      </w:pPr>
      <w:r w:rsidRPr="00487874">
        <w:t>Análisis de flujo permanente y no permanente, incluyendo ondas de presión y golpe de ariete.</w:t>
      </w:r>
    </w:p>
    <w:p w14:paraId="5C681D7E" w14:textId="77777777" w:rsidR="00DC7913" w:rsidRPr="00487874" w:rsidRDefault="00DC7913" w:rsidP="00487874">
      <w:pPr>
        <w:numPr>
          <w:ilvl w:val="0"/>
          <w:numId w:val="75"/>
        </w:numPr>
        <w:spacing w:before="100" w:beforeAutospacing="1" w:after="100" w:afterAutospacing="1"/>
        <w:jc w:val="left"/>
      </w:pPr>
      <w:r w:rsidRPr="00487874">
        <w:t>Modelación de interacciones superficie–subsuelo para evaluar infiltración, recarga y descarga en estructuras hidráulicas.</w:t>
      </w:r>
    </w:p>
    <w:p w14:paraId="214054A6" w14:textId="77777777" w:rsidR="00DC7913" w:rsidRPr="00487874" w:rsidRDefault="00DC7913" w:rsidP="00487874">
      <w:pPr>
        <w:numPr>
          <w:ilvl w:val="0"/>
          <w:numId w:val="75"/>
        </w:numPr>
        <w:spacing w:before="100" w:beforeAutospacing="1" w:after="100" w:afterAutospacing="1"/>
        <w:jc w:val="left"/>
      </w:pPr>
      <w:r w:rsidRPr="00487874">
        <w:lastRenderedPageBreak/>
        <w:t>Integración de datos experimentales de laboratorio y campo para validación de modelos.</w:t>
      </w:r>
    </w:p>
    <w:p w14:paraId="3BFC3108" w14:textId="77777777" w:rsidR="00DC7913" w:rsidRPr="00487874" w:rsidRDefault="00DC7913" w:rsidP="00487874">
      <w:pPr>
        <w:spacing w:before="100" w:beforeAutospacing="1" w:after="100" w:afterAutospacing="1"/>
      </w:pPr>
      <w:r w:rsidRPr="00487874">
        <w:t>Este enfoque permitirá desarrollar soluciones de diseño basadas en evidencia, previendo comportamientos extremos y optimizando el desempeño hidráulico.</w:t>
      </w:r>
    </w:p>
    <w:p w14:paraId="5D3B460F" w14:textId="5EBAA81B" w:rsidR="00DC7913" w:rsidRPr="00487874" w:rsidRDefault="00DC7913" w:rsidP="00487874">
      <w:pPr>
        <w:pStyle w:val="Ttulo2"/>
      </w:pPr>
      <w:r w:rsidRPr="00487874">
        <w:t>Análisis de sensibilidad e incertidumbre</w:t>
      </w:r>
    </w:p>
    <w:p w14:paraId="45FB86D7" w14:textId="77777777" w:rsidR="00DC7913" w:rsidRPr="00487874" w:rsidRDefault="00DC7913" w:rsidP="00487874">
      <w:pPr>
        <w:spacing w:before="100" w:beforeAutospacing="1" w:after="100" w:afterAutospacing="1"/>
      </w:pPr>
      <w:r w:rsidRPr="00487874">
        <w:t>Los sistemas hidráulicos enfrentan variabilidad inherente en parámetros clave como:</w:t>
      </w:r>
    </w:p>
    <w:p w14:paraId="5D70B454" w14:textId="77777777" w:rsidR="00DC7913" w:rsidRPr="00487874" w:rsidRDefault="00DC7913" w:rsidP="00487874">
      <w:pPr>
        <w:numPr>
          <w:ilvl w:val="0"/>
          <w:numId w:val="76"/>
        </w:numPr>
        <w:spacing w:before="100" w:beforeAutospacing="1" w:after="100" w:afterAutospacing="1"/>
        <w:jc w:val="left"/>
      </w:pPr>
      <w:r w:rsidRPr="00487874">
        <w:t>Caudales y niveles de agua.</w:t>
      </w:r>
    </w:p>
    <w:p w14:paraId="47C2ECA2" w14:textId="77777777" w:rsidR="00DC7913" w:rsidRPr="00487874" w:rsidRDefault="00DC7913" w:rsidP="00487874">
      <w:pPr>
        <w:numPr>
          <w:ilvl w:val="0"/>
          <w:numId w:val="76"/>
        </w:numPr>
        <w:spacing w:before="100" w:beforeAutospacing="1" w:after="100" w:afterAutospacing="1"/>
        <w:jc w:val="left"/>
      </w:pPr>
      <w:r w:rsidRPr="00487874">
        <w:t>Rugosidad de materiales y geometría de conductos.</w:t>
      </w:r>
    </w:p>
    <w:p w14:paraId="1BFCCED5" w14:textId="77777777" w:rsidR="00DC7913" w:rsidRPr="00487874" w:rsidRDefault="00DC7913" w:rsidP="00487874">
      <w:pPr>
        <w:numPr>
          <w:ilvl w:val="0"/>
          <w:numId w:val="76"/>
        </w:numPr>
        <w:spacing w:before="100" w:beforeAutospacing="1" w:after="100" w:afterAutospacing="1"/>
        <w:jc w:val="left"/>
      </w:pPr>
      <w:r w:rsidRPr="00487874">
        <w:t>Condiciones de borde y cargas transitorias.</w:t>
      </w:r>
    </w:p>
    <w:p w14:paraId="4C977BE6" w14:textId="77777777" w:rsidR="00DC7913" w:rsidRPr="00487874" w:rsidRDefault="00DC7913" w:rsidP="00487874">
      <w:pPr>
        <w:numPr>
          <w:ilvl w:val="0"/>
          <w:numId w:val="76"/>
        </w:numPr>
        <w:spacing w:before="100" w:beforeAutospacing="1" w:after="100" w:afterAutospacing="1"/>
        <w:jc w:val="left"/>
      </w:pPr>
      <w:r w:rsidRPr="00487874">
        <w:t>Condiciones climáticas extremas.</w:t>
      </w:r>
    </w:p>
    <w:p w14:paraId="6A78FB12" w14:textId="77777777" w:rsidR="00DC7913" w:rsidRPr="00487874" w:rsidRDefault="00DC7913" w:rsidP="00487874">
      <w:pPr>
        <w:spacing w:before="100" w:beforeAutospacing="1" w:after="100" w:afterAutospacing="1"/>
      </w:pPr>
      <w:r w:rsidRPr="00487874">
        <w:t>Se propone aplicar métodos avanzados de análisis de incertidumbre, incluyendo:</w:t>
      </w:r>
    </w:p>
    <w:p w14:paraId="3E44DD8C" w14:textId="77777777" w:rsidR="00DC7913" w:rsidRPr="00487874" w:rsidRDefault="00DC7913" w:rsidP="00487874">
      <w:pPr>
        <w:numPr>
          <w:ilvl w:val="0"/>
          <w:numId w:val="77"/>
        </w:numPr>
        <w:spacing w:before="100" w:beforeAutospacing="1" w:after="100" w:afterAutospacing="1"/>
        <w:jc w:val="left"/>
      </w:pPr>
      <w:r w:rsidRPr="00487874">
        <w:t>Análisis de sensibilidad global para identificar parámetros críticos.</w:t>
      </w:r>
    </w:p>
    <w:p w14:paraId="72F40EEF" w14:textId="77777777" w:rsidR="00DC7913" w:rsidRPr="00487874" w:rsidRDefault="00DC7913" w:rsidP="00487874">
      <w:pPr>
        <w:numPr>
          <w:ilvl w:val="0"/>
          <w:numId w:val="77"/>
        </w:numPr>
        <w:spacing w:before="100" w:beforeAutospacing="1" w:after="100" w:afterAutospacing="1"/>
        <w:jc w:val="left"/>
      </w:pPr>
      <w:r w:rsidRPr="00487874">
        <w:t>Simulación Monte Carlo para evaluar probabilidad de fallas.</w:t>
      </w:r>
    </w:p>
    <w:p w14:paraId="17EDE72E" w14:textId="77777777" w:rsidR="00DC7913" w:rsidRPr="00487874" w:rsidRDefault="00DC7913" w:rsidP="00487874">
      <w:pPr>
        <w:numPr>
          <w:ilvl w:val="0"/>
          <w:numId w:val="77"/>
        </w:numPr>
        <w:spacing w:before="100" w:beforeAutospacing="1" w:after="100" w:afterAutospacing="1"/>
        <w:jc w:val="left"/>
      </w:pPr>
      <w:r w:rsidRPr="00487874">
        <w:t>Análisis probabilístico de eventos extremos y diseño bajo riesgo.</w:t>
      </w:r>
    </w:p>
    <w:p w14:paraId="1CCA8909" w14:textId="77777777" w:rsidR="00DC7913" w:rsidRPr="00487874" w:rsidRDefault="00DC7913" w:rsidP="00487874">
      <w:pPr>
        <w:spacing w:before="100" w:beforeAutospacing="1" w:after="100" w:afterAutospacing="1"/>
      </w:pPr>
      <w:r w:rsidRPr="00487874">
        <w:t>Estos métodos permiten priorizar intervenciones, optimizar diseños y reducir riesgos de sobredimensionamiento o fallas estructurales.</w:t>
      </w:r>
    </w:p>
    <w:p w14:paraId="5DF44108" w14:textId="0EBDCB4A" w:rsidR="00DC7913" w:rsidRPr="00487874" w:rsidRDefault="00DC7913" w:rsidP="00487874">
      <w:pPr>
        <w:pStyle w:val="Ttulo2"/>
      </w:pPr>
      <w:r w:rsidRPr="00487874">
        <w:t>Optimización multiobjetivo de sistemas hidráulicos</w:t>
      </w:r>
    </w:p>
    <w:p w14:paraId="7E6FBB5A" w14:textId="77777777" w:rsidR="00DC7913" w:rsidRPr="00487874" w:rsidRDefault="00DC7913" w:rsidP="00487874">
      <w:pPr>
        <w:spacing w:before="100" w:beforeAutospacing="1" w:after="100" w:afterAutospacing="1"/>
      </w:pPr>
      <w:r w:rsidRPr="00487874">
        <w:t>El diseño moderno de sistemas hidráulicos debe considerar criterios múltiples y conflictivos, incluyendo eficiencia energética, costo de inversión, confiabilidad y seguridad frente a eventos extremos. La investigación propondrá:</w:t>
      </w:r>
    </w:p>
    <w:p w14:paraId="1F7357AB" w14:textId="77777777" w:rsidR="00DC7913" w:rsidRPr="00487874" w:rsidRDefault="00DC7913" w:rsidP="00487874">
      <w:pPr>
        <w:numPr>
          <w:ilvl w:val="0"/>
          <w:numId w:val="78"/>
        </w:numPr>
        <w:spacing w:before="100" w:beforeAutospacing="1" w:after="100" w:afterAutospacing="1"/>
        <w:jc w:val="left"/>
      </w:pPr>
      <w:r w:rsidRPr="00487874">
        <w:t>Optimización de redes hidráulicas y estructuras considerando flujos máximos y mínimos, presión y capacidad de transporte.</w:t>
      </w:r>
    </w:p>
    <w:p w14:paraId="26F70B39" w14:textId="77777777" w:rsidR="00DC7913" w:rsidRPr="00487874" w:rsidRDefault="00DC7913" w:rsidP="00487874">
      <w:pPr>
        <w:numPr>
          <w:ilvl w:val="0"/>
          <w:numId w:val="78"/>
        </w:numPr>
        <w:spacing w:before="100" w:beforeAutospacing="1" w:after="100" w:afterAutospacing="1"/>
        <w:jc w:val="left"/>
      </w:pPr>
      <w:r w:rsidRPr="00487874">
        <w:t>Evaluación de alternativas de diseño mediante análisis de compromiso (</w:t>
      </w:r>
      <w:proofErr w:type="spellStart"/>
      <w:r w:rsidRPr="00487874">
        <w:t>trade-offs</w:t>
      </w:r>
      <w:proofErr w:type="spellEnd"/>
      <w:r w:rsidRPr="00487874">
        <w:t>).</w:t>
      </w:r>
    </w:p>
    <w:p w14:paraId="6E7643D9" w14:textId="77777777" w:rsidR="00DC7913" w:rsidRPr="00487874" w:rsidRDefault="00DC7913" w:rsidP="00487874">
      <w:pPr>
        <w:numPr>
          <w:ilvl w:val="0"/>
          <w:numId w:val="78"/>
        </w:numPr>
        <w:spacing w:before="100" w:beforeAutospacing="1" w:after="100" w:afterAutospacing="1"/>
        <w:jc w:val="left"/>
      </w:pPr>
      <w:r w:rsidRPr="00487874">
        <w:t>Desarrollo de herramientas computacionales que integren modelación física con algoritmos de optimización.</w:t>
      </w:r>
    </w:p>
    <w:p w14:paraId="4A15DA3C" w14:textId="77777777" w:rsidR="00DC7913" w:rsidRPr="00487874" w:rsidRDefault="00DC7913" w:rsidP="00487874">
      <w:pPr>
        <w:spacing w:before="100" w:beforeAutospacing="1" w:after="100" w:afterAutospacing="1"/>
      </w:pPr>
      <w:r w:rsidRPr="00487874">
        <w:t>Este enfoque permitirá diseñar sistemas resilientes y eficientes, incorporando restricciones técnicas, económicas y ambientales.</w:t>
      </w:r>
    </w:p>
    <w:p w14:paraId="2590E770" w14:textId="76BE74D8" w:rsidR="00DC7913" w:rsidRPr="00487874" w:rsidRDefault="00DC7913" w:rsidP="00487874">
      <w:pPr>
        <w:pStyle w:val="Ttulo2"/>
      </w:pPr>
      <w:r w:rsidRPr="00487874">
        <w:t>Evaluación cuantitativa de resiliencia hidráulica</w:t>
      </w:r>
    </w:p>
    <w:p w14:paraId="430B74CD" w14:textId="77777777" w:rsidR="00DC7913" w:rsidRPr="00487874" w:rsidRDefault="00DC7913" w:rsidP="00487874">
      <w:pPr>
        <w:spacing w:before="100" w:beforeAutospacing="1" w:after="100" w:afterAutospacing="1"/>
      </w:pPr>
      <w:r w:rsidRPr="00487874">
        <w:t>Se incorporará un enfoque de resiliencia aplicada, evaluando la capacidad de los sistemas para resistir, adaptarse y recuperarse de perturbaciones hidráulicas. Se propone:</w:t>
      </w:r>
    </w:p>
    <w:p w14:paraId="298CB065" w14:textId="77777777" w:rsidR="00DC7913" w:rsidRPr="00487874" w:rsidRDefault="00DC7913" w:rsidP="00487874">
      <w:pPr>
        <w:numPr>
          <w:ilvl w:val="0"/>
          <w:numId w:val="79"/>
        </w:numPr>
        <w:spacing w:before="100" w:beforeAutospacing="1" w:after="100" w:afterAutospacing="1"/>
        <w:jc w:val="left"/>
      </w:pPr>
      <w:r w:rsidRPr="00487874">
        <w:t>Definir indicadores de resiliencia como tiempo de recuperación, redundancia estructural y capacidad adaptativa.</w:t>
      </w:r>
    </w:p>
    <w:p w14:paraId="1557D6F4" w14:textId="77777777" w:rsidR="00DC7913" w:rsidRPr="00487874" w:rsidRDefault="00DC7913" w:rsidP="00487874">
      <w:pPr>
        <w:numPr>
          <w:ilvl w:val="0"/>
          <w:numId w:val="79"/>
        </w:numPr>
        <w:spacing w:before="100" w:beforeAutospacing="1" w:after="100" w:afterAutospacing="1"/>
        <w:jc w:val="left"/>
      </w:pPr>
      <w:r w:rsidRPr="00487874">
        <w:lastRenderedPageBreak/>
        <w:t>Analizar el impacto de eventos extremos sobre la infraestructura hidráulica.</w:t>
      </w:r>
    </w:p>
    <w:p w14:paraId="65DE1452" w14:textId="77777777" w:rsidR="00DC7913" w:rsidRPr="00487874" w:rsidRDefault="00DC7913" w:rsidP="00487874">
      <w:pPr>
        <w:numPr>
          <w:ilvl w:val="0"/>
          <w:numId w:val="79"/>
        </w:numPr>
        <w:spacing w:before="100" w:beforeAutospacing="1" w:after="100" w:afterAutospacing="1"/>
        <w:jc w:val="left"/>
      </w:pPr>
      <w:r w:rsidRPr="00487874">
        <w:t>Integrar resultados de modelación e incertidumbre para evaluar robustez de diseños.</w:t>
      </w:r>
    </w:p>
    <w:p w14:paraId="13BE8B26" w14:textId="77777777" w:rsidR="00DC7913" w:rsidRPr="00487874" w:rsidRDefault="00DC7913" w:rsidP="00487874">
      <w:pPr>
        <w:spacing w:before="100" w:beforeAutospacing="1" w:after="100" w:afterAutospacing="1"/>
      </w:pPr>
      <w:r w:rsidRPr="00487874">
        <w:t>Esta línea permitirá generar criterios de diseño innovadores que fortalezcan la seguridad y confiabilidad de sistemas hidráulicos en Colombia y regiones tropicales similares.</w:t>
      </w:r>
    </w:p>
    <w:p w14:paraId="4F0F8A2A" w14:textId="77777777" w:rsidR="00DC7913" w:rsidRPr="00487874" w:rsidRDefault="00DC7913" w:rsidP="00487874">
      <w:pPr>
        <w:pStyle w:val="Ttulo2"/>
      </w:pPr>
      <w:r w:rsidRPr="00487874">
        <w:t>Plan de consolidación académica y científica</w:t>
      </w:r>
    </w:p>
    <w:p w14:paraId="223444DA" w14:textId="044EEA96" w:rsidR="00DC7913" w:rsidRPr="00487874" w:rsidRDefault="00892B55" w:rsidP="00487874">
      <w:pPr>
        <w:spacing w:before="100" w:beforeAutospacing="1" w:after="100" w:afterAutospacing="1"/>
      </w:pPr>
      <w:r w:rsidRPr="00487874">
        <w:t>Para un horizonte de 10 años se espera</w:t>
      </w:r>
      <w:r w:rsidR="00DC7913" w:rsidRPr="00487874">
        <w:t>:</w:t>
      </w:r>
    </w:p>
    <w:p w14:paraId="4A421FA2" w14:textId="77777777" w:rsidR="00DC7913" w:rsidRPr="00487874" w:rsidRDefault="00DC7913" w:rsidP="00487874">
      <w:pPr>
        <w:numPr>
          <w:ilvl w:val="0"/>
          <w:numId w:val="81"/>
        </w:numPr>
        <w:spacing w:before="100" w:beforeAutospacing="1" w:after="100" w:afterAutospacing="1"/>
        <w:jc w:val="left"/>
      </w:pPr>
      <w:r w:rsidRPr="00487874">
        <w:t>Establecimiento formal de la línea de investigación en Hidráulica General.</w:t>
      </w:r>
    </w:p>
    <w:p w14:paraId="65C46BC8" w14:textId="77777777" w:rsidR="00DC7913" w:rsidRPr="00487874" w:rsidRDefault="00DC7913" w:rsidP="00487874">
      <w:pPr>
        <w:numPr>
          <w:ilvl w:val="0"/>
          <w:numId w:val="81"/>
        </w:numPr>
        <w:spacing w:before="100" w:beforeAutospacing="1" w:after="100" w:afterAutospacing="1"/>
        <w:jc w:val="left"/>
      </w:pPr>
      <w:r w:rsidRPr="00487874">
        <w:t>Dirección de 4–6 tesis de maestría relacionadas con modelación y diseño hidráulico.</w:t>
      </w:r>
    </w:p>
    <w:p w14:paraId="0B9E7FCB" w14:textId="77777777" w:rsidR="00892B55" w:rsidRPr="00487874" w:rsidRDefault="00DC7913" w:rsidP="00487874">
      <w:pPr>
        <w:numPr>
          <w:ilvl w:val="0"/>
          <w:numId w:val="81"/>
        </w:numPr>
        <w:spacing w:before="100" w:beforeAutospacing="1" w:after="100" w:afterAutospacing="1"/>
        <w:jc w:val="left"/>
      </w:pPr>
      <w:r w:rsidRPr="00487874">
        <w:t>Publicación de resultados en revistas indexadas y participación en congresos internacionales.</w:t>
      </w:r>
    </w:p>
    <w:p w14:paraId="0F2880FA" w14:textId="77777777" w:rsidR="00892B55" w:rsidRPr="00487874" w:rsidRDefault="00DC7913" w:rsidP="00487874">
      <w:pPr>
        <w:numPr>
          <w:ilvl w:val="0"/>
          <w:numId w:val="81"/>
        </w:numPr>
        <w:spacing w:before="100" w:beforeAutospacing="1" w:after="100" w:afterAutospacing="1"/>
        <w:jc w:val="left"/>
      </w:pPr>
      <w:r w:rsidRPr="00487874">
        <w:t>Consolidación de un grupo de investigación en hidráulica avanzada y modelación numérica.</w:t>
      </w:r>
    </w:p>
    <w:p w14:paraId="4B491913" w14:textId="77777777" w:rsidR="00892B55" w:rsidRPr="00487874" w:rsidRDefault="00DC7913" w:rsidP="00487874">
      <w:pPr>
        <w:numPr>
          <w:ilvl w:val="0"/>
          <w:numId w:val="81"/>
        </w:numPr>
        <w:spacing w:before="100" w:beforeAutospacing="1" w:after="100" w:afterAutospacing="1"/>
        <w:jc w:val="left"/>
      </w:pPr>
      <w:r w:rsidRPr="00487874">
        <w:t>Desarrollo de proyectos interdisciplinarios que integren hidráulica, geotecnia y gestión de riesgo.</w:t>
      </w:r>
    </w:p>
    <w:p w14:paraId="0BD475C4" w14:textId="45117F2F" w:rsidR="00DC7913" w:rsidRPr="00487874" w:rsidRDefault="00DC7913" w:rsidP="00487874">
      <w:pPr>
        <w:numPr>
          <w:ilvl w:val="0"/>
          <w:numId w:val="81"/>
        </w:numPr>
        <w:spacing w:before="100" w:beforeAutospacing="1" w:after="100" w:afterAutospacing="1"/>
        <w:jc w:val="left"/>
      </w:pPr>
      <w:r w:rsidRPr="00487874">
        <w:t>Generación de metodologías replicables y transferencia tecnológica a entidades públicas y privadas.</w:t>
      </w:r>
    </w:p>
    <w:p w14:paraId="70B6A55C" w14:textId="4D0687C0" w:rsidR="00DC7913" w:rsidRPr="00487874" w:rsidRDefault="00DC7913" w:rsidP="00487874">
      <w:pPr>
        <w:pStyle w:val="Ttulo1"/>
      </w:pPr>
      <w:r w:rsidRPr="00487874">
        <w:t>Propuesta en el componente de Extensión</w:t>
      </w:r>
    </w:p>
    <w:p w14:paraId="29F2AD5D" w14:textId="77777777" w:rsidR="00DC7913" w:rsidRPr="00487874" w:rsidRDefault="00DC7913" w:rsidP="00487874">
      <w:pPr>
        <w:spacing w:before="100" w:beforeAutospacing="1" w:after="100" w:afterAutospacing="1"/>
      </w:pPr>
      <w:r w:rsidRPr="00487874">
        <w:t>La extensión se concibe como un mecanismo bidireccional de transferencia de conocimiento y retroalimentación entre la universidad y el territorio, orientada a fortalecer capacidades locales en análisis hidráulico, diseño y resiliencia de sistemas de agua.</w:t>
      </w:r>
    </w:p>
    <w:p w14:paraId="17E7BD98" w14:textId="77777777" w:rsidR="00DC7913" w:rsidRPr="00487874" w:rsidRDefault="00DC7913" w:rsidP="00487874">
      <w:pPr>
        <w:spacing w:before="100" w:beforeAutospacing="1" w:after="100" w:afterAutospacing="1"/>
      </w:pPr>
      <w:r w:rsidRPr="00487874">
        <w:t>Se propone desarrollar una línea de extensión que brinde apoyo técnico especializado a municipios, empresas de servicios públicos y entidades territoriales, centrada en:</w:t>
      </w:r>
    </w:p>
    <w:p w14:paraId="3061409E" w14:textId="77777777" w:rsidR="00DC7913" w:rsidRPr="00487874" w:rsidRDefault="00DC7913" w:rsidP="00487874">
      <w:pPr>
        <w:numPr>
          <w:ilvl w:val="0"/>
          <w:numId w:val="83"/>
        </w:numPr>
        <w:spacing w:before="100" w:beforeAutospacing="1" w:after="100" w:afterAutospacing="1"/>
        <w:jc w:val="left"/>
      </w:pPr>
      <w:r w:rsidRPr="00487874">
        <w:t>Diagnóstico hidráulico de redes y canales, evaluando pérdidas de presión, capacidad de transporte y eficiencia energética.</w:t>
      </w:r>
    </w:p>
    <w:p w14:paraId="1DF8C36B" w14:textId="77777777" w:rsidR="00DC7913" w:rsidRPr="00487874" w:rsidRDefault="00DC7913" w:rsidP="00487874">
      <w:pPr>
        <w:numPr>
          <w:ilvl w:val="0"/>
          <w:numId w:val="83"/>
        </w:numPr>
        <w:spacing w:before="100" w:beforeAutospacing="1" w:after="100" w:afterAutospacing="1"/>
        <w:jc w:val="left"/>
      </w:pPr>
      <w:r w:rsidRPr="00487874">
        <w:t>Modelación hidráulica de sistemas existentes, incluyendo redes presurizadas y drenaje pluvial.</w:t>
      </w:r>
    </w:p>
    <w:p w14:paraId="6B6DA76D" w14:textId="77777777" w:rsidR="00DC7913" w:rsidRPr="00487874" w:rsidRDefault="00DC7913" w:rsidP="00487874">
      <w:pPr>
        <w:numPr>
          <w:ilvl w:val="0"/>
          <w:numId w:val="83"/>
        </w:numPr>
        <w:spacing w:before="100" w:beforeAutospacing="1" w:after="100" w:afterAutospacing="1"/>
        <w:jc w:val="left"/>
      </w:pPr>
      <w:r w:rsidRPr="00487874">
        <w:t>Evaluación de riesgo ante eventos extremos, como inundaciones y golpe de ariete en acueductos y canales de riego.</w:t>
      </w:r>
    </w:p>
    <w:p w14:paraId="68BCEC58" w14:textId="77777777" w:rsidR="00DC7913" w:rsidRPr="00487874" w:rsidRDefault="00DC7913" w:rsidP="00487874">
      <w:pPr>
        <w:numPr>
          <w:ilvl w:val="0"/>
          <w:numId w:val="83"/>
        </w:numPr>
        <w:spacing w:before="100" w:beforeAutospacing="1" w:after="100" w:afterAutospacing="1"/>
        <w:jc w:val="left"/>
      </w:pPr>
      <w:r w:rsidRPr="00487874">
        <w:t>Optimización de infraestructura hidráulica, priorizando inversiones, operación y mantenimiento eficiente.</w:t>
      </w:r>
    </w:p>
    <w:p w14:paraId="32C3CD9A" w14:textId="77777777" w:rsidR="00DC7913" w:rsidRPr="00487874" w:rsidRDefault="00DC7913" w:rsidP="00487874">
      <w:pPr>
        <w:spacing w:before="100" w:beforeAutospacing="1" w:after="100" w:afterAutospacing="1"/>
      </w:pPr>
      <w:r w:rsidRPr="00487874">
        <w:t>Estos servicios permitirán no solo mejorar la operación de sistemas locales, sino también generar bases de datos y casos de estudio que retroalimenten la investigación académica.</w:t>
      </w:r>
    </w:p>
    <w:p w14:paraId="5B2765BB" w14:textId="4E803170" w:rsidR="00DC7913" w:rsidRPr="00487874" w:rsidRDefault="000B7255" w:rsidP="00487874">
      <w:pPr>
        <w:spacing w:before="100" w:beforeAutospacing="1" w:after="100" w:afterAutospacing="1"/>
      </w:pPr>
      <w:r w:rsidRPr="00487874">
        <w:t xml:space="preserve">De forma paralela se plantea el </w:t>
      </w:r>
      <w:r w:rsidR="00DC7913" w:rsidRPr="00487874">
        <w:t>desarroll</w:t>
      </w:r>
      <w:r w:rsidRPr="00487874">
        <w:t>o de</w:t>
      </w:r>
      <w:r w:rsidR="00DC7913" w:rsidRPr="00487874">
        <w:t xml:space="preserve"> talleres, cursos cortos y programas de formación, dirigidos a ingenieros municipales, operadores y autoridades ambientales, enfocados en:</w:t>
      </w:r>
    </w:p>
    <w:p w14:paraId="11769413" w14:textId="77777777" w:rsidR="00DC7913" w:rsidRPr="00487874" w:rsidRDefault="00DC7913" w:rsidP="00487874">
      <w:pPr>
        <w:numPr>
          <w:ilvl w:val="0"/>
          <w:numId w:val="84"/>
        </w:numPr>
        <w:spacing w:before="100" w:beforeAutospacing="1" w:after="100" w:afterAutospacing="1"/>
        <w:jc w:val="left"/>
      </w:pPr>
      <w:r w:rsidRPr="00487874">
        <w:t>Aplicación de modelación hidráulica avanzada a sistemas presurizados y abiertos.</w:t>
      </w:r>
    </w:p>
    <w:p w14:paraId="0D1B47EA" w14:textId="77777777" w:rsidR="00DC7913" w:rsidRPr="00487874" w:rsidRDefault="00DC7913" w:rsidP="00487874">
      <w:pPr>
        <w:numPr>
          <w:ilvl w:val="0"/>
          <w:numId w:val="84"/>
        </w:numPr>
        <w:spacing w:before="100" w:beforeAutospacing="1" w:after="100" w:afterAutospacing="1"/>
        <w:jc w:val="left"/>
      </w:pPr>
      <w:r w:rsidRPr="00487874">
        <w:t>Uso de herramientas de simulación y análisis probabilístico para gestión de incertidumbre.</w:t>
      </w:r>
    </w:p>
    <w:p w14:paraId="6AA29986" w14:textId="77777777" w:rsidR="00DC7913" w:rsidRPr="00487874" w:rsidRDefault="00DC7913" w:rsidP="00487874">
      <w:pPr>
        <w:numPr>
          <w:ilvl w:val="0"/>
          <w:numId w:val="84"/>
        </w:numPr>
        <w:spacing w:before="100" w:beforeAutospacing="1" w:after="100" w:afterAutospacing="1"/>
        <w:jc w:val="left"/>
      </w:pPr>
      <w:r w:rsidRPr="00487874">
        <w:t>Evaluación de resiliencia y robustez de infraestructura hidráulica.</w:t>
      </w:r>
    </w:p>
    <w:p w14:paraId="7AE88863" w14:textId="77777777" w:rsidR="00DC7913" w:rsidRPr="00487874" w:rsidRDefault="00DC7913" w:rsidP="00487874">
      <w:pPr>
        <w:numPr>
          <w:ilvl w:val="0"/>
          <w:numId w:val="84"/>
        </w:numPr>
        <w:spacing w:before="100" w:beforeAutospacing="1" w:after="100" w:afterAutospacing="1"/>
        <w:jc w:val="left"/>
      </w:pPr>
      <w:r w:rsidRPr="00487874">
        <w:t>Estrategias de optimización multiobjetivo, incluyendo eficiencia energética y reducción de riesgos.</w:t>
      </w:r>
    </w:p>
    <w:p w14:paraId="45C52E95" w14:textId="77777777" w:rsidR="00DC7913" w:rsidRPr="00487874" w:rsidRDefault="00DC7913" w:rsidP="00487874">
      <w:pPr>
        <w:spacing w:before="100" w:beforeAutospacing="1" w:after="100" w:afterAutospacing="1"/>
      </w:pPr>
      <w:r w:rsidRPr="00487874">
        <w:lastRenderedPageBreak/>
        <w:t>Los talleres integrarán ejercicios prácticos basados en casos reales, fomentando el desarrollo de competencias transferibles directamente al entorno profesional.</w:t>
      </w:r>
    </w:p>
    <w:p w14:paraId="015B6E37" w14:textId="0AF8C1BD" w:rsidR="00DC7913" w:rsidRPr="00487874" w:rsidRDefault="00DC7913" w:rsidP="00487874">
      <w:pPr>
        <w:pStyle w:val="Ttulo2"/>
      </w:pPr>
      <w:r w:rsidRPr="00487874">
        <w:t xml:space="preserve">Articulación con Posgrados, Interdisciplinariedad e Internacionalización </w:t>
      </w:r>
    </w:p>
    <w:p w14:paraId="2B9FEA01" w14:textId="77777777" w:rsidR="00DC7913" w:rsidRPr="00487874" w:rsidRDefault="00DC7913" w:rsidP="00487874">
      <w:pPr>
        <w:spacing w:before="100" w:beforeAutospacing="1" w:after="100" w:afterAutospacing="1"/>
      </w:pPr>
      <w:r w:rsidRPr="00487874">
        <w:t>La consolidación de la línea de Hidráulica General tendrá un impacto directo en el fortalecimiento de los programas de posgrado del Departamento de Ingeniería Civil y Agrícola. El enfoque propuesto permitirá articular docencia, investigación y extensión, fomentando la formación avanzada de profesionales capaces de abordar desafíos complejos en sistemas hidráulicos urbanos y rurales.</w:t>
      </w:r>
    </w:p>
    <w:p w14:paraId="42E7C485" w14:textId="042D2098" w:rsidR="00DC7913" w:rsidRPr="00487874" w:rsidRDefault="00DC7913" w:rsidP="00487874">
      <w:pPr>
        <w:pStyle w:val="Ttulo2"/>
      </w:pPr>
      <w:r w:rsidRPr="00487874">
        <w:t>Fortalecimiento de programas de posgrado</w:t>
      </w:r>
    </w:p>
    <w:p w14:paraId="506B0BED" w14:textId="77777777" w:rsidR="00DC7913" w:rsidRPr="00487874" w:rsidRDefault="00DC7913" w:rsidP="00487874">
      <w:pPr>
        <w:spacing w:before="100" w:beforeAutospacing="1" w:after="100" w:afterAutospacing="1"/>
      </w:pPr>
      <w:r w:rsidRPr="00487874">
        <w:t>En el nivel de maestría, la línea de Hidráulica General permitirá:</w:t>
      </w:r>
    </w:p>
    <w:p w14:paraId="35B570F2" w14:textId="77777777" w:rsidR="00DC7913" w:rsidRPr="00487874" w:rsidRDefault="00DC7913" w:rsidP="00487874">
      <w:pPr>
        <w:numPr>
          <w:ilvl w:val="0"/>
          <w:numId w:val="88"/>
        </w:numPr>
        <w:spacing w:before="100" w:beforeAutospacing="1" w:after="100" w:afterAutospacing="1"/>
      </w:pPr>
      <w:r w:rsidRPr="00487874">
        <w:t>Estructurar seminarios avanzados en hidráulica, incluyendo análisis de flujo en conductos y canales, modelación computacional y evaluación de incertidumbre.</w:t>
      </w:r>
    </w:p>
    <w:p w14:paraId="0CBAB255" w14:textId="77777777" w:rsidR="00DC7913" w:rsidRPr="00487874" w:rsidRDefault="00DC7913" w:rsidP="00487874">
      <w:pPr>
        <w:numPr>
          <w:ilvl w:val="0"/>
          <w:numId w:val="88"/>
        </w:numPr>
        <w:spacing w:before="100" w:beforeAutospacing="1" w:after="100" w:afterAutospacing="1"/>
      </w:pPr>
      <w:r w:rsidRPr="00487874">
        <w:t>Integrar metodologías de optimización multiobjetivo y análisis de resiliencia en proyectos de profundización.</w:t>
      </w:r>
    </w:p>
    <w:p w14:paraId="7158261E" w14:textId="77777777" w:rsidR="00DC7913" w:rsidRPr="00487874" w:rsidRDefault="00DC7913" w:rsidP="00487874">
      <w:pPr>
        <w:numPr>
          <w:ilvl w:val="0"/>
          <w:numId w:val="88"/>
        </w:numPr>
        <w:spacing w:before="100" w:beforeAutospacing="1" w:after="100" w:afterAutospacing="1"/>
      </w:pPr>
      <w:r w:rsidRPr="00487874">
        <w:t>Orientar tesis hacia problemas reales de infraestructura hidráulica urbana y rural, considerando riesgo hídrico, eficiencia energética y sostenibilidad.</w:t>
      </w:r>
    </w:p>
    <w:p w14:paraId="5DBB326D" w14:textId="77777777" w:rsidR="00DC7913" w:rsidRPr="00487874" w:rsidRDefault="00DC7913" w:rsidP="00487874">
      <w:pPr>
        <w:numPr>
          <w:ilvl w:val="0"/>
          <w:numId w:val="88"/>
        </w:numPr>
        <w:spacing w:before="100" w:beforeAutospacing="1" w:after="100" w:afterAutospacing="1"/>
      </w:pPr>
      <w:r w:rsidRPr="00487874">
        <w:t>Vincular estudiantes a proyectos de extensión y asistencia técnica, generando experiencias aplicadas con impacto territorial tangible.</w:t>
      </w:r>
    </w:p>
    <w:p w14:paraId="718A5E3B" w14:textId="77777777" w:rsidR="00DC7913" w:rsidRPr="00487874" w:rsidRDefault="00DC7913" w:rsidP="00487874">
      <w:pPr>
        <w:spacing w:before="100" w:beforeAutospacing="1" w:after="100" w:afterAutospacing="1"/>
      </w:pPr>
      <w:r w:rsidRPr="00487874">
        <w:t>En el nivel doctoral, se impulsará la investigación enfocada en:</w:t>
      </w:r>
    </w:p>
    <w:p w14:paraId="644DE715" w14:textId="77777777" w:rsidR="00DC7913" w:rsidRPr="00487874" w:rsidRDefault="00DC7913" w:rsidP="00487874">
      <w:pPr>
        <w:numPr>
          <w:ilvl w:val="0"/>
          <w:numId w:val="89"/>
        </w:numPr>
        <w:spacing w:before="100" w:beforeAutospacing="1" w:after="100" w:afterAutospacing="1"/>
      </w:pPr>
      <w:r w:rsidRPr="00487874">
        <w:t>Modelación avanzada de sistemas hidráulicos, acoplando flujo en redes presurizadas y canales abiertos.</w:t>
      </w:r>
    </w:p>
    <w:p w14:paraId="1BA6EEF7" w14:textId="77777777" w:rsidR="00DC7913" w:rsidRPr="00487874" w:rsidRDefault="00DC7913" w:rsidP="00487874">
      <w:pPr>
        <w:numPr>
          <w:ilvl w:val="0"/>
          <w:numId w:val="89"/>
        </w:numPr>
        <w:spacing w:before="100" w:beforeAutospacing="1" w:after="100" w:afterAutospacing="1"/>
      </w:pPr>
      <w:r w:rsidRPr="00487874">
        <w:t>Evaluación probabilística de la robustez y resiliencia de infraestructuras hidráulicas.</w:t>
      </w:r>
    </w:p>
    <w:p w14:paraId="6E2A4781" w14:textId="77777777" w:rsidR="00DC7913" w:rsidRPr="00487874" w:rsidRDefault="00DC7913" w:rsidP="00487874">
      <w:pPr>
        <w:numPr>
          <w:ilvl w:val="0"/>
          <w:numId w:val="89"/>
        </w:numPr>
        <w:spacing w:before="100" w:beforeAutospacing="1" w:after="100" w:afterAutospacing="1"/>
      </w:pPr>
      <w:r w:rsidRPr="00487874">
        <w:t>Desarrollo de metodologías transferibles a diferentes contextos climáticos y geográficos, priorizando regiones con limitaciones técnicas y recursos hídricos críticos.</w:t>
      </w:r>
    </w:p>
    <w:p w14:paraId="67060E88" w14:textId="77777777" w:rsidR="00DC7913" w:rsidRPr="00487874" w:rsidRDefault="00DC7913" w:rsidP="00487874">
      <w:pPr>
        <w:numPr>
          <w:ilvl w:val="0"/>
          <w:numId w:val="89"/>
        </w:numPr>
        <w:spacing w:before="100" w:beforeAutospacing="1" w:after="100" w:afterAutospacing="1"/>
      </w:pPr>
      <w:r w:rsidRPr="00487874">
        <w:t>Integración de análisis de datos, simulación numérica y herramientas computacionales para optimización de diseño y operación.</w:t>
      </w:r>
    </w:p>
    <w:p w14:paraId="34A55CAE" w14:textId="50097528" w:rsidR="00DC7913" w:rsidRPr="00487874" w:rsidRDefault="00DC7913" w:rsidP="00487874">
      <w:pPr>
        <w:pStyle w:val="Ttulo2"/>
      </w:pPr>
      <w:r w:rsidRPr="00487874">
        <w:t>Interdisciplinariedad</w:t>
      </w:r>
    </w:p>
    <w:p w14:paraId="46E13E60" w14:textId="77777777" w:rsidR="00DC7913" w:rsidRPr="00487874" w:rsidRDefault="00DC7913" w:rsidP="00487874">
      <w:pPr>
        <w:spacing w:before="100" w:beforeAutospacing="1" w:after="100" w:afterAutospacing="1"/>
      </w:pPr>
      <w:r w:rsidRPr="00487874">
        <w:t>El enfoque de Hidráulica General requiere colaboración con otras disciplinas, permitiendo proyectos transversales y de gran alcance:</w:t>
      </w:r>
    </w:p>
    <w:p w14:paraId="4A22C76F" w14:textId="77777777" w:rsidR="00DC7913" w:rsidRPr="00487874" w:rsidRDefault="00DC7913" w:rsidP="00487874">
      <w:pPr>
        <w:numPr>
          <w:ilvl w:val="0"/>
          <w:numId w:val="90"/>
        </w:numPr>
        <w:spacing w:before="100" w:beforeAutospacing="1" w:after="100" w:afterAutospacing="1"/>
        <w:jc w:val="left"/>
      </w:pPr>
      <w:r w:rsidRPr="00487874">
        <w:t>Ingeniería Agrícola: integración de canales de riego, drenaje rural y gestión de recursos hídricos.</w:t>
      </w:r>
    </w:p>
    <w:p w14:paraId="3349D002" w14:textId="77777777" w:rsidR="00DC7913" w:rsidRPr="00487874" w:rsidRDefault="00DC7913" w:rsidP="00487874">
      <w:pPr>
        <w:numPr>
          <w:ilvl w:val="0"/>
          <w:numId w:val="90"/>
        </w:numPr>
        <w:spacing w:before="100" w:beforeAutospacing="1" w:after="100" w:afterAutospacing="1"/>
        <w:jc w:val="left"/>
      </w:pPr>
      <w:r w:rsidRPr="00487874">
        <w:t>Ingeniería Ambiental: análisis de contaminantes, calidad del agua y ecosistemas acuáticos.</w:t>
      </w:r>
    </w:p>
    <w:p w14:paraId="31BD98AC" w14:textId="77777777" w:rsidR="00DC7913" w:rsidRPr="00487874" w:rsidRDefault="00DC7913" w:rsidP="00487874">
      <w:pPr>
        <w:numPr>
          <w:ilvl w:val="0"/>
          <w:numId w:val="90"/>
        </w:numPr>
        <w:spacing w:before="100" w:beforeAutospacing="1" w:after="100" w:afterAutospacing="1"/>
        <w:jc w:val="left"/>
      </w:pPr>
      <w:r w:rsidRPr="00487874">
        <w:t>Ingeniería Civil Estructural: diseño y evaluación de obras hidráulicas, presas y sistemas de control de inundaciones.</w:t>
      </w:r>
    </w:p>
    <w:p w14:paraId="5196BDF3" w14:textId="77777777" w:rsidR="00DC7913" w:rsidRPr="00487874" w:rsidRDefault="00DC7913" w:rsidP="00487874">
      <w:pPr>
        <w:numPr>
          <w:ilvl w:val="0"/>
          <w:numId w:val="90"/>
        </w:numPr>
        <w:spacing w:before="100" w:beforeAutospacing="1" w:after="100" w:afterAutospacing="1"/>
        <w:jc w:val="left"/>
      </w:pPr>
      <w:r w:rsidRPr="00487874">
        <w:t>Ingeniería Eléctrica: optimización energética en bombeo y operación de sistemas presurizados.</w:t>
      </w:r>
    </w:p>
    <w:p w14:paraId="1F01E759" w14:textId="77777777" w:rsidR="00DC7913" w:rsidRPr="00487874" w:rsidRDefault="00DC7913" w:rsidP="00487874">
      <w:pPr>
        <w:numPr>
          <w:ilvl w:val="0"/>
          <w:numId w:val="90"/>
        </w:numPr>
        <w:spacing w:before="100" w:beforeAutospacing="1" w:after="100" w:afterAutospacing="1"/>
        <w:jc w:val="left"/>
      </w:pPr>
      <w:r w:rsidRPr="00487874">
        <w:t>Ciencias Económicas y Sociales: análisis costo-beneficio de infraestructura hidráulica y gobernanza de recursos hídricos.</w:t>
      </w:r>
    </w:p>
    <w:p w14:paraId="27151388" w14:textId="77777777" w:rsidR="00DC7913" w:rsidRPr="00487874" w:rsidRDefault="00DC7913" w:rsidP="00487874">
      <w:pPr>
        <w:spacing w:before="100" w:beforeAutospacing="1" w:after="100" w:afterAutospacing="1"/>
      </w:pPr>
      <w:r w:rsidRPr="00487874">
        <w:lastRenderedPageBreak/>
        <w:t>Esta interdisciplinariedad asegura que los proyectos desarrollados no solo sean técnicamente sólidos, sino también socialmente pertinentes y sostenibles, fortaleciendo la posición del Departamento como referente en investigación aplicada y formación de talento humano avanzado.</w:t>
      </w:r>
    </w:p>
    <w:p w14:paraId="4C3C2D93" w14:textId="643ECCBD" w:rsidR="00DC7913" w:rsidRPr="00487874" w:rsidRDefault="00DC7913" w:rsidP="00487874">
      <w:pPr>
        <w:pStyle w:val="Ttulo2"/>
      </w:pPr>
      <w:r w:rsidRPr="00487874">
        <w:t>Internacionalización</w:t>
      </w:r>
    </w:p>
    <w:p w14:paraId="3BAD2EDA" w14:textId="77777777" w:rsidR="00DC7913" w:rsidRPr="00487874" w:rsidRDefault="00DC7913" w:rsidP="00487874">
      <w:pPr>
        <w:spacing w:before="100" w:beforeAutospacing="1" w:after="100" w:afterAutospacing="1"/>
      </w:pPr>
      <w:r w:rsidRPr="00487874">
        <w:t>La internacionalización permitirá enriquecer la formación doctoral y de maestría, así como generar redes de cooperación académica:</w:t>
      </w:r>
    </w:p>
    <w:p w14:paraId="7DEB41D9" w14:textId="77777777" w:rsidR="00DC7913" w:rsidRPr="00487874" w:rsidRDefault="00DC7913" w:rsidP="00487874">
      <w:pPr>
        <w:numPr>
          <w:ilvl w:val="0"/>
          <w:numId w:val="91"/>
        </w:numPr>
        <w:spacing w:before="100" w:beforeAutospacing="1" w:after="100" w:afterAutospacing="1"/>
      </w:pPr>
      <w:r w:rsidRPr="00487874">
        <w:t>Establecimiento de convenios con universidades y centros de investigación en Brasil y América Latina, donde se desarrollan modelos avanzados de hidráulica en contextos tropicales.</w:t>
      </w:r>
    </w:p>
    <w:p w14:paraId="454A2E2C" w14:textId="77777777" w:rsidR="00DC7913" w:rsidRPr="00487874" w:rsidRDefault="00DC7913" w:rsidP="00487874">
      <w:pPr>
        <w:numPr>
          <w:ilvl w:val="0"/>
          <w:numId w:val="91"/>
        </w:numPr>
        <w:spacing w:before="100" w:beforeAutospacing="1" w:after="100" w:afterAutospacing="1"/>
      </w:pPr>
      <w:r w:rsidRPr="00487874">
        <w:t>Movilidad estudiantil y de investigadores para intercambio de metodologías, datos y herramientas de modelación.</w:t>
      </w:r>
    </w:p>
    <w:p w14:paraId="49DA3011" w14:textId="77777777" w:rsidR="00DC7913" w:rsidRPr="00487874" w:rsidRDefault="00DC7913" w:rsidP="00487874">
      <w:pPr>
        <w:numPr>
          <w:ilvl w:val="0"/>
          <w:numId w:val="91"/>
        </w:numPr>
        <w:spacing w:before="100" w:beforeAutospacing="1" w:after="100" w:afterAutospacing="1"/>
      </w:pPr>
      <w:r w:rsidRPr="00487874">
        <w:t>Participación en proyectos internacionales sobre resiliencia hidráulica, gestión de cuencas y optimización de sistemas urbanos y rurales.</w:t>
      </w:r>
    </w:p>
    <w:p w14:paraId="5272CD19" w14:textId="77777777" w:rsidR="00DC7913" w:rsidRPr="00487874" w:rsidRDefault="00DC7913" w:rsidP="00487874">
      <w:pPr>
        <w:numPr>
          <w:ilvl w:val="0"/>
          <w:numId w:val="91"/>
        </w:numPr>
        <w:spacing w:before="100" w:beforeAutospacing="1" w:after="100" w:afterAutospacing="1"/>
      </w:pPr>
      <w:r w:rsidRPr="00487874">
        <w:t>Publicación conjunta de resultados en revistas indexadas y participación en congresos especializados.</w:t>
      </w:r>
    </w:p>
    <w:p w14:paraId="19331884" w14:textId="77777777" w:rsidR="00DC7913" w:rsidRPr="00487874" w:rsidRDefault="00DC7913" w:rsidP="00487874">
      <w:pPr>
        <w:spacing w:before="100" w:beforeAutospacing="1" w:after="100" w:afterAutospacing="1"/>
      </w:pPr>
      <w:r w:rsidRPr="00487874">
        <w:t>La dimensión internacional fortalece la producción científica del Departamento y posiciona a la Universidad Nacional de Colombia como un actor clave en la discusión regional sobre sostenibilidad hídrica y adaptación a la variabilidad climática.</w:t>
      </w:r>
    </w:p>
    <w:p w14:paraId="7F4FF3AF" w14:textId="007AC939" w:rsidR="00DC7913" w:rsidRPr="00487874" w:rsidRDefault="00DB48A7" w:rsidP="00487874">
      <w:pPr>
        <w:pStyle w:val="Ttulo1"/>
      </w:pPr>
      <w:r w:rsidRPr="00487874">
        <w:t>Comentario general</w:t>
      </w:r>
    </w:p>
    <w:p w14:paraId="394488DF" w14:textId="77777777" w:rsidR="00DC7913" w:rsidRPr="00487874" w:rsidRDefault="00DC7913" w:rsidP="00487874">
      <w:pPr>
        <w:spacing w:before="100" w:beforeAutospacing="1" w:after="100" w:afterAutospacing="1"/>
      </w:pPr>
      <w:r w:rsidRPr="00487874">
        <w:t>La ingeniería hidráulica en Colombia enfrenta un momento crítico de transformación. La creciente presión sobre fuentes hídricas, la variabilidad climática y la demanda de servicios urbanos eficientes y sostenibles exigen profesionales capaces de abordar problemas complejos con rigor científico, pensamiento crítico y enfoque sistémico.</w:t>
      </w:r>
    </w:p>
    <w:p w14:paraId="15439613" w14:textId="77777777" w:rsidR="00DC7913" w:rsidRPr="00487874" w:rsidRDefault="00DC7913" w:rsidP="00487874">
      <w:pPr>
        <w:spacing w:before="100" w:beforeAutospacing="1" w:after="100" w:afterAutospacing="1"/>
      </w:pPr>
      <w:r w:rsidRPr="00487874">
        <w:t>La propuesta presentada fortalece el área de Hidráulica General, consolidando un enfoque donde la comprensión de los principios fundamentales del flujo, la modelación hidráulica avanzada y la evaluación de incertidumbre se integran con la formación práctica y analítica de los estudiantes. Este modelo no se limita a transmitir conocimientos, sino que forma ingenieros capaces de:</w:t>
      </w:r>
    </w:p>
    <w:p w14:paraId="5CE1202E" w14:textId="77777777" w:rsidR="00DC7913" w:rsidRPr="00487874" w:rsidRDefault="00DC7913" w:rsidP="00487874">
      <w:pPr>
        <w:numPr>
          <w:ilvl w:val="0"/>
          <w:numId w:val="95"/>
        </w:numPr>
        <w:spacing w:before="100" w:beforeAutospacing="1" w:after="100" w:afterAutospacing="1"/>
      </w:pPr>
      <w:r w:rsidRPr="00487874">
        <w:t>Analizar y predecir el comportamiento de sistemas hidráulicos en contextos urbanos y rurales.</w:t>
      </w:r>
    </w:p>
    <w:p w14:paraId="439C7747" w14:textId="77777777" w:rsidR="00DC7913" w:rsidRPr="00487874" w:rsidRDefault="00DC7913" w:rsidP="00487874">
      <w:pPr>
        <w:numPr>
          <w:ilvl w:val="0"/>
          <w:numId w:val="95"/>
        </w:numPr>
        <w:spacing w:before="100" w:beforeAutospacing="1" w:after="100" w:afterAutospacing="1"/>
      </w:pPr>
      <w:r w:rsidRPr="00487874">
        <w:t>Evaluar la sostenibilidad y resiliencia de infraestructuras ante variabilidad climática y presión antropogénica.</w:t>
      </w:r>
    </w:p>
    <w:p w14:paraId="6498AE37" w14:textId="77777777" w:rsidR="00DC7913" w:rsidRPr="00487874" w:rsidRDefault="00DC7913" w:rsidP="00487874">
      <w:pPr>
        <w:numPr>
          <w:ilvl w:val="0"/>
          <w:numId w:val="95"/>
        </w:numPr>
        <w:spacing w:before="100" w:beforeAutospacing="1" w:after="100" w:afterAutospacing="1"/>
      </w:pPr>
      <w:r w:rsidRPr="00487874">
        <w:t>Aplicar herramientas cuantitativas y computacionales para la optimización de redes y estructuras hidráulicas.</w:t>
      </w:r>
    </w:p>
    <w:p w14:paraId="50606280" w14:textId="77777777" w:rsidR="00DC7913" w:rsidRPr="00487874" w:rsidRDefault="00DC7913" w:rsidP="00487874">
      <w:pPr>
        <w:numPr>
          <w:ilvl w:val="0"/>
          <w:numId w:val="95"/>
        </w:numPr>
        <w:spacing w:before="100" w:beforeAutospacing="1" w:after="100" w:afterAutospacing="1"/>
      </w:pPr>
      <w:r w:rsidRPr="00487874">
        <w:t>Tomar decisiones técnicas fundamentadas, considerando criterios de eficiencia, seguridad y sostenibilidad.</w:t>
      </w:r>
    </w:p>
    <w:p w14:paraId="1CAF9F45" w14:textId="77777777" w:rsidR="00DC7913" w:rsidRPr="00487874" w:rsidRDefault="00DC7913" w:rsidP="00487874">
      <w:pPr>
        <w:spacing w:before="100" w:beforeAutospacing="1" w:after="100" w:afterAutospacing="1"/>
      </w:pPr>
      <w:r w:rsidRPr="00487874">
        <w:t xml:space="preserve">La integración de docencia, investigación y extensión garantiza que el aprendizaje sea significativo y transferible, conectando la formación académica con necesidades reales del país. La investigación en </w:t>
      </w:r>
      <w:r w:rsidRPr="00487874">
        <w:lastRenderedPageBreak/>
        <w:t>modelación hidráulica, análisis de riesgo y optimización multiobjetivo permitirá generar soluciones aplicables, publicaciones de alto impacto y proyectos de cooperación nacional e internacional.</w:t>
      </w:r>
    </w:p>
    <w:p w14:paraId="187DDA95" w14:textId="77777777" w:rsidR="00DC7913" w:rsidRPr="00487874" w:rsidRDefault="00DC7913" w:rsidP="00487874">
      <w:pPr>
        <w:spacing w:before="100" w:beforeAutospacing="1" w:after="100" w:afterAutospacing="1"/>
      </w:pPr>
      <w:r w:rsidRPr="00487874">
        <w:t>En este contexto, el Departamento de Ingeniería Civil y Agrícola de la Universidad Nacional de Colombia se posiciona como referente en formación de ingenieros hidráulicos, promoviendo:</w:t>
      </w:r>
    </w:p>
    <w:p w14:paraId="2F3748AB" w14:textId="77777777" w:rsidR="00DC7913" w:rsidRPr="00487874" w:rsidRDefault="00DC7913" w:rsidP="00487874">
      <w:pPr>
        <w:numPr>
          <w:ilvl w:val="0"/>
          <w:numId w:val="96"/>
        </w:numPr>
        <w:spacing w:before="100" w:beforeAutospacing="1" w:after="100" w:afterAutospacing="1"/>
        <w:jc w:val="left"/>
      </w:pPr>
      <w:r w:rsidRPr="00487874">
        <w:t>Una visión integral de los sistemas hidráulicos como parte de un ciclo hidrológico y urbano interconectado.</w:t>
      </w:r>
    </w:p>
    <w:p w14:paraId="76EB86FC" w14:textId="77777777" w:rsidR="00DC7913" w:rsidRPr="00487874" w:rsidRDefault="00DC7913" w:rsidP="00487874">
      <w:pPr>
        <w:numPr>
          <w:ilvl w:val="0"/>
          <w:numId w:val="96"/>
        </w:numPr>
        <w:spacing w:before="100" w:beforeAutospacing="1" w:after="100" w:afterAutospacing="1"/>
        <w:jc w:val="left"/>
      </w:pPr>
      <w:r w:rsidRPr="00487874">
        <w:t>La capacidad de abordar desafíos técnicos complejos mediante análisis crítico y pensamiento cuantitativo avanzado.</w:t>
      </w:r>
    </w:p>
    <w:p w14:paraId="44A65A99" w14:textId="77777777" w:rsidR="00DC7913" w:rsidRPr="00487874" w:rsidRDefault="00DC7913" w:rsidP="00487874">
      <w:pPr>
        <w:numPr>
          <w:ilvl w:val="0"/>
          <w:numId w:val="96"/>
        </w:numPr>
        <w:spacing w:before="100" w:beforeAutospacing="1" w:after="100" w:afterAutospacing="1"/>
        <w:jc w:val="left"/>
      </w:pPr>
      <w:r w:rsidRPr="00487874">
        <w:t>La generación de conocimiento con impacto territorial y social, fortaleciendo la relación universidad–país.</w:t>
      </w:r>
    </w:p>
    <w:p w14:paraId="1D129EA5" w14:textId="27BF542A" w:rsidR="00487874" w:rsidRPr="00487874" w:rsidRDefault="00DC7913" w:rsidP="00487874">
      <w:pPr>
        <w:spacing w:before="100" w:beforeAutospacing="1" w:after="100" w:afterAutospacing="1"/>
      </w:pPr>
      <w:r w:rsidRPr="00487874">
        <w:t>Asumo este compromiso académico con plena conciencia de la responsabilidad institucional, convencido de que la formación en Hidráulica General no solo responde a las necesidades de la infraestructura hidráulica nacional, sino que también prepara a los futuros ingenieros para liderar la innovación, la sostenibilidad y la resiliencia en los sistemas de agua en Colombia y en la región.</w:t>
      </w:r>
    </w:p>
    <w:p w14:paraId="720C929E" w14:textId="77777777" w:rsidR="00487874" w:rsidRPr="00487874" w:rsidRDefault="00487874" w:rsidP="00487874">
      <w:pPr>
        <w:jc w:val="left"/>
      </w:pPr>
      <w:r w:rsidRPr="00487874">
        <w:br w:type="page"/>
      </w:r>
    </w:p>
    <w:p w14:paraId="0232BC34" w14:textId="7E8BFE7E" w:rsidR="00487874" w:rsidRPr="00487874" w:rsidRDefault="00487874" w:rsidP="00487874">
      <w:pPr>
        <w:spacing w:before="100" w:beforeAutospacing="1" w:after="100" w:afterAutospacing="1"/>
        <w:rPr>
          <w:b/>
          <w:bCs/>
        </w:rPr>
      </w:pPr>
      <w:r w:rsidRPr="00487874">
        <w:rPr>
          <w:b/>
          <w:bCs/>
        </w:rPr>
        <w:lastRenderedPageBreak/>
        <w:t>Referencias</w:t>
      </w:r>
    </w:p>
    <w:p w14:paraId="6FB0B200" w14:textId="77777777" w:rsidR="00487874" w:rsidRPr="00487874" w:rsidRDefault="00487874" w:rsidP="00487874">
      <w:pPr>
        <w:pStyle w:val="Bibliografa"/>
        <w:spacing w:line="276" w:lineRule="auto"/>
      </w:pPr>
      <w:r w:rsidRPr="00487874">
        <w:rPr>
          <w:b/>
          <w:bCs/>
        </w:rPr>
        <w:fldChar w:fldCharType="begin"/>
      </w:r>
      <w:r w:rsidRPr="00487874">
        <w:rPr>
          <w:b/>
          <w:bCs/>
        </w:rPr>
        <w:instrText xml:space="preserve"> ADDIN ZOTERO_BIBL {"uncited":[],"omitted":[],"custom":[]} CSL_BIBLIOGRAPHY </w:instrText>
      </w:r>
      <w:r w:rsidRPr="00487874">
        <w:rPr>
          <w:b/>
          <w:bCs/>
        </w:rPr>
        <w:fldChar w:fldCharType="separate"/>
      </w:r>
      <w:r w:rsidRPr="00487874">
        <w:t>Aranguren-Díaz, Y., Galán-</w:t>
      </w:r>
      <w:proofErr w:type="spellStart"/>
      <w:r w:rsidRPr="00487874">
        <w:t>Freyle</w:t>
      </w:r>
      <w:proofErr w:type="spellEnd"/>
      <w:r w:rsidRPr="00487874">
        <w:t xml:space="preserve">, N. J., Guerra, A., Manares-Romero, A., Pacheco-Londoño, L. C., Romero-Coronado, A., Vidal-Figueroa, N., &amp; Machado-Sierra, E. (2024). </w:t>
      </w:r>
      <w:proofErr w:type="spellStart"/>
      <w:r w:rsidRPr="00487874">
        <w:t>Aquifers</w:t>
      </w:r>
      <w:proofErr w:type="spellEnd"/>
      <w:r w:rsidRPr="00487874">
        <w:t xml:space="preserve"> and </w:t>
      </w:r>
      <w:proofErr w:type="spellStart"/>
      <w:r w:rsidRPr="00487874">
        <w:t>Groundwater</w:t>
      </w:r>
      <w:proofErr w:type="spellEnd"/>
      <w:r w:rsidRPr="00487874">
        <w:t xml:space="preserve">: </w:t>
      </w:r>
      <w:proofErr w:type="spellStart"/>
      <w:r w:rsidRPr="00487874">
        <w:t>Challenges</w:t>
      </w:r>
      <w:proofErr w:type="spellEnd"/>
      <w:r w:rsidRPr="00487874">
        <w:t xml:space="preserve"> and </w:t>
      </w:r>
      <w:proofErr w:type="spellStart"/>
      <w:r w:rsidRPr="00487874">
        <w:t>Opportunities</w:t>
      </w:r>
      <w:proofErr w:type="spellEnd"/>
      <w:r w:rsidRPr="00487874">
        <w:t xml:space="preserve"> in </w:t>
      </w:r>
      <w:proofErr w:type="spellStart"/>
      <w:r w:rsidRPr="00487874">
        <w:t>Water</w:t>
      </w:r>
      <w:proofErr w:type="spellEnd"/>
      <w:r w:rsidRPr="00487874">
        <w:t xml:space="preserve"> </w:t>
      </w:r>
      <w:proofErr w:type="spellStart"/>
      <w:r w:rsidRPr="00487874">
        <w:t>Resource</w:t>
      </w:r>
      <w:proofErr w:type="spellEnd"/>
      <w:r w:rsidRPr="00487874">
        <w:t xml:space="preserve"> Management in Colombia. </w:t>
      </w:r>
      <w:proofErr w:type="spellStart"/>
      <w:r w:rsidRPr="00487874">
        <w:rPr>
          <w:i/>
          <w:iCs/>
        </w:rPr>
        <w:t>Water</w:t>
      </w:r>
      <w:proofErr w:type="spellEnd"/>
      <w:r w:rsidRPr="00487874">
        <w:t xml:space="preserve">, </w:t>
      </w:r>
      <w:r w:rsidRPr="00487874">
        <w:rPr>
          <w:i/>
          <w:iCs/>
        </w:rPr>
        <w:t>16</w:t>
      </w:r>
      <w:r w:rsidRPr="00487874">
        <w:t>(5). https://doi.org/10.3390/w16050685</w:t>
      </w:r>
    </w:p>
    <w:p w14:paraId="68A9A854" w14:textId="77777777" w:rsidR="00487874" w:rsidRPr="00487874" w:rsidRDefault="00487874" w:rsidP="00487874">
      <w:pPr>
        <w:pStyle w:val="Bibliografa"/>
        <w:spacing w:line="276" w:lineRule="auto"/>
      </w:pPr>
      <w:proofErr w:type="spellStart"/>
      <w:r w:rsidRPr="00487874">
        <w:t>Caucci</w:t>
      </w:r>
      <w:proofErr w:type="spellEnd"/>
      <w:r w:rsidRPr="00487874">
        <w:t xml:space="preserve">, S., </w:t>
      </w:r>
      <w:proofErr w:type="spellStart"/>
      <w:r w:rsidRPr="00487874">
        <w:t>Guzman</w:t>
      </w:r>
      <w:proofErr w:type="spellEnd"/>
      <w:r w:rsidRPr="00487874">
        <w:t>-Molina, J., Al-</w:t>
      </w:r>
      <w:proofErr w:type="spellStart"/>
      <w:r w:rsidRPr="00487874">
        <w:t>Qubati</w:t>
      </w:r>
      <w:proofErr w:type="spellEnd"/>
      <w:r w:rsidRPr="00487874">
        <w:t xml:space="preserve">, A., &amp; </w:t>
      </w:r>
      <w:proofErr w:type="spellStart"/>
      <w:r w:rsidRPr="00487874">
        <w:t>Schellens</w:t>
      </w:r>
      <w:proofErr w:type="spellEnd"/>
      <w:r w:rsidRPr="00487874">
        <w:t xml:space="preserve">, M. (2025). </w:t>
      </w:r>
      <w:proofErr w:type="spellStart"/>
      <w:r w:rsidRPr="00487874">
        <w:t>Vulnerability</w:t>
      </w:r>
      <w:proofErr w:type="spellEnd"/>
      <w:r w:rsidRPr="00487874">
        <w:t xml:space="preserve"> </w:t>
      </w:r>
      <w:proofErr w:type="spellStart"/>
      <w:r w:rsidRPr="00487874">
        <w:t>reduction</w:t>
      </w:r>
      <w:proofErr w:type="spellEnd"/>
      <w:r w:rsidRPr="00487874">
        <w:t xml:space="preserve"> in </w:t>
      </w:r>
      <w:proofErr w:type="spellStart"/>
      <w:r w:rsidRPr="00487874">
        <w:t>post-conflict</w:t>
      </w:r>
      <w:proofErr w:type="spellEnd"/>
      <w:r w:rsidRPr="00487874">
        <w:t xml:space="preserve"> </w:t>
      </w:r>
      <w:proofErr w:type="spellStart"/>
      <w:r w:rsidRPr="00487874">
        <w:t>areas</w:t>
      </w:r>
      <w:proofErr w:type="spellEnd"/>
      <w:r w:rsidRPr="00487874">
        <w:t xml:space="preserve"> </w:t>
      </w:r>
      <w:proofErr w:type="spellStart"/>
      <w:r w:rsidRPr="00487874">
        <w:t>through</w:t>
      </w:r>
      <w:proofErr w:type="spellEnd"/>
      <w:r w:rsidRPr="00487874">
        <w:t xml:space="preserve"> </w:t>
      </w:r>
      <w:proofErr w:type="spellStart"/>
      <w:r w:rsidRPr="00487874">
        <w:t>the</w:t>
      </w:r>
      <w:proofErr w:type="spellEnd"/>
      <w:r w:rsidRPr="00487874">
        <w:t xml:space="preserve"> </w:t>
      </w:r>
      <w:proofErr w:type="spellStart"/>
      <w:r w:rsidRPr="00487874">
        <w:t>Resource</w:t>
      </w:r>
      <w:proofErr w:type="spellEnd"/>
      <w:r w:rsidRPr="00487874">
        <w:t xml:space="preserve"> Nexus </w:t>
      </w:r>
      <w:proofErr w:type="spellStart"/>
      <w:r w:rsidRPr="00487874">
        <w:t>approach</w:t>
      </w:r>
      <w:proofErr w:type="spellEnd"/>
      <w:r w:rsidRPr="00487874">
        <w:t xml:space="preserve"> (</w:t>
      </w:r>
      <w:proofErr w:type="spellStart"/>
      <w:r w:rsidRPr="00487874">
        <w:t>Water</w:t>
      </w:r>
      <w:proofErr w:type="spellEnd"/>
      <w:r w:rsidRPr="00487874">
        <w:t>–</w:t>
      </w:r>
      <w:proofErr w:type="spellStart"/>
      <w:r w:rsidRPr="00487874">
        <w:t>Soil-Food-Atmosphere</w:t>
      </w:r>
      <w:proofErr w:type="spellEnd"/>
      <w:r w:rsidRPr="00487874">
        <w:t xml:space="preserve">) </w:t>
      </w:r>
      <w:proofErr w:type="spellStart"/>
      <w:r w:rsidRPr="00487874">
        <w:t>to</w:t>
      </w:r>
      <w:proofErr w:type="spellEnd"/>
      <w:r w:rsidRPr="00487874">
        <w:t xml:space="preserve"> </w:t>
      </w:r>
      <w:proofErr w:type="spellStart"/>
      <w:r w:rsidRPr="00487874">
        <w:t>sustainable</w:t>
      </w:r>
      <w:proofErr w:type="spellEnd"/>
      <w:r w:rsidRPr="00487874">
        <w:t xml:space="preserve"> </w:t>
      </w:r>
      <w:proofErr w:type="spellStart"/>
      <w:r w:rsidRPr="00487874">
        <w:t>food</w:t>
      </w:r>
      <w:proofErr w:type="spellEnd"/>
      <w:r w:rsidRPr="00487874">
        <w:t xml:space="preserve"> </w:t>
      </w:r>
      <w:proofErr w:type="spellStart"/>
      <w:r w:rsidRPr="00487874">
        <w:t>production</w:t>
      </w:r>
      <w:proofErr w:type="spellEnd"/>
      <w:r w:rsidRPr="00487874">
        <w:t xml:space="preserve"> </w:t>
      </w:r>
      <w:proofErr w:type="spellStart"/>
      <w:r w:rsidRPr="00487874">
        <w:t>systems</w:t>
      </w:r>
      <w:proofErr w:type="spellEnd"/>
      <w:r w:rsidRPr="00487874">
        <w:t xml:space="preserve">: A case </w:t>
      </w:r>
      <w:proofErr w:type="spellStart"/>
      <w:r w:rsidRPr="00487874">
        <w:t>study</w:t>
      </w:r>
      <w:proofErr w:type="spellEnd"/>
      <w:r w:rsidRPr="00487874">
        <w:t xml:space="preserve"> in Colombia. </w:t>
      </w:r>
      <w:proofErr w:type="spellStart"/>
      <w:r w:rsidRPr="00487874">
        <w:rPr>
          <w:i/>
          <w:iCs/>
        </w:rPr>
        <w:t>Environmental</w:t>
      </w:r>
      <w:proofErr w:type="spellEnd"/>
      <w:r w:rsidRPr="00487874">
        <w:rPr>
          <w:i/>
          <w:iCs/>
        </w:rPr>
        <w:t xml:space="preserve"> </w:t>
      </w:r>
      <w:proofErr w:type="spellStart"/>
      <w:r w:rsidRPr="00487874">
        <w:rPr>
          <w:i/>
          <w:iCs/>
        </w:rPr>
        <w:t>Earth</w:t>
      </w:r>
      <w:proofErr w:type="spellEnd"/>
      <w:r w:rsidRPr="00487874">
        <w:rPr>
          <w:i/>
          <w:iCs/>
        </w:rPr>
        <w:t xml:space="preserve"> </w:t>
      </w:r>
      <w:proofErr w:type="spellStart"/>
      <w:r w:rsidRPr="00487874">
        <w:rPr>
          <w:i/>
          <w:iCs/>
        </w:rPr>
        <w:t>Sciences</w:t>
      </w:r>
      <w:proofErr w:type="spellEnd"/>
      <w:r w:rsidRPr="00487874">
        <w:t xml:space="preserve">, </w:t>
      </w:r>
      <w:r w:rsidRPr="00487874">
        <w:rPr>
          <w:i/>
          <w:iCs/>
        </w:rPr>
        <w:t>84</w:t>
      </w:r>
      <w:r w:rsidRPr="00487874">
        <w:t>(1), 42. https://doi.org/10.1007/s12665-024-12018-x</w:t>
      </w:r>
    </w:p>
    <w:p w14:paraId="4FAB81F2" w14:textId="77777777" w:rsidR="00487874" w:rsidRPr="00487874" w:rsidRDefault="00487874" w:rsidP="00487874">
      <w:pPr>
        <w:pStyle w:val="Bibliografa"/>
        <w:spacing w:line="276" w:lineRule="auto"/>
      </w:pPr>
      <w:r w:rsidRPr="00487874">
        <w:t xml:space="preserve">De Luque-Villa, M. A., Carrillo-Acosta, N., Douglas-Quinto, A. C., Otálora-Low, M., &amp; González-Méndez, M. (2024). </w:t>
      </w:r>
      <w:r w:rsidRPr="00487874">
        <w:rPr>
          <w:i/>
          <w:iCs/>
        </w:rPr>
        <w:t>ADDRESSING WATER SCARCITY IN THE MAGDALENA DEPARTMENT, COLOMBIA: A COMPREHENSIVE ANALYSIS USING SYSTEM DYNAMICS AND BOURDIEU’S THEORY</w:t>
      </w:r>
      <w:r w:rsidRPr="00487874">
        <w:t>. 599–607. https://doi.org/10.2495/SDP240491</w:t>
      </w:r>
    </w:p>
    <w:p w14:paraId="01A4FC2E" w14:textId="77777777" w:rsidR="00487874" w:rsidRPr="00487874" w:rsidRDefault="00487874" w:rsidP="00487874">
      <w:pPr>
        <w:pStyle w:val="Bibliografa"/>
        <w:spacing w:line="276" w:lineRule="auto"/>
      </w:pPr>
      <w:r w:rsidRPr="00487874">
        <w:rPr>
          <w:i/>
          <w:iCs/>
        </w:rPr>
        <w:t>Departamento de Ingeniería Civil y Agrícola | Facultad de Ingeniería</w:t>
      </w:r>
      <w:r w:rsidRPr="00487874">
        <w:t xml:space="preserve">. (2025, </w:t>
      </w:r>
      <w:proofErr w:type="spellStart"/>
      <w:r w:rsidRPr="00487874">
        <w:t>julho</w:t>
      </w:r>
      <w:proofErr w:type="spellEnd"/>
      <w:r w:rsidRPr="00487874">
        <w:t xml:space="preserve"> 19). https://ingenieria.bogota.unal.edu.co/es/departamentos/departamento-ingenieria-civil-agricola/</w:t>
      </w:r>
    </w:p>
    <w:p w14:paraId="316B2D54" w14:textId="77777777" w:rsidR="00487874" w:rsidRPr="00487874" w:rsidRDefault="00487874" w:rsidP="00487874">
      <w:pPr>
        <w:pStyle w:val="Bibliografa"/>
        <w:spacing w:line="276" w:lineRule="auto"/>
      </w:pPr>
      <w:r w:rsidRPr="00487874">
        <w:t xml:space="preserve">Herman, J. D., Quinn, J. D., </w:t>
      </w:r>
      <w:proofErr w:type="spellStart"/>
      <w:r w:rsidRPr="00487874">
        <w:t>Steinschneider</w:t>
      </w:r>
      <w:proofErr w:type="spellEnd"/>
      <w:r w:rsidRPr="00487874">
        <w:t xml:space="preserve">, S., Giuliani, M., &amp; Fletcher, S. (2020). </w:t>
      </w:r>
      <w:proofErr w:type="spellStart"/>
      <w:r w:rsidRPr="00487874">
        <w:t>Climate</w:t>
      </w:r>
      <w:proofErr w:type="spellEnd"/>
      <w:r w:rsidRPr="00487874">
        <w:t xml:space="preserve"> </w:t>
      </w:r>
      <w:proofErr w:type="spellStart"/>
      <w:r w:rsidRPr="00487874">
        <w:t>Adaptation</w:t>
      </w:r>
      <w:proofErr w:type="spellEnd"/>
      <w:r w:rsidRPr="00487874">
        <w:t xml:space="preserve"> as a Control </w:t>
      </w:r>
      <w:proofErr w:type="spellStart"/>
      <w:r w:rsidRPr="00487874">
        <w:t>Problem</w:t>
      </w:r>
      <w:proofErr w:type="spellEnd"/>
      <w:r w:rsidRPr="00487874">
        <w:t xml:space="preserve">: </w:t>
      </w:r>
      <w:proofErr w:type="spellStart"/>
      <w:r w:rsidRPr="00487874">
        <w:t>Review</w:t>
      </w:r>
      <w:proofErr w:type="spellEnd"/>
      <w:r w:rsidRPr="00487874">
        <w:t xml:space="preserve"> and </w:t>
      </w:r>
      <w:proofErr w:type="spellStart"/>
      <w:r w:rsidRPr="00487874">
        <w:t>Perspectives</w:t>
      </w:r>
      <w:proofErr w:type="spellEnd"/>
      <w:r w:rsidRPr="00487874">
        <w:t xml:space="preserve"> </w:t>
      </w:r>
      <w:proofErr w:type="spellStart"/>
      <w:r w:rsidRPr="00487874">
        <w:t>on</w:t>
      </w:r>
      <w:proofErr w:type="spellEnd"/>
      <w:r w:rsidRPr="00487874">
        <w:t xml:space="preserve"> Dynamic </w:t>
      </w:r>
      <w:proofErr w:type="spellStart"/>
      <w:r w:rsidRPr="00487874">
        <w:t>Water</w:t>
      </w:r>
      <w:proofErr w:type="spellEnd"/>
      <w:r w:rsidRPr="00487874">
        <w:t xml:space="preserve"> </w:t>
      </w:r>
      <w:proofErr w:type="spellStart"/>
      <w:r w:rsidRPr="00487874">
        <w:t>Resources</w:t>
      </w:r>
      <w:proofErr w:type="spellEnd"/>
      <w:r w:rsidRPr="00487874">
        <w:t xml:space="preserve"> </w:t>
      </w:r>
      <w:proofErr w:type="spellStart"/>
      <w:r w:rsidRPr="00487874">
        <w:t>Planning</w:t>
      </w:r>
      <w:proofErr w:type="spellEnd"/>
      <w:r w:rsidRPr="00487874">
        <w:t xml:space="preserve"> </w:t>
      </w:r>
      <w:proofErr w:type="spellStart"/>
      <w:r w:rsidRPr="00487874">
        <w:t>Under</w:t>
      </w:r>
      <w:proofErr w:type="spellEnd"/>
      <w:r w:rsidRPr="00487874">
        <w:t xml:space="preserve"> </w:t>
      </w:r>
      <w:proofErr w:type="spellStart"/>
      <w:r w:rsidRPr="00487874">
        <w:t>Uncertainty</w:t>
      </w:r>
      <w:proofErr w:type="spellEnd"/>
      <w:r w:rsidRPr="00487874">
        <w:t xml:space="preserve">. </w:t>
      </w:r>
      <w:proofErr w:type="spellStart"/>
      <w:r w:rsidRPr="00487874">
        <w:rPr>
          <w:i/>
          <w:iCs/>
        </w:rPr>
        <w:t>Water</w:t>
      </w:r>
      <w:proofErr w:type="spellEnd"/>
      <w:r w:rsidRPr="00487874">
        <w:rPr>
          <w:i/>
          <w:iCs/>
        </w:rPr>
        <w:t xml:space="preserve"> </w:t>
      </w:r>
      <w:proofErr w:type="spellStart"/>
      <w:r w:rsidRPr="00487874">
        <w:rPr>
          <w:i/>
          <w:iCs/>
        </w:rPr>
        <w:t>Resources</w:t>
      </w:r>
      <w:proofErr w:type="spellEnd"/>
      <w:r w:rsidRPr="00487874">
        <w:rPr>
          <w:i/>
          <w:iCs/>
        </w:rPr>
        <w:t xml:space="preserve"> </w:t>
      </w:r>
      <w:proofErr w:type="spellStart"/>
      <w:r w:rsidRPr="00487874">
        <w:rPr>
          <w:i/>
          <w:iCs/>
        </w:rPr>
        <w:t>Research</w:t>
      </w:r>
      <w:proofErr w:type="spellEnd"/>
      <w:r w:rsidRPr="00487874">
        <w:t xml:space="preserve">, </w:t>
      </w:r>
      <w:r w:rsidRPr="00487874">
        <w:rPr>
          <w:i/>
          <w:iCs/>
        </w:rPr>
        <w:t>56</w:t>
      </w:r>
      <w:r w:rsidRPr="00487874">
        <w:t>(2), e24389. https://doi.org/10.1029/2019WR025502</w:t>
      </w:r>
    </w:p>
    <w:p w14:paraId="77B6C754" w14:textId="77777777" w:rsidR="00487874" w:rsidRPr="00487874" w:rsidRDefault="00487874" w:rsidP="00487874">
      <w:pPr>
        <w:pStyle w:val="Bibliografa"/>
        <w:spacing w:line="276" w:lineRule="auto"/>
      </w:pPr>
      <w:r w:rsidRPr="00487874">
        <w:t xml:space="preserve">Pohl, R. (2020). </w:t>
      </w:r>
      <w:proofErr w:type="spellStart"/>
      <w:r w:rsidRPr="00487874">
        <w:t>Quantifying</w:t>
      </w:r>
      <w:proofErr w:type="spellEnd"/>
      <w:r w:rsidRPr="00487874">
        <w:t xml:space="preserve"> </w:t>
      </w:r>
      <w:proofErr w:type="spellStart"/>
      <w:r w:rsidRPr="00487874">
        <w:t>resilience</w:t>
      </w:r>
      <w:proofErr w:type="spellEnd"/>
      <w:r w:rsidRPr="00487874">
        <w:t xml:space="preserve"> in </w:t>
      </w:r>
      <w:proofErr w:type="spellStart"/>
      <w:r w:rsidRPr="00487874">
        <w:t>hydraulic</w:t>
      </w:r>
      <w:proofErr w:type="spellEnd"/>
      <w:r w:rsidRPr="00487874">
        <w:t xml:space="preserve"> </w:t>
      </w:r>
      <w:proofErr w:type="spellStart"/>
      <w:r w:rsidRPr="00487874">
        <w:t>engineering</w:t>
      </w:r>
      <w:proofErr w:type="spellEnd"/>
      <w:r w:rsidRPr="00487874">
        <w:t xml:space="preserve">: </w:t>
      </w:r>
      <w:proofErr w:type="spellStart"/>
      <w:r w:rsidRPr="00487874">
        <w:t>Floods</w:t>
      </w:r>
      <w:proofErr w:type="spellEnd"/>
      <w:r w:rsidRPr="00487874">
        <w:t xml:space="preserve">, </w:t>
      </w:r>
      <w:proofErr w:type="spellStart"/>
      <w:r w:rsidRPr="00487874">
        <w:t>flood</w:t>
      </w:r>
      <w:proofErr w:type="spellEnd"/>
      <w:r w:rsidRPr="00487874">
        <w:t xml:space="preserve"> </w:t>
      </w:r>
      <w:proofErr w:type="spellStart"/>
      <w:r w:rsidRPr="00487874">
        <w:t>records</w:t>
      </w:r>
      <w:proofErr w:type="spellEnd"/>
      <w:r w:rsidRPr="00487874">
        <w:t xml:space="preserve">, and </w:t>
      </w:r>
      <w:proofErr w:type="spellStart"/>
      <w:r w:rsidRPr="00487874">
        <w:t>resilience</w:t>
      </w:r>
      <w:proofErr w:type="spellEnd"/>
      <w:r w:rsidRPr="00487874">
        <w:t xml:space="preserve"> in </w:t>
      </w:r>
      <w:proofErr w:type="spellStart"/>
      <w:r w:rsidRPr="00487874">
        <w:t>urban</w:t>
      </w:r>
      <w:proofErr w:type="spellEnd"/>
      <w:r w:rsidRPr="00487874">
        <w:t xml:space="preserve"> </w:t>
      </w:r>
      <w:proofErr w:type="spellStart"/>
      <w:r w:rsidRPr="00487874">
        <w:t>areas</w:t>
      </w:r>
      <w:proofErr w:type="spellEnd"/>
      <w:r w:rsidRPr="00487874">
        <w:t xml:space="preserve">. </w:t>
      </w:r>
      <w:proofErr w:type="spellStart"/>
      <w:r w:rsidRPr="00487874">
        <w:rPr>
          <w:i/>
          <w:iCs/>
        </w:rPr>
        <w:t>WIREs</w:t>
      </w:r>
      <w:proofErr w:type="spellEnd"/>
      <w:r w:rsidRPr="00487874">
        <w:rPr>
          <w:i/>
          <w:iCs/>
        </w:rPr>
        <w:t xml:space="preserve"> </w:t>
      </w:r>
      <w:proofErr w:type="spellStart"/>
      <w:r w:rsidRPr="00487874">
        <w:rPr>
          <w:i/>
          <w:iCs/>
        </w:rPr>
        <w:t>Water</w:t>
      </w:r>
      <w:proofErr w:type="spellEnd"/>
      <w:r w:rsidRPr="00487874">
        <w:t xml:space="preserve">, </w:t>
      </w:r>
      <w:r w:rsidRPr="00487874">
        <w:rPr>
          <w:i/>
          <w:iCs/>
        </w:rPr>
        <w:t>7</w:t>
      </w:r>
      <w:r w:rsidRPr="00487874">
        <w:t>(3), e1431. https://doi.org/10.1002/wat2.1431</w:t>
      </w:r>
    </w:p>
    <w:p w14:paraId="3A09E8B9" w14:textId="77777777" w:rsidR="00487874" w:rsidRPr="00487874" w:rsidRDefault="00487874" w:rsidP="00487874">
      <w:pPr>
        <w:pStyle w:val="Bibliografa"/>
        <w:spacing w:line="276" w:lineRule="auto"/>
      </w:pPr>
      <w:proofErr w:type="spellStart"/>
      <w:r w:rsidRPr="00487874">
        <w:t>Popescu</w:t>
      </w:r>
      <w:proofErr w:type="spellEnd"/>
      <w:r w:rsidRPr="00487874">
        <w:t xml:space="preserve">, I. (2014). </w:t>
      </w:r>
      <w:proofErr w:type="spellStart"/>
      <w:r w:rsidRPr="00487874">
        <w:rPr>
          <w:i/>
          <w:iCs/>
        </w:rPr>
        <w:t>Computational</w:t>
      </w:r>
      <w:proofErr w:type="spellEnd"/>
      <w:r w:rsidRPr="00487874">
        <w:rPr>
          <w:i/>
          <w:iCs/>
        </w:rPr>
        <w:t xml:space="preserve"> </w:t>
      </w:r>
      <w:proofErr w:type="spellStart"/>
      <w:r w:rsidRPr="00487874">
        <w:rPr>
          <w:i/>
          <w:iCs/>
        </w:rPr>
        <w:t>Hydraulics</w:t>
      </w:r>
      <w:proofErr w:type="spellEnd"/>
      <w:r w:rsidRPr="00487874">
        <w:t>. IWA Publishing.</w:t>
      </w:r>
    </w:p>
    <w:p w14:paraId="2931E58A" w14:textId="77777777" w:rsidR="00487874" w:rsidRPr="00487874" w:rsidRDefault="00487874" w:rsidP="00487874">
      <w:pPr>
        <w:pStyle w:val="Bibliografa"/>
        <w:spacing w:line="276" w:lineRule="auto"/>
      </w:pPr>
      <w:proofErr w:type="spellStart"/>
      <w:r w:rsidRPr="00487874">
        <w:t>Urbanowicz</w:t>
      </w:r>
      <w:proofErr w:type="spellEnd"/>
      <w:r w:rsidRPr="00487874">
        <w:t xml:space="preserve">, K. (2026). </w:t>
      </w:r>
      <w:proofErr w:type="spellStart"/>
      <w:r w:rsidRPr="00487874">
        <w:t>Advances</w:t>
      </w:r>
      <w:proofErr w:type="spellEnd"/>
      <w:r w:rsidRPr="00487874">
        <w:t xml:space="preserve"> in Pipe and </w:t>
      </w:r>
      <w:proofErr w:type="spellStart"/>
      <w:r w:rsidRPr="00487874">
        <w:t>Channel</w:t>
      </w:r>
      <w:proofErr w:type="spellEnd"/>
      <w:r w:rsidRPr="00487874">
        <w:t xml:space="preserve"> Flow </w:t>
      </w:r>
      <w:proofErr w:type="spellStart"/>
      <w:r w:rsidRPr="00487874">
        <w:t>Modeling</w:t>
      </w:r>
      <w:proofErr w:type="spellEnd"/>
      <w:r w:rsidRPr="00487874">
        <w:t xml:space="preserve">. </w:t>
      </w:r>
      <w:proofErr w:type="spellStart"/>
      <w:r w:rsidRPr="00487874">
        <w:rPr>
          <w:i/>
          <w:iCs/>
        </w:rPr>
        <w:t>Fluids</w:t>
      </w:r>
      <w:proofErr w:type="spellEnd"/>
      <w:r w:rsidRPr="00487874">
        <w:t xml:space="preserve">, </w:t>
      </w:r>
      <w:r w:rsidRPr="00487874">
        <w:rPr>
          <w:i/>
          <w:iCs/>
        </w:rPr>
        <w:t>11</w:t>
      </w:r>
      <w:r w:rsidRPr="00487874">
        <w:t>(2). https://doi.org/10.3390/fluids11020037</w:t>
      </w:r>
    </w:p>
    <w:p w14:paraId="6BF6EB72" w14:textId="7FE7BF4B" w:rsidR="00487874" w:rsidRPr="00487874" w:rsidRDefault="00487874" w:rsidP="00487874">
      <w:pPr>
        <w:spacing w:before="100" w:beforeAutospacing="1" w:after="100" w:afterAutospacing="1"/>
        <w:rPr>
          <w:b/>
          <w:bCs/>
        </w:rPr>
      </w:pPr>
      <w:r w:rsidRPr="00487874">
        <w:rPr>
          <w:b/>
          <w:bCs/>
        </w:rPr>
        <w:fldChar w:fldCharType="end"/>
      </w:r>
    </w:p>
    <w:sectPr w:rsidR="00487874" w:rsidRPr="004878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ptos Display">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4CC8"/>
    <w:multiLevelType w:val="multilevel"/>
    <w:tmpl w:val="BB600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474E4"/>
    <w:multiLevelType w:val="multilevel"/>
    <w:tmpl w:val="2214C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4048B"/>
    <w:multiLevelType w:val="multilevel"/>
    <w:tmpl w:val="E256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C3BD5"/>
    <w:multiLevelType w:val="multilevel"/>
    <w:tmpl w:val="25664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94C42"/>
    <w:multiLevelType w:val="multilevel"/>
    <w:tmpl w:val="A3F8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062423"/>
    <w:multiLevelType w:val="multilevel"/>
    <w:tmpl w:val="F50A4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067244"/>
    <w:multiLevelType w:val="multilevel"/>
    <w:tmpl w:val="B842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61346B"/>
    <w:multiLevelType w:val="multilevel"/>
    <w:tmpl w:val="6C465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1B6367"/>
    <w:multiLevelType w:val="multilevel"/>
    <w:tmpl w:val="6ED2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CC70CC"/>
    <w:multiLevelType w:val="hybridMultilevel"/>
    <w:tmpl w:val="36B41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914037"/>
    <w:multiLevelType w:val="multilevel"/>
    <w:tmpl w:val="68CE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FC5828"/>
    <w:multiLevelType w:val="multilevel"/>
    <w:tmpl w:val="6F3C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8600B2"/>
    <w:multiLevelType w:val="multilevel"/>
    <w:tmpl w:val="9B8A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172E4A"/>
    <w:multiLevelType w:val="multilevel"/>
    <w:tmpl w:val="1BC0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8C7AED"/>
    <w:multiLevelType w:val="multilevel"/>
    <w:tmpl w:val="34FE82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0B360EB"/>
    <w:multiLevelType w:val="multilevel"/>
    <w:tmpl w:val="B5589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464426"/>
    <w:multiLevelType w:val="hybridMultilevel"/>
    <w:tmpl w:val="72104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2BE24D1"/>
    <w:multiLevelType w:val="hybridMultilevel"/>
    <w:tmpl w:val="39725A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34901D7"/>
    <w:multiLevelType w:val="multilevel"/>
    <w:tmpl w:val="668C7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5075A4"/>
    <w:multiLevelType w:val="multilevel"/>
    <w:tmpl w:val="E6DA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2B431C"/>
    <w:multiLevelType w:val="multilevel"/>
    <w:tmpl w:val="9DAE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C20212"/>
    <w:multiLevelType w:val="multilevel"/>
    <w:tmpl w:val="3816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2A4E19"/>
    <w:multiLevelType w:val="multilevel"/>
    <w:tmpl w:val="90602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A357C0"/>
    <w:multiLevelType w:val="hybridMultilevel"/>
    <w:tmpl w:val="2F88EF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FD2121"/>
    <w:multiLevelType w:val="multilevel"/>
    <w:tmpl w:val="6BC24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6B5BC0"/>
    <w:multiLevelType w:val="multilevel"/>
    <w:tmpl w:val="4B7C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A61A6B"/>
    <w:multiLevelType w:val="multilevel"/>
    <w:tmpl w:val="41D01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A96479"/>
    <w:multiLevelType w:val="hybridMultilevel"/>
    <w:tmpl w:val="610C5FC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7CC7ADF"/>
    <w:multiLevelType w:val="multilevel"/>
    <w:tmpl w:val="372C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B97CA7"/>
    <w:multiLevelType w:val="multilevel"/>
    <w:tmpl w:val="D4B8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9CC2A05"/>
    <w:multiLevelType w:val="hybridMultilevel"/>
    <w:tmpl w:val="9EF49C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A257EFB"/>
    <w:multiLevelType w:val="hybridMultilevel"/>
    <w:tmpl w:val="543CF7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C557CB0"/>
    <w:multiLevelType w:val="multilevel"/>
    <w:tmpl w:val="82AC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20701C"/>
    <w:multiLevelType w:val="multilevel"/>
    <w:tmpl w:val="75FA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5A4512"/>
    <w:multiLevelType w:val="multilevel"/>
    <w:tmpl w:val="1568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AC3F74"/>
    <w:multiLevelType w:val="multilevel"/>
    <w:tmpl w:val="167E3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982906"/>
    <w:multiLevelType w:val="hybridMultilevel"/>
    <w:tmpl w:val="17BE4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2EB0DC5"/>
    <w:multiLevelType w:val="multilevel"/>
    <w:tmpl w:val="D09C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32E2744"/>
    <w:multiLevelType w:val="multilevel"/>
    <w:tmpl w:val="1980A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3A20BA1"/>
    <w:multiLevelType w:val="multilevel"/>
    <w:tmpl w:val="8FE0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E04B00"/>
    <w:multiLevelType w:val="hybridMultilevel"/>
    <w:tmpl w:val="105C1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5DF5974"/>
    <w:multiLevelType w:val="multilevel"/>
    <w:tmpl w:val="FCA8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2D62BD"/>
    <w:multiLevelType w:val="multilevel"/>
    <w:tmpl w:val="523E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670C71"/>
    <w:multiLevelType w:val="multilevel"/>
    <w:tmpl w:val="E006C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F60200"/>
    <w:multiLevelType w:val="hybridMultilevel"/>
    <w:tmpl w:val="C84248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A9A75A5"/>
    <w:multiLevelType w:val="multilevel"/>
    <w:tmpl w:val="F5B4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B21237A"/>
    <w:multiLevelType w:val="multilevel"/>
    <w:tmpl w:val="8E8E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84674B"/>
    <w:multiLevelType w:val="multilevel"/>
    <w:tmpl w:val="D760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1D7624"/>
    <w:multiLevelType w:val="multilevel"/>
    <w:tmpl w:val="34DA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CC05888"/>
    <w:multiLevelType w:val="hybridMultilevel"/>
    <w:tmpl w:val="559E1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D4134C2"/>
    <w:multiLevelType w:val="multilevel"/>
    <w:tmpl w:val="A880ADD6"/>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1" w15:restartNumberingAfterBreak="0">
    <w:nsid w:val="3DCB4B7F"/>
    <w:multiLevelType w:val="multilevel"/>
    <w:tmpl w:val="06B4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4E462A"/>
    <w:multiLevelType w:val="multilevel"/>
    <w:tmpl w:val="12F4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9630AF"/>
    <w:multiLevelType w:val="hybridMultilevel"/>
    <w:tmpl w:val="E1BA61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0745DB7"/>
    <w:multiLevelType w:val="multilevel"/>
    <w:tmpl w:val="FEF2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179116A"/>
    <w:multiLevelType w:val="hybridMultilevel"/>
    <w:tmpl w:val="86EEBC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2AB6847"/>
    <w:multiLevelType w:val="multilevel"/>
    <w:tmpl w:val="91E45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735F91"/>
    <w:multiLevelType w:val="hybridMultilevel"/>
    <w:tmpl w:val="C05AE2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3EF7795"/>
    <w:multiLevelType w:val="multilevel"/>
    <w:tmpl w:val="BC04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0F74FC"/>
    <w:multiLevelType w:val="multilevel"/>
    <w:tmpl w:val="569E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4600A2"/>
    <w:multiLevelType w:val="multilevel"/>
    <w:tmpl w:val="FE301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78162DB"/>
    <w:multiLevelType w:val="multilevel"/>
    <w:tmpl w:val="5C0A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A6E217D"/>
    <w:multiLevelType w:val="hybridMultilevel"/>
    <w:tmpl w:val="E51275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F675847"/>
    <w:multiLevelType w:val="multilevel"/>
    <w:tmpl w:val="AC4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EA770B"/>
    <w:multiLevelType w:val="multilevel"/>
    <w:tmpl w:val="707C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4935CD"/>
    <w:multiLevelType w:val="multilevel"/>
    <w:tmpl w:val="56628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3FB1368"/>
    <w:multiLevelType w:val="multilevel"/>
    <w:tmpl w:val="83EC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59B6161"/>
    <w:multiLevelType w:val="multilevel"/>
    <w:tmpl w:val="21EE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5A618F2"/>
    <w:multiLevelType w:val="hybridMultilevel"/>
    <w:tmpl w:val="3FCAB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5DE7A06"/>
    <w:multiLevelType w:val="multilevel"/>
    <w:tmpl w:val="1A4E6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BFE5BD8"/>
    <w:multiLevelType w:val="multilevel"/>
    <w:tmpl w:val="6A92D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C96347B"/>
    <w:multiLevelType w:val="hybridMultilevel"/>
    <w:tmpl w:val="11626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5CBE23BA"/>
    <w:multiLevelType w:val="multilevel"/>
    <w:tmpl w:val="AC34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7772FD"/>
    <w:multiLevelType w:val="multilevel"/>
    <w:tmpl w:val="688EA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D997CC5"/>
    <w:multiLevelType w:val="multilevel"/>
    <w:tmpl w:val="D450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FB870CE"/>
    <w:multiLevelType w:val="multilevel"/>
    <w:tmpl w:val="D800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34514D5"/>
    <w:multiLevelType w:val="hybridMultilevel"/>
    <w:tmpl w:val="A2D8D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52E73DB"/>
    <w:multiLevelType w:val="multilevel"/>
    <w:tmpl w:val="B73A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67A1467"/>
    <w:multiLevelType w:val="multilevel"/>
    <w:tmpl w:val="BD666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7FD25ED"/>
    <w:multiLevelType w:val="multilevel"/>
    <w:tmpl w:val="3AD6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8555392"/>
    <w:multiLevelType w:val="multilevel"/>
    <w:tmpl w:val="B23C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91E00A3"/>
    <w:multiLevelType w:val="multilevel"/>
    <w:tmpl w:val="3B8A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B6559F2"/>
    <w:multiLevelType w:val="multilevel"/>
    <w:tmpl w:val="A74E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1644A79"/>
    <w:multiLevelType w:val="multilevel"/>
    <w:tmpl w:val="7D1E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46F23E0"/>
    <w:multiLevelType w:val="hybridMultilevel"/>
    <w:tmpl w:val="DC809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5AD4072"/>
    <w:multiLevelType w:val="hybridMultilevel"/>
    <w:tmpl w:val="092401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5CB3D9C"/>
    <w:multiLevelType w:val="multilevel"/>
    <w:tmpl w:val="B4CA2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78A3EDD"/>
    <w:multiLevelType w:val="multilevel"/>
    <w:tmpl w:val="D788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883160A"/>
    <w:multiLevelType w:val="multilevel"/>
    <w:tmpl w:val="4808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A277477"/>
    <w:multiLevelType w:val="multilevel"/>
    <w:tmpl w:val="A8E2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B1D541D"/>
    <w:multiLevelType w:val="multilevel"/>
    <w:tmpl w:val="292CD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B4A07CC"/>
    <w:multiLevelType w:val="hybridMultilevel"/>
    <w:tmpl w:val="B830C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7B94234F"/>
    <w:multiLevelType w:val="multilevel"/>
    <w:tmpl w:val="6B66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D4E7862"/>
    <w:multiLevelType w:val="hybridMultilevel"/>
    <w:tmpl w:val="3DA8BC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7EE85132"/>
    <w:multiLevelType w:val="multilevel"/>
    <w:tmpl w:val="43E0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FF93852"/>
    <w:multiLevelType w:val="multilevel"/>
    <w:tmpl w:val="DEEA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5451914">
    <w:abstractNumId w:val="4"/>
  </w:num>
  <w:num w:numId="2" w16cid:durableId="776759339">
    <w:abstractNumId w:val="29"/>
  </w:num>
  <w:num w:numId="3" w16cid:durableId="1429540195">
    <w:abstractNumId w:val="5"/>
  </w:num>
  <w:num w:numId="4" w16cid:durableId="970095604">
    <w:abstractNumId w:val="18"/>
  </w:num>
  <w:num w:numId="5" w16cid:durableId="855772045">
    <w:abstractNumId w:val="12"/>
  </w:num>
  <w:num w:numId="6" w16cid:durableId="1748501987">
    <w:abstractNumId w:val="67"/>
  </w:num>
  <w:num w:numId="7" w16cid:durableId="815805616">
    <w:abstractNumId w:val="10"/>
  </w:num>
  <w:num w:numId="8" w16cid:durableId="1342706283">
    <w:abstractNumId w:val="6"/>
  </w:num>
  <w:num w:numId="9" w16cid:durableId="750929501">
    <w:abstractNumId w:val="59"/>
  </w:num>
  <w:num w:numId="10" w16cid:durableId="1778912730">
    <w:abstractNumId w:val="37"/>
  </w:num>
  <w:num w:numId="11" w16cid:durableId="303509341">
    <w:abstractNumId w:val="3"/>
  </w:num>
  <w:num w:numId="12" w16cid:durableId="1079131970">
    <w:abstractNumId w:val="35"/>
  </w:num>
  <w:num w:numId="13" w16cid:durableId="655188059">
    <w:abstractNumId w:val="21"/>
  </w:num>
  <w:num w:numId="14" w16cid:durableId="777914698">
    <w:abstractNumId w:val="56"/>
  </w:num>
  <w:num w:numId="15" w16cid:durableId="1991402339">
    <w:abstractNumId w:val="7"/>
  </w:num>
  <w:num w:numId="16" w16cid:durableId="528567000">
    <w:abstractNumId w:val="26"/>
  </w:num>
  <w:num w:numId="17" w16cid:durableId="695080578">
    <w:abstractNumId w:val="87"/>
  </w:num>
  <w:num w:numId="18" w16cid:durableId="1469199026">
    <w:abstractNumId w:val="42"/>
  </w:num>
  <w:num w:numId="19" w16cid:durableId="842740680">
    <w:abstractNumId w:val="22"/>
  </w:num>
  <w:num w:numId="20" w16cid:durableId="528640048">
    <w:abstractNumId w:val="39"/>
  </w:num>
  <w:num w:numId="21" w16cid:durableId="1617563126">
    <w:abstractNumId w:val="60"/>
  </w:num>
  <w:num w:numId="22" w16cid:durableId="1097411219">
    <w:abstractNumId w:val="41"/>
  </w:num>
  <w:num w:numId="23" w16cid:durableId="90977379">
    <w:abstractNumId w:val="13"/>
  </w:num>
  <w:num w:numId="24" w16cid:durableId="681929520">
    <w:abstractNumId w:val="81"/>
  </w:num>
  <w:num w:numId="25" w16cid:durableId="2083067426">
    <w:abstractNumId w:val="82"/>
  </w:num>
  <w:num w:numId="26" w16cid:durableId="1613630033">
    <w:abstractNumId w:val="47"/>
  </w:num>
  <w:num w:numId="27" w16cid:durableId="1178498889">
    <w:abstractNumId w:val="79"/>
  </w:num>
  <w:num w:numId="28" w16cid:durableId="1730684735">
    <w:abstractNumId w:val="11"/>
  </w:num>
  <w:num w:numId="29" w16cid:durableId="1727803295">
    <w:abstractNumId w:val="72"/>
  </w:num>
  <w:num w:numId="30" w16cid:durableId="1678848223">
    <w:abstractNumId w:val="34"/>
  </w:num>
  <w:num w:numId="31" w16cid:durableId="1505130319">
    <w:abstractNumId w:val="8"/>
  </w:num>
  <w:num w:numId="32" w16cid:durableId="640815149">
    <w:abstractNumId w:val="64"/>
  </w:num>
  <w:num w:numId="33" w16cid:durableId="770055948">
    <w:abstractNumId w:val="46"/>
  </w:num>
  <w:num w:numId="34" w16cid:durableId="294066091">
    <w:abstractNumId w:val="66"/>
  </w:num>
  <w:num w:numId="35" w16cid:durableId="1029254744">
    <w:abstractNumId w:val="33"/>
  </w:num>
  <w:num w:numId="36" w16cid:durableId="1334911206">
    <w:abstractNumId w:val="25"/>
  </w:num>
  <w:num w:numId="37" w16cid:durableId="261426142">
    <w:abstractNumId w:val="58"/>
  </w:num>
  <w:num w:numId="38" w16cid:durableId="593249607">
    <w:abstractNumId w:val="77"/>
  </w:num>
  <w:num w:numId="39" w16cid:durableId="1130368378">
    <w:abstractNumId w:val="94"/>
  </w:num>
  <w:num w:numId="40" w16cid:durableId="1881474029">
    <w:abstractNumId w:val="14"/>
  </w:num>
  <w:num w:numId="41" w16cid:durableId="559050124">
    <w:abstractNumId w:val="54"/>
  </w:num>
  <w:num w:numId="42" w16cid:durableId="1157573307">
    <w:abstractNumId w:val="80"/>
  </w:num>
  <w:num w:numId="43" w16cid:durableId="276640668">
    <w:abstractNumId w:val="86"/>
  </w:num>
  <w:num w:numId="44" w16cid:durableId="2142841733">
    <w:abstractNumId w:val="50"/>
  </w:num>
  <w:num w:numId="45" w16cid:durableId="1701012398">
    <w:abstractNumId w:val="68"/>
  </w:num>
  <w:num w:numId="46" w16cid:durableId="1729764935">
    <w:abstractNumId w:val="57"/>
  </w:num>
  <w:num w:numId="47" w16cid:durableId="140853687">
    <w:abstractNumId w:val="62"/>
  </w:num>
  <w:num w:numId="48" w16cid:durableId="705713732">
    <w:abstractNumId w:val="27"/>
  </w:num>
  <w:num w:numId="49" w16cid:durableId="618536067">
    <w:abstractNumId w:val="9"/>
  </w:num>
  <w:num w:numId="50" w16cid:durableId="1154642382">
    <w:abstractNumId w:val="30"/>
  </w:num>
  <w:num w:numId="51" w16cid:durableId="306668414">
    <w:abstractNumId w:val="16"/>
  </w:num>
  <w:num w:numId="52" w16cid:durableId="396633720">
    <w:abstractNumId w:val="85"/>
  </w:num>
  <w:num w:numId="53" w16cid:durableId="1150369790">
    <w:abstractNumId w:val="44"/>
  </w:num>
  <w:num w:numId="54" w16cid:durableId="958533945">
    <w:abstractNumId w:val="91"/>
  </w:num>
  <w:num w:numId="55" w16cid:durableId="766654523">
    <w:abstractNumId w:val="84"/>
  </w:num>
  <w:num w:numId="56" w16cid:durableId="335301845">
    <w:abstractNumId w:val="71"/>
  </w:num>
  <w:num w:numId="57" w16cid:durableId="1516191165">
    <w:abstractNumId w:val="55"/>
  </w:num>
  <w:num w:numId="58" w16cid:durableId="1244802695">
    <w:abstractNumId w:val="31"/>
  </w:num>
  <w:num w:numId="59" w16cid:durableId="1545872730">
    <w:abstractNumId w:val="36"/>
  </w:num>
  <w:num w:numId="60" w16cid:durableId="281503361">
    <w:abstractNumId w:val="23"/>
  </w:num>
  <w:num w:numId="61" w16cid:durableId="1985889320">
    <w:abstractNumId w:val="93"/>
  </w:num>
  <w:num w:numId="62" w16cid:durableId="1322730988">
    <w:abstractNumId w:val="40"/>
  </w:num>
  <w:num w:numId="63" w16cid:durableId="1657881891">
    <w:abstractNumId w:val="17"/>
  </w:num>
  <w:num w:numId="64" w16cid:durableId="264660156">
    <w:abstractNumId w:val="53"/>
  </w:num>
  <w:num w:numId="65" w16cid:durableId="1422289471">
    <w:abstractNumId w:val="49"/>
  </w:num>
  <w:num w:numId="66" w16cid:durableId="1844780876">
    <w:abstractNumId w:val="76"/>
  </w:num>
  <w:num w:numId="67" w16cid:durableId="504055261">
    <w:abstractNumId w:val="73"/>
  </w:num>
  <w:num w:numId="68" w16cid:durableId="972057684">
    <w:abstractNumId w:val="90"/>
  </w:num>
  <w:num w:numId="69" w16cid:durableId="233515832">
    <w:abstractNumId w:val="19"/>
  </w:num>
  <w:num w:numId="70" w16cid:durableId="1040008830">
    <w:abstractNumId w:val="65"/>
  </w:num>
  <w:num w:numId="71" w16cid:durableId="815148018">
    <w:abstractNumId w:val="0"/>
  </w:num>
  <w:num w:numId="72" w16cid:durableId="1929534298">
    <w:abstractNumId w:val="20"/>
  </w:num>
  <w:num w:numId="73" w16cid:durableId="399451555">
    <w:abstractNumId w:val="78"/>
  </w:num>
  <w:num w:numId="74" w16cid:durableId="1029528837">
    <w:abstractNumId w:val="15"/>
  </w:num>
  <w:num w:numId="75" w16cid:durableId="1218736019">
    <w:abstractNumId w:val="83"/>
  </w:num>
  <w:num w:numId="76" w16cid:durableId="435366949">
    <w:abstractNumId w:val="32"/>
  </w:num>
  <w:num w:numId="77" w16cid:durableId="1801413799">
    <w:abstractNumId w:val="38"/>
  </w:num>
  <w:num w:numId="78" w16cid:durableId="1415936543">
    <w:abstractNumId w:val="43"/>
  </w:num>
  <w:num w:numId="79" w16cid:durableId="734667562">
    <w:abstractNumId w:val="63"/>
  </w:num>
  <w:num w:numId="80" w16cid:durableId="2031833853">
    <w:abstractNumId w:val="51"/>
  </w:num>
  <w:num w:numId="81" w16cid:durableId="583228393">
    <w:abstractNumId w:val="92"/>
  </w:num>
  <w:num w:numId="82" w16cid:durableId="265189686">
    <w:abstractNumId w:val="52"/>
  </w:num>
  <w:num w:numId="83" w16cid:durableId="1691369792">
    <w:abstractNumId w:val="28"/>
  </w:num>
  <w:num w:numId="84" w16cid:durableId="1499735041">
    <w:abstractNumId w:val="1"/>
  </w:num>
  <w:num w:numId="85" w16cid:durableId="1725105711">
    <w:abstractNumId w:val="2"/>
  </w:num>
  <w:num w:numId="86" w16cid:durableId="443693287">
    <w:abstractNumId w:val="89"/>
  </w:num>
  <w:num w:numId="87" w16cid:durableId="1368680495">
    <w:abstractNumId w:val="45"/>
  </w:num>
  <w:num w:numId="88" w16cid:durableId="1670593454">
    <w:abstractNumId w:val="88"/>
  </w:num>
  <w:num w:numId="89" w16cid:durableId="1121876021">
    <w:abstractNumId w:val="61"/>
  </w:num>
  <w:num w:numId="90" w16cid:durableId="73167481">
    <w:abstractNumId w:val="75"/>
  </w:num>
  <w:num w:numId="91" w16cid:durableId="587496384">
    <w:abstractNumId w:val="69"/>
  </w:num>
  <w:num w:numId="92" w16cid:durableId="26571328">
    <w:abstractNumId w:val="24"/>
  </w:num>
  <w:num w:numId="93" w16cid:durableId="172762267">
    <w:abstractNumId w:val="74"/>
  </w:num>
  <w:num w:numId="94" w16cid:durableId="1959487694">
    <w:abstractNumId w:val="95"/>
  </w:num>
  <w:num w:numId="95" w16cid:durableId="1739160608">
    <w:abstractNumId w:val="70"/>
  </w:num>
  <w:num w:numId="96" w16cid:durableId="1360355331">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W0NDA2sbC0NDEzMTZV0lEKTi0uzszPAykwqgUA5SY4JCwAAAA="/>
  </w:docVars>
  <w:rsids>
    <w:rsidRoot w:val="00805375"/>
    <w:rsid w:val="00023DC4"/>
    <w:rsid w:val="000B7255"/>
    <w:rsid w:val="000D2855"/>
    <w:rsid w:val="000E12BD"/>
    <w:rsid w:val="00105886"/>
    <w:rsid w:val="0014555E"/>
    <w:rsid w:val="001E1F3D"/>
    <w:rsid w:val="002917C9"/>
    <w:rsid w:val="002B0D88"/>
    <w:rsid w:val="002F0165"/>
    <w:rsid w:val="002F6B23"/>
    <w:rsid w:val="0040758F"/>
    <w:rsid w:val="00415E15"/>
    <w:rsid w:val="00487874"/>
    <w:rsid w:val="004C42AB"/>
    <w:rsid w:val="00510947"/>
    <w:rsid w:val="00554360"/>
    <w:rsid w:val="005811C1"/>
    <w:rsid w:val="005A5FBE"/>
    <w:rsid w:val="005F7B8B"/>
    <w:rsid w:val="006467A8"/>
    <w:rsid w:val="006567A3"/>
    <w:rsid w:val="00666658"/>
    <w:rsid w:val="006A5AC1"/>
    <w:rsid w:val="006D6322"/>
    <w:rsid w:val="00781819"/>
    <w:rsid w:val="007A7149"/>
    <w:rsid w:val="007F29C3"/>
    <w:rsid w:val="00805375"/>
    <w:rsid w:val="00836E46"/>
    <w:rsid w:val="00892B55"/>
    <w:rsid w:val="008C19E4"/>
    <w:rsid w:val="008C5591"/>
    <w:rsid w:val="00974B09"/>
    <w:rsid w:val="009C7976"/>
    <w:rsid w:val="00BD4AC2"/>
    <w:rsid w:val="00C00A8C"/>
    <w:rsid w:val="00C049BE"/>
    <w:rsid w:val="00C21546"/>
    <w:rsid w:val="00D01141"/>
    <w:rsid w:val="00DB48A7"/>
    <w:rsid w:val="00DC7913"/>
    <w:rsid w:val="00DE1C8E"/>
    <w:rsid w:val="00DE74BA"/>
    <w:rsid w:val="00E871F2"/>
    <w:rsid w:val="00EC136B"/>
    <w:rsid w:val="00F354C8"/>
    <w:rsid w:val="00F938C2"/>
    <w:rsid w:val="00FA55C1"/>
    <w:rsid w:val="00FB0549"/>
    <w:rsid w:val="00FE4791"/>
    <w:rsid w:val="00FF0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357B"/>
  <w15:chartTrackingRefBased/>
  <w15:docId w15:val="{0754497C-A0FB-465E-93CB-4C53A6A53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855"/>
    <w:pPr>
      <w:spacing w:line="276" w:lineRule="auto"/>
      <w:jc w:val="both"/>
    </w:pPr>
    <w:rPr>
      <w:rFonts w:ascii="Arial Narrow" w:eastAsia="Times New Roman" w:hAnsi="Arial Narrow" w:cs="Times New Roman"/>
      <w:lang w:eastAsia="es-CO"/>
    </w:rPr>
  </w:style>
  <w:style w:type="paragraph" w:styleId="Ttulo1">
    <w:name w:val="heading 1"/>
    <w:basedOn w:val="Normal"/>
    <w:next w:val="Normal"/>
    <w:link w:val="Ttulo1Car"/>
    <w:uiPriority w:val="9"/>
    <w:qFormat/>
    <w:rsid w:val="000D2855"/>
    <w:pPr>
      <w:keepNext/>
      <w:keepLines/>
      <w:numPr>
        <w:numId w:val="44"/>
      </w:numPr>
      <w:spacing w:before="360" w:after="80"/>
      <w:outlineLvl w:val="0"/>
    </w:pPr>
    <w:rPr>
      <w:rFonts w:cstheme="majorBidi"/>
      <w:b/>
      <w:bCs/>
    </w:rPr>
  </w:style>
  <w:style w:type="paragraph" w:styleId="Ttulo2">
    <w:name w:val="heading 2"/>
    <w:basedOn w:val="Normal"/>
    <w:next w:val="Normal"/>
    <w:link w:val="Ttulo2Car"/>
    <w:uiPriority w:val="9"/>
    <w:unhideWhenUsed/>
    <w:qFormat/>
    <w:rsid w:val="001E1F3D"/>
    <w:pPr>
      <w:keepNext/>
      <w:keepLines/>
      <w:numPr>
        <w:ilvl w:val="1"/>
        <w:numId w:val="44"/>
      </w:numPr>
      <w:spacing w:before="160" w:after="80"/>
      <w:outlineLvl w:val="1"/>
    </w:pPr>
    <w:rPr>
      <w:rFonts w:cstheme="majorBidi"/>
      <w:b/>
      <w:bCs/>
    </w:rPr>
  </w:style>
  <w:style w:type="paragraph" w:styleId="Ttulo3">
    <w:name w:val="heading 3"/>
    <w:basedOn w:val="Normal"/>
    <w:next w:val="Normal"/>
    <w:link w:val="Ttulo3Car"/>
    <w:uiPriority w:val="9"/>
    <w:unhideWhenUsed/>
    <w:qFormat/>
    <w:rsid w:val="00805375"/>
    <w:pPr>
      <w:keepNext/>
      <w:keepLines/>
      <w:numPr>
        <w:ilvl w:val="2"/>
        <w:numId w:val="44"/>
      </w:numPr>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05375"/>
    <w:pPr>
      <w:keepNext/>
      <w:keepLines/>
      <w:numPr>
        <w:ilvl w:val="3"/>
        <w:numId w:val="44"/>
      </w:numPr>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05375"/>
    <w:pPr>
      <w:keepNext/>
      <w:keepLines/>
      <w:numPr>
        <w:ilvl w:val="4"/>
        <w:numId w:val="44"/>
      </w:numPr>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05375"/>
    <w:pPr>
      <w:keepNext/>
      <w:keepLines/>
      <w:numPr>
        <w:ilvl w:val="5"/>
        <w:numId w:val="44"/>
      </w:numPr>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05375"/>
    <w:pPr>
      <w:keepNext/>
      <w:keepLines/>
      <w:numPr>
        <w:ilvl w:val="6"/>
        <w:numId w:val="44"/>
      </w:numPr>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05375"/>
    <w:pPr>
      <w:keepNext/>
      <w:keepLines/>
      <w:numPr>
        <w:ilvl w:val="7"/>
        <w:numId w:val="44"/>
      </w:numPr>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05375"/>
    <w:pPr>
      <w:keepNext/>
      <w:keepLines/>
      <w:numPr>
        <w:ilvl w:val="8"/>
        <w:numId w:val="44"/>
      </w:numPr>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2855"/>
    <w:rPr>
      <w:rFonts w:ascii="Arial Narrow" w:eastAsia="Times New Roman" w:hAnsi="Arial Narrow" w:cstheme="majorBidi"/>
      <w:b/>
      <w:bCs/>
      <w:lang w:eastAsia="es-CO"/>
    </w:rPr>
  </w:style>
  <w:style w:type="character" w:customStyle="1" w:styleId="Ttulo2Car">
    <w:name w:val="Título 2 Car"/>
    <w:basedOn w:val="Fuentedeprrafopredeter"/>
    <w:link w:val="Ttulo2"/>
    <w:uiPriority w:val="9"/>
    <w:rsid w:val="001E1F3D"/>
    <w:rPr>
      <w:rFonts w:ascii="Arial Narrow" w:eastAsia="Times New Roman" w:hAnsi="Arial Narrow" w:cstheme="majorBidi"/>
      <w:b/>
      <w:bCs/>
      <w:lang w:eastAsia="es-CO"/>
    </w:rPr>
  </w:style>
  <w:style w:type="character" w:customStyle="1" w:styleId="Ttulo3Car">
    <w:name w:val="Título 3 Car"/>
    <w:basedOn w:val="Fuentedeprrafopredeter"/>
    <w:link w:val="Ttulo3"/>
    <w:uiPriority w:val="9"/>
    <w:rsid w:val="0080537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0537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0537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0537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537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537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5375"/>
    <w:rPr>
      <w:rFonts w:eastAsiaTheme="majorEastAsia" w:cstheme="majorBidi"/>
      <w:color w:val="272727" w:themeColor="text1" w:themeTint="D8"/>
    </w:rPr>
  </w:style>
  <w:style w:type="paragraph" w:styleId="Ttulo">
    <w:name w:val="Title"/>
    <w:basedOn w:val="Normal"/>
    <w:next w:val="Normal"/>
    <w:link w:val="TtuloCar"/>
    <w:uiPriority w:val="10"/>
    <w:qFormat/>
    <w:rsid w:val="00805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53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537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0537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5375"/>
    <w:pPr>
      <w:spacing w:before="160"/>
      <w:jc w:val="center"/>
    </w:pPr>
    <w:rPr>
      <w:i/>
      <w:iCs/>
      <w:color w:val="404040" w:themeColor="text1" w:themeTint="BF"/>
    </w:rPr>
  </w:style>
  <w:style w:type="character" w:customStyle="1" w:styleId="CitaCar">
    <w:name w:val="Cita Car"/>
    <w:basedOn w:val="Fuentedeprrafopredeter"/>
    <w:link w:val="Cita"/>
    <w:uiPriority w:val="29"/>
    <w:rsid w:val="00805375"/>
    <w:rPr>
      <w:i/>
      <w:iCs/>
      <w:color w:val="404040" w:themeColor="text1" w:themeTint="BF"/>
    </w:rPr>
  </w:style>
  <w:style w:type="paragraph" w:styleId="Prrafodelista">
    <w:name w:val="List Paragraph"/>
    <w:basedOn w:val="Normal"/>
    <w:uiPriority w:val="34"/>
    <w:qFormat/>
    <w:rsid w:val="00805375"/>
    <w:pPr>
      <w:ind w:left="720"/>
      <w:contextualSpacing/>
    </w:pPr>
  </w:style>
  <w:style w:type="character" w:styleId="nfasisintenso">
    <w:name w:val="Intense Emphasis"/>
    <w:basedOn w:val="Fuentedeprrafopredeter"/>
    <w:uiPriority w:val="21"/>
    <w:qFormat/>
    <w:rsid w:val="00805375"/>
    <w:rPr>
      <w:i/>
      <w:iCs/>
      <w:color w:val="0F4761" w:themeColor="accent1" w:themeShade="BF"/>
    </w:rPr>
  </w:style>
  <w:style w:type="paragraph" w:styleId="Citadestacada">
    <w:name w:val="Intense Quote"/>
    <w:basedOn w:val="Normal"/>
    <w:next w:val="Normal"/>
    <w:link w:val="CitadestacadaCar"/>
    <w:uiPriority w:val="30"/>
    <w:qFormat/>
    <w:rsid w:val="008053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05375"/>
    <w:rPr>
      <w:i/>
      <w:iCs/>
      <w:color w:val="0F4761" w:themeColor="accent1" w:themeShade="BF"/>
    </w:rPr>
  </w:style>
  <w:style w:type="character" w:styleId="Referenciaintensa">
    <w:name w:val="Intense Reference"/>
    <w:basedOn w:val="Fuentedeprrafopredeter"/>
    <w:uiPriority w:val="32"/>
    <w:qFormat/>
    <w:rsid w:val="00805375"/>
    <w:rPr>
      <w:b/>
      <w:bCs/>
      <w:smallCaps/>
      <w:color w:val="0F4761" w:themeColor="accent1" w:themeShade="BF"/>
      <w:spacing w:val="5"/>
    </w:rPr>
  </w:style>
  <w:style w:type="paragraph" w:styleId="NormalWeb">
    <w:name w:val="Normal (Web)"/>
    <w:basedOn w:val="Normal"/>
    <w:uiPriority w:val="99"/>
    <w:semiHidden/>
    <w:unhideWhenUsed/>
    <w:rsid w:val="005811C1"/>
    <w:pPr>
      <w:spacing w:before="100" w:beforeAutospacing="1" w:after="100" w:afterAutospacing="1" w:line="240" w:lineRule="auto"/>
    </w:pPr>
    <w:rPr>
      <w:rFonts w:ascii="Times New Roman" w:hAnsi="Times New Roman"/>
      <w:sz w:val="24"/>
      <w:szCs w:val="24"/>
    </w:rPr>
  </w:style>
  <w:style w:type="character" w:styleId="Textoennegrita">
    <w:name w:val="Strong"/>
    <w:basedOn w:val="Fuentedeprrafopredeter"/>
    <w:uiPriority w:val="22"/>
    <w:qFormat/>
    <w:rsid w:val="005811C1"/>
    <w:rPr>
      <w:b/>
      <w:bCs/>
    </w:rPr>
  </w:style>
  <w:style w:type="paragraph" w:styleId="Bibliografa">
    <w:name w:val="Bibliography"/>
    <w:basedOn w:val="Normal"/>
    <w:next w:val="Normal"/>
    <w:uiPriority w:val="37"/>
    <w:unhideWhenUsed/>
    <w:rsid w:val="00487874"/>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622944">
      <w:bodyDiv w:val="1"/>
      <w:marLeft w:val="0"/>
      <w:marRight w:val="0"/>
      <w:marTop w:val="0"/>
      <w:marBottom w:val="0"/>
      <w:divBdr>
        <w:top w:val="none" w:sz="0" w:space="0" w:color="auto"/>
        <w:left w:val="none" w:sz="0" w:space="0" w:color="auto"/>
        <w:bottom w:val="none" w:sz="0" w:space="0" w:color="auto"/>
        <w:right w:val="none" w:sz="0" w:space="0" w:color="auto"/>
      </w:divBdr>
    </w:div>
    <w:div w:id="928545918">
      <w:bodyDiv w:val="1"/>
      <w:marLeft w:val="0"/>
      <w:marRight w:val="0"/>
      <w:marTop w:val="0"/>
      <w:marBottom w:val="0"/>
      <w:divBdr>
        <w:top w:val="none" w:sz="0" w:space="0" w:color="auto"/>
        <w:left w:val="none" w:sz="0" w:space="0" w:color="auto"/>
        <w:bottom w:val="none" w:sz="0" w:space="0" w:color="auto"/>
        <w:right w:val="none" w:sz="0" w:space="0" w:color="auto"/>
      </w:divBdr>
    </w:div>
    <w:div w:id="949241493">
      <w:bodyDiv w:val="1"/>
      <w:marLeft w:val="0"/>
      <w:marRight w:val="0"/>
      <w:marTop w:val="0"/>
      <w:marBottom w:val="0"/>
      <w:divBdr>
        <w:top w:val="none" w:sz="0" w:space="0" w:color="auto"/>
        <w:left w:val="none" w:sz="0" w:space="0" w:color="auto"/>
        <w:bottom w:val="none" w:sz="0" w:space="0" w:color="auto"/>
        <w:right w:val="none" w:sz="0" w:space="0" w:color="auto"/>
      </w:divBdr>
    </w:div>
    <w:div w:id="1341007327">
      <w:bodyDiv w:val="1"/>
      <w:marLeft w:val="0"/>
      <w:marRight w:val="0"/>
      <w:marTop w:val="0"/>
      <w:marBottom w:val="0"/>
      <w:divBdr>
        <w:top w:val="none" w:sz="0" w:space="0" w:color="auto"/>
        <w:left w:val="none" w:sz="0" w:space="0" w:color="auto"/>
        <w:bottom w:val="none" w:sz="0" w:space="0" w:color="auto"/>
        <w:right w:val="none" w:sz="0" w:space="0" w:color="auto"/>
      </w:divBdr>
    </w:div>
    <w:div w:id="21057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F298A-49A4-4D1C-AB05-5D5E1E24E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10</Pages>
  <Words>6052</Words>
  <Characters>33290</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Javier Esteban Villota Mora</dc:creator>
  <cp:keywords/>
  <dc:description/>
  <cp:lastModifiedBy>Alvaro Javier Esteban Villota Mora</cp:lastModifiedBy>
  <cp:revision>12</cp:revision>
  <dcterms:created xsi:type="dcterms:W3CDTF">2026-02-19T20:47:00Z</dcterms:created>
  <dcterms:modified xsi:type="dcterms:W3CDTF">2026-02-20T05:06:00Z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id="omVE6Fyb"/&gt;&lt;style id="http://www.zotero.org/styles/apa" locale="pt-BR" hasBibliography="1" bibliographyStyleHasBeenSet="1"/&gt;&lt;prefs&gt;&lt;pref name="fieldType" value="Field"/&gt;&lt;/prefs&gt;&lt;/data&gt;</vt:lpwstr>
  </property>
</Properties>
</file>