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webextensions/taskpanes.xml" ContentType="application/vnd.ms-office.webextensiontaskpanes+xml"/>
  <Override PartName="/word/webextensions/webextension.xml" ContentType="application/vnd.ms-office.webextension+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58317c8e86c6402a"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3977D7C" w:rsidP="061955F3" w:rsidRDefault="43977D7C" w14:paraId="0A3CF8D1" w14:textId="7430A21F">
      <w:pPr>
        <w:pStyle w:val="Normal"/>
        <w:spacing w:line="276" w:lineRule="auto"/>
        <w:ind w:left="0"/>
        <w:jc w:val="center"/>
        <w:rPr>
          <w:rFonts w:ascii="Arial Narrow" w:hAnsi="Arial Narrow" w:eastAsia="Arial Narrow" w:cs="Arial Narrow"/>
          <w:b w:val="1"/>
          <w:bCs w:val="1"/>
          <w:noProof w:val="0"/>
          <w:sz w:val="22"/>
          <w:szCs w:val="22"/>
          <w:lang w:val="es-CO"/>
        </w:rPr>
      </w:pPr>
      <w:r w:rsidRPr="061955F3" w:rsidR="43977D7C">
        <w:rPr>
          <w:rFonts w:ascii="Arial Narrow" w:hAnsi="Arial Narrow" w:eastAsia="Arial Narrow" w:cs="Arial Narrow"/>
          <w:b w:val="1"/>
          <w:bCs w:val="1"/>
          <w:noProof w:val="0"/>
          <w:sz w:val="22"/>
          <w:szCs w:val="22"/>
          <w:lang w:val="es-CO"/>
        </w:rPr>
        <w:t>PROPUESTA DE DOCENCIA, INVESTIGACIÓN Y EXTENSIÓN EN LABOR DOCENTE. COMPONENTE ESCRITA CONCURSO DOCENTE DEPARTAMENTO DE INGENIERÍA CIVIL Y AGRÍCOLA, FACULTAD DE INGENIERÍA, UNIVRSIDAD NACIONAL DE COLOMBI</w:t>
      </w:r>
      <w:r w:rsidRPr="061955F3" w:rsidR="65071BC4">
        <w:rPr>
          <w:rFonts w:ascii="Arial Narrow" w:hAnsi="Arial Narrow" w:eastAsia="Arial Narrow" w:cs="Arial Narrow"/>
          <w:b w:val="1"/>
          <w:bCs w:val="1"/>
          <w:noProof w:val="0"/>
          <w:sz w:val="22"/>
          <w:szCs w:val="22"/>
          <w:lang w:val="es-CO"/>
        </w:rPr>
        <w:t>A</w:t>
      </w:r>
    </w:p>
    <w:p xmlns:wp14="http://schemas.microsoft.com/office/word/2010/wordml" w:rsidP="061955F3" wp14:paraId="2C078E63" wp14:textId="3A036B7B">
      <w:pPr>
        <w:pStyle w:val="ListParagraph"/>
        <w:numPr>
          <w:ilvl w:val="0"/>
          <w:numId w:val="2"/>
        </w:numPr>
        <w:spacing w:line="276" w:lineRule="auto"/>
        <w:rPr>
          <w:rFonts w:ascii="Arial Narrow" w:hAnsi="Arial Narrow" w:eastAsia="Arial Narrow" w:cs="Arial Narrow"/>
          <w:b w:val="1"/>
          <w:bCs w:val="1"/>
          <w:noProof w:val="0"/>
          <w:sz w:val="22"/>
          <w:szCs w:val="22"/>
          <w:lang w:val="es-CO"/>
        </w:rPr>
      </w:pPr>
      <w:r w:rsidRPr="061955F3" w:rsidR="7F1AA3B0">
        <w:rPr>
          <w:rFonts w:ascii="Arial Narrow" w:hAnsi="Arial Narrow" w:eastAsia="Arial Narrow" w:cs="Arial Narrow"/>
          <w:b w:val="1"/>
          <w:bCs w:val="1"/>
          <w:noProof w:val="0"/>
          <w:sz w:val="22"/>
          <w:szCs w:val="22"/>
          <w:lang w:val="es-CO"/>
        </w:rPr>
        <w:t>Justificación</w:t>
      </w:r>
    </w:p>
    <w:p w:rsidR="60475DC7" w:rsidP="061955F3" w:rsidRDefault="60475DC7" w14:paraId="5596A4C2" w14:textId="3DFD73BA">
      <w:pPr>
        <w:pStyle w:val="Normal"/>
        <w:spacing w:line="276" w:lineRule="auto"/>
        <w:rPr>
          <w:rFonts w:ascii="Arial Narrow" w:hAnsi="Arial Narrow" w:eastAsia="Arial Narrow" w:cs="Arial Narrow"/>
          <w:noProof w:val="0"/>
          <w:sz w:val="22"/>
          <w:szCs w:val="22"/>
          <w:lang w:val="es-CO"/>
        </w:rPr>
      </w:pPr>
      <w:r w:rsidRPr="061955F3" w:rsidR="60475DC7">
        <w:rPr>
          <w:rFonts w:ascii="Arial Narrow" w:hAnsi="Arial Narrow" w:eastAsia="Arial Narrow" w:cs="Arial Narrow"/>
          <w:noProof w:val="0"/>
          <w:sz w:val="22"/>
          <w:szCs w:val="22"/>
          <w:lang w:val="es-CO"/>
        </w:rPr>
        <w:t xml:space="preserve">El auge de la inteligencia artificial hace que la educación superior esté atravesando por un momento en el que, por lo menos, debe repensarse. Afirmaciones tan atrevidas, como que los trabajos que conocemos hoy en día desaparecerán y serán reemplazados por máquinas en los próximos cinco o diez años, ponen en tela de juicio las funciones de la educación superior a nivel mundial. Sin embargo, a lo largo de la historia se han presentado crisis como esta y las universidades han permanecido, cambiado y continuado con su objetivo de formar ciudadanos y seres críticos. </w:t>
      </w:r>
    </w:p>
    <w:p w:rsidR="60475DC7" w:rsidP="061955F3" w:rsidRDefault="60475DC7" w14:paraId="097ED64D" w14:textId="3A8AED87">
      <w:pPr>
        <w:pStyle w:val="Normal"/>
        <w:spacing w:line="276" w:lineRule="auto"/>
        <w:rPr>
          <w:rFonts w:ascii="Arial Narrow" w:hAnsi="Arial Narrow" w:eastAsia="Arial Narrow" w:cs="Arial Narrow"/>
          <w:noProof w:val="0"/>
          <w:sz w:val="22"/>
          <w:szCs w:val="22"/>
          <w:lang w:val="es-CO"/>
        </w:rPr>
      </w:pPr>
      <w:r w:rsidRPr="061955F3" w:rsidR="60475DC7">
        <w:rPr>
          <w:rFonts w:ascii="Arial Narrow" w:hAnsi="Arial Narrow" w:eastAsia="Arial Narrow" w:cs="Arial Narrow"/>
          <w:noProof w:val="0"/>
          <w:sz w:val="22"/>
          <w:szCs w:val="22"/>
          <w:lang w:val="es-CO"/>
        </w:rPr>
        <w:t xml:space="preserve">Como lo afirmó recientemente el profesor Carlos Iván Moreno en la columna de opinión titulada </w:t>
      </w:r>
      <w:r w:rsidRPr="061955F3" w:rsidR="60475DC7">
        <w:rPr>
          <w:rFonts w:ascii="Arial Narrow" w:hAnsi="Arial Narrow" w:eastAsia="Arial Narrow" w:cs="Arial Narrow"/>
          <w:i w:val="1"/>
          <w:iCs w:val="1"/>
          <w:noProof w:val="0"/>
          <w:sz w:val="22"/>
          <w:szCs w:val="22"/>
          <w:lang w:val="es-CO"/>
        </w:rPr>
        <w:t xml:space="preserve">“Universidad: Volver al </w:t>
      </w:r>
      <w:r w:rsidRPr="061955F3" w:rsidR="60475DC7">
        <w:rPr>
          <w:rFonts w:ascii="Arial Narrow" w:hAnsi="Arial Narrow" w:eastAsia="Arial Narrow" w:cs="Arial Narrow"/>
          <w:i w:val="1"/>
          <w:iCs w:val="1"/>
          <w:noProof w:val="0"/>
          <w:sz w:val="22"/>
          <w:szCs w:val="22"/>
          <w:lang w:val="es-CO"/>
        </w:rPr>
        <w:t>trivium</w:t>
      </w:r>
      <w:r w:rsidRPr="061955F3" w:rsidR="60475DC7">
        <w:rPr>
          <w:rFonts w:ascii="Arial Narrow" w:hAnsi="Arial Narrow" w:eastAsia="Arial Narrow" w:cs="Arial Narrow"/>
          <w:i w:val="1"/>
          <w:iCs w:val="1"/>
          <w:noProof w:val="0"/>
          <w:sz w:val="22"/>
          <w:szCs w:val="22"/>
          <w:lang w:val="es-CO"/>
        </w:rPr>
        <w:t>”</w:t>
      </w:r>
      <w:r w:rsidRPr="061955F3" w:rsidR="60475DC7">
        <w:rPr>
          <w:rFonts w:ascii="Arial Narrow" w:hAnsi="Arial Narrow" w:eastAsia="Arial Narrow" w:cs="Arial Narrow"/>
          <w:noProof w:val="0"/>
          <w:sz w:val="22"/>
          <w:szCs w:val="22"/>
          <w:lang w:val="es-CO"/>
        </w:rPr>
        <w:t xml:space="preserve">, la universidad, como institución, ha empezado a ser vista como un espacio para la “formación de estudiantes </w:t>
      </w:r>
      <w:r w:rsidRPr="061955F3" w:rsidR="60475DC7">
        <w:rPr>
          <w:rFonts w:ascii="Arial Narrow" w:hAnsi="Arial Narrow" w:eastAsia="Arial Narrow" w:cs="Arial Narrow"/>
          <w:noProof w:val="0"/>
          <w:sz w:val="22"/>
          <w:szCs w:val="22"/>
          <w:lang w:val="es-CO"/>
        </w:rPr>
        <w:t>hiperespecializados</w:t>
      </w:r>
      <w:r w:rsidRPr="061955F3" w:rsidR="60475DC7">
        <w:rPr>
          <w:rFonts w:ascii="Arial Narrow" w:hAnsi="Arial Narrow" w:eastAsia="Arial Narrow" w:cs="Arial Narrow"/>
          <w:noProof w:val="0"/>
          <w:sz w:val="22"/>
          <w:szCs w:val="22"/>
          <w:lang w:val="es-CO"/>
        </w:rPr>
        <w:t xml:space="preserve"> para funciones perfectamente delimitadas” </w:t>
      </w:r>
      <w:r w:rsidRPr="061955F3">
        <w:rPr>
          <w:rStyle w:val="FootnoteReference"/>
          <w:rFonts w:ascii="Arial Narrow" w:hAnsi="Arial Narrow" w:eastAsia="Arial Narrow" w:cs="Arial Narrow"/>
          <w:noProof w:val="0"/>
          <w:sz w:val="22"/>
          <w:szCs w:val="22"/>
          <w:lang w:val="es-CO"/>
        </w:rPr>
        <w:footnoteReference w:id="3003"/>
      </w:r>
      <w:r w:rsidRPr="061955F3" w:rsidR="60475DC7">
        <w:rPr>
          <w:rFonts w:ascii="Arial Narrow" w:hAnsi="Arial Narrow" w:eastAsia="Arial Narrow" w:cs="Arial Narrow"/>
          <w:noProof w:val="0"/>
          <w:sz w:val="22"/>
          <w:szCs w:val="22"/>
          <w:lang w:val="es-CO"/>
        </w:rPr>
        <w:t xml:space="preserve">. No obstante, el objetivo de la educación no es necesariamente este, sino el de formar ciudadanos críticos, con capacidad de analizar problemas complejos de su realidad y plantear soluciones ingeniosas e innovadoras. </w:t>
      </w:r>
      <w:r w:rsidRPr="061955F3" w:rsidR="6339955F">
        <w:rPr>
          <w:rFonts w:ascii="Arial Narrow" w:hAnsi="Arial Narrow" w:eastAsia="Arial Narrow" w:cs="Arial Narrow"/>
          <w:noProof w:val="0"/>
          <w:sz w:val="22"/>
          <w:szCs w:val="22"/>
          <w:lang w:val="es-CO"/>
        </w:rPr>
        <w:t xml:space="preserve">La ingeniería civil no es ajena a esta paradoja, formar para un aprendizaje integral o limitarnos a la formación para lo que requiere </w:t>
      </w:r>
      <w:r w:rsidRPr="061955F3" w:rsidR="0DF4EDF1">
        <w:rPr>
          <w:rFonts w:ascii="Arial Narrow" w:hAnsi="Arial Narrow" w:eastAsia="Arial Narrow" w:cs="Arial Narrow"/>
          <w:noProof w:val="0"/>
          <w:sz w:val="22"/>
          <w:szCs w:val="22"/>
          <w:lang w:val="es-CO"/>
        </w:rPr>
        <w:t xml:space="preserve">el campo laboral colombiano en temas de infraestructura. </w:t>
      </w:r>
    </w:p>
    <w:p w:rsidR="53FDB2FE" w:rsidP="061955F3" w:rsidRDefault="53FDB2FE" w14:paraId="39D12BF8" w14:textId="703F0404">
      <w:pPr>
        <w:pStyle w:val="Normal"/>
        <w:spacing w:line="276" w:lineRule="auto"/>
        <w:rPr>
          <w:rFonts w:ascii="Arial Narrow" w:hAnsi="Arial Narrow" w:eastAsia="Arial Narrow" w:cs="Arial Narrow"/>
          <w:noProof w:val="0"/>
          <w:sz w:val="22"/>
          <w:szCs w:val="22"/>
          <w:lang w:val="es-CO"/>
        </w:rPr>
      </w:pPr>
      <w:r w:rsidRPr="061955F3" w:rsidR="53FDB2FE">
        <w:rPr>
          <w:rFonts w:ascii="Arial Narrow" w:hAnsi="Arial Narrow" w:eastAsia="Arial Narrow" w:cs="Arial Narrow"/>
          <w:noProof w:val="0"/>
          <w:sz w:val="22"/>
          <w:szCs w:val="22"/>
          <w:lang w:val="es-CO"/>
        </w:rPr>
        <w:t xml:space="preserve">A pesar las tendencias recientes de formar para labores específicas, mi pensar como docente es el de la formación para </w:t>
      </w:r>
      <w:r w:rsidRPr="061955F3" w:rsidR="0F6B1CC0">
        <w:rPr>
          <w:rFonts w:ascii="Arial Narrow" w:hAnsi="Arial Narrow" w:eastAsia="Arial Narrow" w:cs="Arial Narrow"/>
          <w:noProof w:val="0"/>
          <w:sz w:val="22"/>
          <w:szCs w:val="22"/>
          <w:lang w:val="es-CO"/>
        </w:rPr>
        <w:t>fomentar</w:t>
      </w:r>
      <w:r w:rsidRPr="061955F3" w:rsidR="53FDB2FE">
        <w:rPr>
          <w:rFonts w:ascii="Arial Narrow" w:hAnsi="Arial Narrow" w:eastAsia="Arial Narrow" w:cs="Arial Narrow"/>
          <w:noProof w:val="0"/>
          <w:sz w:val="22"/>
          <w:szCs w:val="22"/>
          <w:lang w:val="es-CO"/>
        </w:rPr>
        <w:t xml:space="preserve"> el pensamiento crítico y la solución de problemas de forma creativa. Las </w:t>
      </w:r>
      <w:r w:rsidRPr="061955F3" w:rsidR="2AFB8565">
        <w:rPr>
          <w:rFonts w:ascii="Arial Narrow" w:hAnsi="Arial Narrow" w:eastAsia="Arial Narrow" w:cs="Arial Narrow"/>
          <w:noProof w:val="0"/>
          <w:sz w:val="22"/>
          <w:szCs w:val="22"/>
          <w:lang w:val="es-CO"/>
        </w:rPr>
        <w:t>siguientes</w:t>
      </w:r>
      <w:r w:rsidRPr="061955F3" w:rsidR="53FDB2FE">
        <w:rPr>
          <w:rFonts w:ascii="Arial Narrow" w:hAnsi="Arial Narrow" w:eastAsia="Arial Narrow" w:cs="Arial Narrow"/>
          <w:noProof w:val="0"/>
          <w:sz w:val="22"/>
          <w:szCs w:val="22"/>
          <w:lang w:val="es-CO"/>
        </w:rPr>
        <w:t xml:space="preserve"> secc</w:t>
      </w:r>
      <w:r w:rsidRPr="061955F3" w:rsidR="7FCECAF1">
        <w:rPr>
          <w:rFonts w:ascii="Arial Narrow" w:hAnsi="Arial Narrow" w:eastAsia="Arial Narrow" w:cs="Arial Narrow"/>
          <w:noProof w:val="0"/>
          <w:sz w:val="22"/>
          <w:szCs w:val="22"/>
          <w:lang w:val="es-CO"/>
        </w:rPr>
        <w:t>iones de</w:t>
      </w:r>
      <w:r w:rsidRPr="061955F3" w:rsidR="2435E1C1">
        <w:rPr>
          <w:rFonts w:ascii="Arial Narrow" w:hAnsi="Arial Narrow" w:eastAsia="Arial Narrow" w:cs="Arial Narrow"/>
          <w:noProof w:val="0"/>
          <w:sz w:val="22"/>
          <w:szCs w:val="22"/>
          <w:lang w:val="es-CO"/>
        </w:rPr>
        <w:t xml:space="preserve"> este documento esbozan un plan docente </w:t>
      </w:r>
      <w:r w:rsidRPr="061955F3" w:rsidR="395D441E">
        <w:rPr>
          <w:rFonts w:ascii="Arial Narrow" w:hAnsi="Arial Narrow" w:eastAsia="Arial Narrow" w:cs="Arial Narrow"/>
          <w:noProof w:val="0"/>
          <w:sz w:val="22"/>
          <w:szCs w:val="22"/>
          <w:lang w:val="es-CO"/>
        </w:rPr>
        <w:t>realista que abarca los componentes de docencia, investigación y extensión, de una forma que propende por una formación integral de estudiantes, investigación</w:t>
      </w:r>
      <w:r w:rsidRPr="061955F3" w:rsidR="6C796863">
        <w:rPr>
          <w:rFonts w:ascii="Arial Narrow" w:hAnsi="Arial Narrow" w:eastAsia="Arial Narrow" w:cs="Arial Narrow"/>
          <w:noProof w:val="0"/>
          <w:sz w:val="22"/>
          <w:szCs w:val="22"/>
          <w:lang w:val="es-CO"/>
        </w:rPr>
        <w:t xml:space="preserve"> en temas relevantes a la realidad nacional y con miras a compartir los resultados de la academia con diversos actores interesados de la sociedad. </w:t>
      </w:r>
    </w:p>
    <w:p w:rsidR="60475DC7" w:rsidP="061955F3" w:rsidRDefault="60475DC7" w14:paraId="53735F2D" w14:textId="79C3DC7C">
      <w:pPr>
        <w:pStyle w:val="ListParagraph"/>
        <w:numPr>
          <w:ilvl w:val="0"/>
          <w:numId w:val="2"/>
        </w:numPr>
        <w:spacing w:line="276" w:lineRule="auto"/>
        <w:rPr>
          <w:rFonts w:ascii="Arial Narrow" w:hAnsi="Arial Narrow" w:eastAsia="Arial Narrow" w:cs="Arial Narrow"/>
          <w:b w:val="1"/>
          <w:bCs w:val="1"/>
          <w:noProof w:val="0"/>
          <w:sz w:val="22"/>
          <w:szCs w:val="22"/>
          <w:lang w:val="es-CO"/>
        </w:rPr>
      </w:pPr>
      <w:r w:rsidRPr="061955F3" w:rsidR="60475DC7">
        <w:rPr>
          <w:rFonts w:ascii="Arial Narrow" w:hAnsi="Arial Narrow" w:eastAsia="Arial Narrow" w:cs="Arial Narrow"/>
          <w:b w:val="1"/>
          <w:bCs w:val="1"/>
          <w:noProof w:val="0"/>
          <w:sz w:val="22"/>
          <w:szCs w:val="22"/>
          <w:lang w:val="es-CO"/>
        </w:rPr>
        <w:t>Objetivos</w:t>
      </w:r>
    </w:p>
    <w:p w:rsidR="60475DC7" w:rsidP="061955F3" w:rsidRDefault="60475DC7" w14:paraId="6F338930" w14:textId="7D510962">
      <w:pPr>
        <w:pStyle w:val="Normal"/>
        <w:ind w:left="0"/>
        <w:rPr>
          <w:rFonts w:ascii="Arial Narrow" w:hAnsi="Arial Narrow" w:eastAsia="Arial Narrow" w:cs="Arial Narrow"/>
          <w:noProof w:val="0"/>
          <w:sz w:val="22"/>
          <w:szCs w:val="22"/>
          <w:lang w:val="es-CO"/>
        </w:rPr>
      </w:pPr>
      <w:r w:rsidRPr="061955F3" w:rsidR="60475DC7">
        <w:rPr>
          <w:rFonts w:ascii="Arial Narrow" w:hAnsi="Arial Narrow" w:eastAsia="Arial Narrow" w:cs="Arial Narrow"/>
          <w:noProof w:val="0"/>
          <w:sz w:val="22"/>
          <w:szCs w:val="22"/>
          <w:u w:val="single"/>
          <w:lang w:val="es-CO"/>
        </w:rPr>
        <w:t>OBJETVO PRINCIPAL</w:t>
      </w:r>
      <w:r w:rsidRPr="061955F3" w:rsidR="60475DC7">
        <w:rPr>
          <w:rFonts w:ascii="Arial Narrow" w:hAnsi="Arial Narrow" w:eastAsia="Arial Narrow" w:cs="Arial Narrow"/>
          <w:noProof w:val="0"/>
          <w:sz w:val="22"/>
          <w:szCs w:val="22"/>
          <w:lang w:val="es-CO"/>
        </w:rPr>
        <w:t>:</w:t>
      </w:r>
      <w:r w:rsidRPr="061955F3" w:rsidR="2B0398A6">
        <w:rPr>
          <w:rFonts w:ascii="Arial Narrow" w:hAnsi="Arial Narrow" w:eastAsia="Arial Narrow" w:cs="Arial Narrow"/>
          <w:noProof w:val="0"/>
          <w:sz w:val="22"/>
          <w:szCs w:val="22"/>
          <w:lang w:val="es-CO"/>
        </w:rPr>
        <w:t xml:space="preserve"> Des</w:t>
      </w:r>
      <w:r w:rsidRPr="061955F3" w:rsidR="13099163">
        <w:rPr>
          <w:rFonts w:ascii="Arial Narrow" w:hAnsi="Arial Narrow" w:eastAsia="Arial Narrow" w:cs="Arial Narrow"/>
          <w:noProof w:val="0"/>
          <w:sz w:val="22"/>
          <w:szCs w:val="22"/>
          <w:lang w:val="es-CO"/>
        </w:rPr>
        <w:t>cribir los aportes en los componentes de docencia, investigación y extensión</w:t>
      </w:r>
      <w:r w:rsidRPr="061955F3" w:rsidR="2B0398A6">
        <w:rPr>
          <w:rFonts w:ascii="Arial Narrow" w:hAnsi="Arial Narrow" w:eastAsia="Arial Narrow" w:cs="Arial Narrow"/>
          <w:noProof w:val="0"/>
          <w:sz w:val="22"/>
          <w:szCs w:val="22"/>
          <w:lang w:val="es-CO"/>
        </w:rPr>
        <w:t xml:space="preserve"> </w:t>
      </w:r>
      <w:r w:rsidRPr="061955F3" w:rsidR="47D80DC6">
        <w:rPr>
          <w:rFonts w:ascii="Arial Narrow" w:hAnsi="Arial Narrow" w:eastAsia="Arial Narrow" w:cs="Arial Narrow"/>
          <w:noProof w:val="0"/>
          <w:sz w:val="22"/>
          <w:szCs w:val="22"/>
          <w:lang w:val="es-CO"/>
        </w:rPr>
        <w:t>realizables durante mi labor como docente de dedicación exclusiva en el Departamento de Ingeniería Civil y Agrícola de la Universidad Nacional de Colombia, sede Bogotá.</w:t>
      </w:r>
    </w:p>
    <w:p w:rsidR="60475DC7" w:rsidP="061955F3" w:rsidRDefault="60475DC7" w14:paraId="00CE6CFE" w14:textId="7CB2C978">
      <w:pPr>
        <w:pStyle w:val="Normal"/>
        <w:rPr>
          <w:rFonts w:ascii="Arial Narrow" w:hAnsi="Arial Narrow" w:eastAsia="Arial Narrow" w:cs="Arial Narrow"/>
          <w:noProof w:val="0"/>
          <w:sz w:val="22"/>
          <w:szCs w:val="22"/>
          <w:lang w:val="es-CO"/>
        </w:rPr>
      </w:pPr>
      <w:r w:rsidRPr="061955F3" w:rsidR="60475DC7">
        <w:rPr>
          <w:rFonts w:ascii="Arial Narrow" w:hAnsi="Arial Narrow" w:eastAsia="Arial Narrow" w:cs="Arial Narrow"/>
          <w:noProof w:val="0"/>
          <w:sz w:val="22"/>
          <w:szCs w:val="22"/>
          <w:u w:val="single"/>
          <w:lang w:val="es-CO"/>
        </w:rPr>
        <w:t>2.2. OBJETIVO ESPECÍFICO 1</w:t>
      </w:r>
      <w:r w:rsidRPr="061955F3" w:rsidR="60475DC7">
        <w:rPr>
          <w:rFonts w:ascii="Arial Narrow" w:hAnsi="Arial Narrow" w:eastAsia="Arial Narrow" w:cs="Arial Narrow"/>
          <w:noProof w:val="0"/>
          <w:sz w:val="22"/>
          <w:szCs w:val="22"/>
          <w:lang w:val="es-CO"/>
        </w:rPr>
        <w:t xml:space="preserve">:  </w:t>
      </w:r>
      <w:r w:rsidRPr="061955F3" w:rsidR="25F99C55">
        <w:rPr>
          <w:rFonts w:ascii="Arial Narrow" w:hAnsi="Arial Narrow" w:eastAsia="Arial Narrow" w:cs="Arial Narrow"/>
          <w:noProof w:val="0"/>
          <w:sz w:val="22"/>
          <w:szCs w:val="22"/>
          <w:lang w:val="es-CO"/>
        </w:rPr>
        <w:t>Proponer un plan de docencia acorde con las necesidades de la educación superior actual, teniendo en cuenta componentes de formación crítica, competencias, resultados de aprendizaje y uso de nuevas tecnologías</w:t>
      </w:r>
    </w:p>
    <w:p w:rsidR="60475DC7" w:rsidP="061955F3" w:rsidRDefault="60475DC7" w14:paraId="210598DF" w14:textId="3370A979">
      <w:pPr>
        <w:pStyle w:val="Normal"/>
        <w:rPr>
          <w:rFonts w:ascii="Arial Narrow" w:hAnsi="Arial Narrow" w:eastAsia="Arial Narrow" w:cs="Arial Narrow"/>
          <w:noProof w:val="0"/>
          <w:sz w:val="22"/>
          <w:szCs w:val="22"/>
          <w:lang w:val="es-CO"/>
        </w:rPr>
      </w:pPr>
      <w:r w:rsidRPr="061955F3" w:rsidR="60475DC7">
        <w:rPr>
          <w:rFonts w:ascii="Arial Narrow" w:hAnsi="Arial Narrow" w:eastAsia="Arial Narrow" w:cs="Arial Narrow"/>
          <w:noProof w:val="0"/>
          <w:sz w:val="22"/>
          <w:szCs w:val="22"/>
          <w:u w:val="single"/>
          <w:lang w:val="es-CO"/>
        </w:rPr>
        <w:t>2.3. OBJETIVO ESPECÍFICO 2</w:t>
      </w:r>
      <w:r w:rsidRPr="061955F3" w:rsidR="60475DC7">
        <w:rPr>
          <w:rFonts w:ascii="Arial Narrow" w:hAnsi="Arial Narrow" w:eastAsia="Arial Narrow" w:cs="Arial Narrow"/>
          <w:noProof w:val="0"/>
          <w:sz w:val="22"/>
          <w:szCs w:val="22"/>
          <w:lang w:val="es-CO"/>
        </w:rPr>
        <w:t xml:space="preserve">: </w:t>
      </w:r>
      <w:r w:rsidRPr="061955F3" w:rsidR="780A1A0C">
        <w:rPr>
          <w:rFonts w:ascii="Arial Narrow" w:hAnsi="Arial Narrow" w:eastAsia="Arial Narrow" w:cs="Arial Narrow"/>
          <w:noProof w:val="0"/>
          <w:sz w:val="22"/>
          <w:szCs w:val="22"/>
          <w:lang w:val="es-CO"/>
        </w:rPr>
        <w:t xml:space="preserve">Establecer una ruta de investigación que se refleje en la solución de problemas pertinentes a la realidad nacional, usando nuevas técnicas y tecnologías del </w:t>
      </w:r>
      <w:r w:rsidRPr="061955F3" w:rsidR="2F03DF78">
        <w:rPr>
          <w:rFonts w:ascii="Arial Narrow" w:hAnsi="Arial Narrow" w:eastAsia="Arial Narrow" w:cs="Arial Narrow"/>
          <w:noProof w:val="0"/>
          <w:sz w:val="22"/>
          <w:szCs w:val="22"/>
          <w:lang w:val="es-CO"/>
        </w:rPr>
        <w:t>área de hidráulica, estadística e inteligencia artificial</w:t>
      </w:r>
    </w:p>
    <w:p w:rsidR="60475DC7" w:rsidP="061955F3" w:rsidRDefault="60475DC7" w14:paraId="25B7D20A" w14:textId="0FD30B94">
      <w:pPr>
        <w:pStyle w:val="Normal"/>
        <w:spacing w:line="276" w:lineRule="auto"/>
        <w:rPr>
          <w:rFonts w:ascii="Arial Narrow" w:hAnsi="Arial Narrow" w:eastAsia="Arial Narrow" w:cs="Arial Narrow"/>
          <w:noProof w:val="0"/>
          <w:sz w:val="22"/>
          <w:szCs w:val="22"/>
          <w:lang w:val="es-CO"/>
        </w:rPr>
      </w:pPr>
      <w:r w:rsidRPr="061955F3" w:rsidR="60475DC7">
        <w:rPr>
          <w:rFonts w:ascii="Arial Narrow" w:hAnsi="Arial Narrow" w:eastAsia="Arial Narrow" w:cs="Arial Narrow"/>
          <w:noProof w:val="0"/>
          <w:sz w:val="22"/>
          <w:szCs w:val="22"/>
          <w:u w:val="single"/>
          <w:lang w:val="es-CO"/>
        </w:rPr>
        <w:t>2.4. OBJETIVO ESPECÍFICO 3</w:t>
      </w:r>
      <w:r w:rsidRPr="061955F3" w:rsidR="60475DC7">
        <w:rPr>
          <w:rFonts w:ascii="Arial Narrow" w:hAnsi="Arial Narrow" w:eastAsia="Arial Narrow" w:cs="Arial Narrow"/>
          <w:noProof w:val="0"/>
          <w:sz w:val="22"/>
          <w:szCs w:val="22"/>
          <w:lang w:val="es-CO"/>
        </w:rPr>
        <w:t>:</w:t>
      </w:r>
      <w:r w:rsidRPr="061955F3" w:rsidR="743EC0F8">
        <w:rPr>
          <w:rFonts w:ascii="Arial Narrow" w:hAnsi="Arial Narrow" w:eastAsia="Arial Narrow" w:cs="Arial Narrow"/>
          <w:noProof w:val="0"/>
          <w:sz w:val="22"/>
          <w:szCs w:val="22"/>
          <w:lang w:val="es-CO"/>
        </w:rPr>
        <w:t xml:space="preserve"> </w:t>
      </w:r>
      <w:r w:rsidRPr="061955F3" w:rsidR="0D91DBA4">
        <w:rPr>
          <w:rFonts w:ascii="Arial Narrow" w:hAnsi="Arial Narrow" w:eastAsia="Arial Narrow" w:cs="Arial Narrow"/>
          <w:noProof w:val="0"/>
          <w:sz w:val="22"/>
          <w:szCs w:val="22"/>
          <w:lang w:val="es-CO"/>
        </w:rPr>
        <w:t xml:space="preserve">Potenciar la articulación con comunidades, instituciones y sector productivo mediante actividades de extensión enfocadas en la transferencia de conocimiento, apoyo técnico y apropiación social de conocimiento en el área de hidráulica y recurso hídrico. </w:t>
      </w:r>
    </w:p>
    <w:p w:rsidR="60475DC7" w:rsidP="061955F3" w:rsidRDefault="60475DC7" w14:paraId="5E821827" w14:textId="6C91CED1">
      <w:pPr>
        <w:pStyle w:val="ListParagraph"/>
        <w:numPr>
          <w:ilvl w:val="0"/>
          <w:numId w:val="2"/>
        </w:numPr>
        <w:spacing w:line="276" w:lineRule="auto"/>
        <w:rPr>
          <w:rFonts w:ascii="Arial Narrow" w:hAnsi="Arial Narrow" w:eastAsia="Arial Narrow" w:cs="Arial Narrow"/>
          <w:b w:val="1"/>
          <w:bCs w:val="1"/>
          <w:noProof w:val="0"/>
          <w:sz w:val="22"/>
          <w:szCs w:val="22"/>
          <w:lang w:val="es-CO"/>
        </w:rPr>
      </w:pPr>
      <w:r w:rsidRPr="061955F3" w:rsidR="60475DC7">
        <w:rPr>
          <w:rFonts w:ascii="Arial Narrow" w:hAnsi="Arial Narrow" w:eastAsia="Arial Narrow" w:cs="Arial Narrow"/>
          <w:b w:val="1"/>
          <w:bCs w:val="1"/>
          <w:noProof w:val="0"/>
          <w:sz w:val="22"/>
          <w:szCs w:val="22"/>
          <w:lang w:val="es-CO"/>
        </w:rPr>
        <w:t>Propuesta en el componente de docencia</w:t>
      </w:r>
    </w:p>
    <w:p w:rsidR="60475DC7" w:rsidP="061955F3" w:rsidRDefault="60475DC7" w14:paraId="1B8E54A0" w14:textId="6B39A209">
      <w:pPr>
        <w:pStyle w:val="Normal"/>
        <w:rPr>
          <w:rFonts w:ascii="Arial Narrow" w:hAnsi="Arial Narrow" w:eastAsia="Arial Narrow" w:cs="Arial Narrow"/>
          <w:noProof w:val="0"/>
          <w:sz w:val="22"/>
          <w:szCs w:val="22"/>
          <w:lang w:val="es-CO"/>
        </w:rPr>
      </w:pPr>
      <w:r w:rsidRPr="061955F3" w:rsidR="60475DC7">
        <w:rPr>
          <w:rFonts w:ascii="Arial Narrow" w:hAnsi="Arial Narrow" w:eastAsia="Arial Narrow" w:cs="Arial Narrow"/>
          <w:noProof w:val="0"/>
          <w:sz w:val="22"/>
          <w:szCs w:val="22"/>
          <w:lang w:val="es-CO"/>
        </w:rPr>
        <w:t xml:space="preserve">En el campo de docencia, propongo un </w:t>
      </w:r>
      <w:r w:rsidRPr="061955F3" w:rsidR="60475DC7">
        <w:rPr>
          <w:rFonts w:ascii="Arial Narrow" w:hAnsi="Arial Narrow" w:eastAsia="Arial Narrow" w:cs="Arial Narrow"/>
          <w:noProof w:val="0"/>
          <w:sz w:val="22"/>
          <w:szCs w:val="22"/>
          <w:lang w:val="es-CO"/>
        </w:rPr>
        <w:t>“enfoque basado en el estudiante”</w:t>
      </w:r>
      <w:r w:rsidRPr="061955F3" w:rsidR="60475DC7">
        <w:rPr>
          <w:rFonts w:ascii="Arial Narrow" w:hAnsi="Arial Narrow" w:eastAsia="Arial Narrow" w:cs="Arial Narrow"/>
          <w:noProof w:val="0"/>
          <w:sz w:val="22"/>
          <w:szCs w:val="22"/>
          <w:lang w:val="es-CO"/>
        </w:rPr>
        <w:t xml:space="preserve">, integrando el conocimiento entre una teoría sólida y bien fundamentada y aplicaciones que tengan que ver con la realidad nacional. En consecuencia, se propone un plan de docencia articulado en </w:t>
      </w:r>
      <w:r w:rsidRPr="061955F3" w:rsidR="64B9518D">
        <w:rPr>
          <w:rFonts w:ascii="Arial Narrow" w:hAnsi="Arial Narrow" w:eastAsia="Arial Narrow" w:cs="Arial Narrow"/>
          <w:noProof w:val="0"/>
          <w:sz w:val="22"/>
          <w:szCs w:val="22"/>
          <w:lang w:val="es-CO"/>
        </w:rPr>
        <w:t>cuatro</w:t>
      </w:r>
      <w:r w:rsidRPr="061955F3" w:rsidR="60475DC7">
        <w:rPr>
          <w:rFonts w:ascii="Arial Narrow" w:hAnsi="Arial Narrow" w:eastAsia="Arial Narrow" w:cs="Arial Narrow"/>
          <w:noProof w:val="0"/>
          <w:sz w:val="22"/>
          <w:szCs w:val="22"/>
          <w:lang w:val="es-CO"/>
        </w:rPr>
        <w:t xml:space="preserve"> ejes fundamentales y relevantes para el contexto de la educación superior en Colombia: </w:t>
      </w:r>
      <w:r w:rsidRPr="061955F3" w:rsidR="68533F8C">
        <w:rPr>
          <w:rFonts w:ascii="Arial Narrow" w:hAnsi="Arial Narrow" w:eastAsia="Arial Narrow" w:cs="Arial Narrow"/>
          <w:noProof w:val="0"/>
          <w:sz w:val="22"/>
          <w:szCs w:val="22"/>
          <w:lang w:val="es-CO"/>
        </w:rPr>
        <w:t>a</w:t>
      </w:r>
      <w:r w:rsidRPr="061955F3" w:rsidR="60475DC7">
        <w:rPr>
          <w:rFonts w:ascii="Arial Narrow" w:hAnsi="Arial Narrow" w:eastAsia="Arial Narrow" w:cs="Arial Narrow"/>
          <w:noProof w:val="0"/>
          <w:sz w:val="22"/>
          <w:szCs w:val="22"/>
          <w:lang w:val="es-CO"/>
        </w:rPr>
        <w:t xml:space="preserve">) Uso de tecnología para la transmisión efectiva de conocimiento, </w:t>
      </w:r>
      <w:r w:rsidRPr="061955F3" w:rsidR="2D99E3DD">
        <w:rPr>
          <w:rFonts w:ascii="Arial Narrow" w:hAnsi="Arial Narrow" w:eastAsia="Arial Narrow" w:cs="Arial Narrow"/>
          <w:noProof w:val="0"/>
          <w:sz w:val="22"/>
          <w:szCs w:val="22"/>
          <w:lang w:val="es-CO"/>
        </w:rPr>
        <w:t>b</w:t>
      </w:r>
      <w:r w:rsidRPr="061955F3" w:rsidR="60475DC7">
        <w:rPr>
          <w:rFonts w:ascii="Arial Narrow" w:hAnsi="Arial Narrow" w:eastAsia="Arial Narrow" w:cs="Arial Narrow"/>
          <w:noProof w:val="0"/>
          <w:sz w:val="22"/>
          <w:szCs w:val="22"/>
          <w:lang w:val="es-CO"/>
        </w:rPr>
        <w:t xml:space="preserve">) Competencias y resultados de aprendizaje como mecanismos para verificar la obtención de conocimiento de parte de los estudiantes, </w:t>
      </w:r>
      <w:r w:rsidRPr="061955F3" w:rsidR="0C528C13">
        <w:rPr>
          <w:rFonts w:ascii="Arial Narrow" w:hAnsi="Arial Narrow" w:eastAsia="Arial Narrow" w:cs="Arial Narrow"/>
          <w:noProof w:val="0"/>
          <w:sz w:val="22"/>
          <w:szCs w:val="22"/>
          <w:lang w:val="es-CO"/>
        </w:rPr>
        <w:t>c</w:t>
      </w:r>
      <w:r w:rsidRPr="061955F3" w:rsidR="60475DC7">
        <w:rPr>
          <w:rFonts w:ascii="Arial Narrow" w:hAnsi="Arial Narrow" w:eastAsia="Arial Narrow" w:cs="Arial Narrow"/>
          <w:noProof w:val="0"/>
          <w:sz w:val="22"/>
          <w:szCs w:val="22"/>
          <w:lang w:val="es-CO"/>
        </w:rPr>
        <w:t>) Formación en pensamiento crítico para abordar problemas</w:t>
      </w:r>
      <w:r w:rsidRPr="061955F3" w:rsidR="4FA5141A">
        <w:rPr>
          <w:rFonts w:ascii="Arial Narrow" w:hAnsi="Arial Narrow" w:eastAsia="Arial Narrow" w:cs="Arial Narrow"/>
          <w:noProof w:val="0"/>
          <w:sz w:val="22"/>
          <w:szCs w:val="22"/>
          <w:lang w:val="es-CO"/>
        </w:rPr>
        <w:t>, y d) Uso de herramientas de modelación basadas en datos para mejorar el conocimiento de sistemas hidráulicos complejos</w:t>
      </w:r>
      <w:r w:rsidRPr="061955F3" w:rsidR="60475DC7">
        <w:rPr>
          <w:rFonts w:ascii="Arial Narrow" w:hAnsi="Arial Narrow" w:eastAsia="Arial Narrow" w:cs="Arial Narrow"/>
          <w:noProof w:val="0"/>
          <w:sz w:val="22"/>
          <w:szCs w:val="22"/>
          <w:lang w:val="es-CO"/>
        </w:rPr>
        <w:t xml:space="preserve">. Se aclara que los </w:t>
      </w:r>
      <w:r w:rsidRPr="061955F3" w:rsidR="439C1A4E">
        <w:rPr>
          <w:rFonts w:ascii="Arial Narrow" w:hAnsi="Arial Narrow" w:eastAsia="Arial Narrow" w:cs="Arial Narrow"/>
          <w:noProof w:val="0"/>
          <w:sz w:val="22"/>
          <w:szCs w:val="22"/>
          <w:lang w:val="es-CO"/>
        </w:rPr>
        <w:t xml:space="preserve">cuatro </w:t>
      </w:r>
      <w:r w:rsidRPr="061955F3" w:rsidR="60475DC7">
        <w:rPr>
          <w:rFonts w:ascii="Arial Narrow" w:hAnsi="Arial Narrow" w:eastAsia="Arial Narrow" w:cs="Arial Narrow"/>
          <w:noProof w:val="0"/>
          <w:sz w:val="22"/>
          <w:szCs w:val="22"/>
          <w:lang w:val="es-CO"/>
        </w:rPr>
        <w:t xml:space="preserve">ejes propuestos tienen el mismo nivel de importancia y no hay un orden específico para los mismos. </w:t>
      </w:r>
      <w:r w:rsidRPr="061955F3" w:rsidR="60475DC7">
        <w:rPr>
          <w:rFonts w:ascii="Arial Narrow" w:hAnsi="Arial Narrow" w:eastAsia="Arial Narrow" w:cs="Arial Narrow"/>
          <w:noProof w:val="0"/>
          <w:sz w:val="22"/>
          <w:szCs w:val="22"/>
          <w:lang w:val="es-CO"/>
        </w:rPr>
        <w:t>A continuación, se presentan los aspectos fundamentales de cada uno de ellos.</w:t>
      </w:r>
      <w:r w:rsidRPr="061955F3" w:rsidR="60475DC7">
        <w:rPr>
          <w:rFonts w:ascii="Arial Narrow" w:hAnsi="Arial Narrow" w:eastAsia="Arial Narrow" w:cs="Arial Narrow"/>
          <w:noProof w:val="0"/>
          <w:sz w:val="22"/>
          <w:szCs w:val="22"/>
          <w:lang w:val="es-CO"/>
        </w:rPr>
        <w:t xml:space="preserve"> </w:t>
      </w:r>
    </w:p>
    <w:p w:rsidR="60475DC7" w:rsidP="061955F3" w:rsidRDefault="60475DC7" w14:paraId="7D94333E" w14:textId="45DD68D7">
      <w:pPr>
        <w:pStyle w:val="ListParagraph"/>
        <w:numPr>
          <w:ilvl w:val="0"/>
          <w:numId w:val="3"/>
        </w:numPr>
        <w:rPr>
          <w:rFonts w:ascii="Arial Narrow" w:hAnsi="Arial Narrow" w:eastAsia="Arial Narrow" w:cs="Arial Narrow"/>
          <w:noProof w:val="0"/>
          <w:sz w:val="22"/>
          <w:szCs w:val="22"/>
          <w:lang w:val="es-CO"/>
        </w:rPr>
      </w:pPr>
      <w:r w:rsidRPr="061955F3" w:rsidR="60475DC7">
        <w:rPr>
          <w:rFonts w:ascii="Arial Narrow" w:hAnsi="Arial Narrow" w:eastAsia="Arial Narrow" w:cs="Arial Narrow"/>
          <w:b w:val="1"/>
          <w:bCs w:val="1"/>
          <w:noProof w:val="0"/>
          <w:sz w:val="22"/>
          <w:szCs w:val="22"/>
          <w:lang w:val="es-CO"/>
        </w:rPr>
        <w:t>Uso de tecnología para la transmisión efectiva de conocimiento:</w:t>
      </w:r>
      <w:r w:rsidRPr="061955F3" w:rsidR="60475DC7">
        <w:rPr>
          <w:rFonts w:ascii="Arial Narrow" w:hAnsi="Arial Narrow" w:eastAsia="Arial Narrow" w:cs="Arial Narrow"/>
          <w:noProof w:val="0"/>
          <w:sz w:val="22"/>
          <w:szCs w:val="22"/>
          <w:lang w:val="es-CO"/>
        </w:rPr>
        <w:t xml:space="preserve"> A pesar de todos los avances tecnológicos, considero que las clases deben ser impartidas con técnicas tradicionales, en las que los estudiantes puedan ver el origen de la información que se les está dando y cómo se puede manipular para llegar a resultados relevantes. En ese sentido, no soy un docente que se caracterice por tener presentaciones prefabricadas en </w:t>
      </w:r>
      <w:r w:rsidRPr="061955F3" w:rsidR="60475DC7">
        <w:rPr>
          <w:rFonts w:ascii="Arial Narrow" w:hAnsi="Arial Narrow" w:eastAsia="Arial Narrow" w:cs="Arial Narrow"/>
          <w:noProof w:val="0"/>
          <w:sz w:val="22"/>
          <w:szCs w:val="22"/>
          <w:lang w:val="es-CO"/>
        </w:rPr>
        <w:t>Power</w:t>
      </w:r>
      <w:r w:rsidRPr="061955F3" w:rsidR="60475DC7">
        <w:rPr>
          <w:rFonts w:ascii="Arial Narrow" w:hAnsi="Arial Narrow" w:eastAsia="Arial Narrow" w:cs="Arial Narrow"/>
          <w:noProof w:val="0"/>
          <w:sz w:val="22"/>
          <w:szCs w:val="22"/>
          <w:lang w:val="es-CO"/>
        </w:rPr>
        <w:t xml:space="preserve"> Point, sino que me esmero por dar un contenido que pueda ser utilizado luego por los estudiantes.</w:t>
      </w:r>
    </w:p>
    <w:p w:rsidR="061955F3" w:rsidP="061955F3" w:rsidRDefault="061955F3" w14:paraId="60A26BAA" w14:textId="59AFB10F">
      <w:pPr>
        <w:pStyle w:val="ListParagraph"/>
        <w:ind w:left="720"/>
        <w:rPr>
          <w:rFonts w:ascii="Arial Narrow" w:hAnsi="Arial Narrow" w:eastAsia="Arial Narrow" w:cs="Arial Narrow"/>
          <w:noProof w:val="0"/>
          <w:sz w:val="22"/>
          <w:szCs w:val="22"/>
          <w:lang w:val="es-CO"/>
        </w:rPr>
      </w:pPr>
    </w:p>
    <w:p w:rsidR="60475DC7" w:rsidP="061955F3" w:rsidRDefault="60475DC7" w14:paraId="1E85D435" w14:textId="1710EA40">
      <w:pPr>
        <w:pStyle w:val="ListParagraph"/>
        <w:ind w:left="720"/>
        <w:rPr>
          <w:rFonts w:ascii="Arial Narrow" w:hAnsi="Arial Narrow" w:eastAsia="Arial Narrow" w:cs="Arial Narrow"/>
          <w:noProof w:val="0"/>
          <w:sz w:val="22"/>
          <w:szCs w:val="22"/>
          <w:lang w:val="es-CO"/>
        </w:rPr>
      </w:pPr>
      <w:r w:rsidRPr="061955F3" w:rsidR="60475DC7">
        <w:rPr>
          <w:rFonts w:ascii="Arial Narrow" w:hAnsi="Arial Narrow" w:eastAsia="Arial Narrow" w:cs="Arial Narrow"/>
          <w:noProof w:val="0"/>
          <w:sz w:val="22"/>
          <w:szCs w:val="22"/>
          <w:lang w:val="es-CO"/>
        </w:rPr>
        <w:t xml:space="preserve">De hecho, considero que una buena estrategia para fomentar el aprendizaje es hacer que los contenidos generados en las clases puedan ser consultados por los estudiantes. Medios como el correo electrónico, los dispositivos móviles o el alojamiento en aulas virtuales, como Google </w:t>
      </w:r>
      <w:r w:rsidRPr="061955F3" w:rsidR="60475DC7">
        <w:rPr>
          <w:rFonts w:ascii="Arial Narrow" w:hAnsi="Arial Narrow" w:eastAsia="Arial Narrow" w:cs="Arial Narrow"/>
          <w:noProof w:val="0"/>
          <w:sz w:val="22"/>
          <w:szCs w:val="22"/>
          <w:lang w:val="es-CO"/>
        </w:rPr>
        <w:t>Classroom</w:t>
      </w:r>
      <w:r w:rsidRPr="061955F3" w:rsidR="60475DC7">
        <w:rPr>
          <w:rFonts w:ascii="Arial Narrow" w:hAnsi="Arial Narrow" w:eastAsia="Arial Narrow" w:cs="Arial Narrow"/>
          <w:noProof w:val="0"/>
          <w:sz w:val="22"/>
          <w:szCs w:val="22"/>
          <w:lang w:val="es-CO"/>
        </w:rPr>
        <w:t xml:space="preserve"> o Moodle, pueden ser utilizados para alojar dichos contenidos. Recientemente, las universidades en las que he trabajado han implementado el uso de “pantallas interactivas” para algunos salones. Con estas herramientas he logrado compartir los tableros de clase, utilizar contenido en línea y generar ambientes dinámicos de aprendizaje que favorecen la comprensión de los conceptos por parte de los estudiantes.</w:t>
      </w:r>
    </w:p>
    <w:p w:rsidR="061955F3" w:rsidP="061955F3" w:rsidRDefault="061955F3" w14:paraId="73894E60" w14:textId="44FB8BB1">
      <w:pPr>
        <w:pStyle w:val="ListParagraph"/>
        <w:spacing w:line="276" w:lineRule="auto"/>
        <w:ind w:left="720"/>
        <w:rPr>
          <w:rFonts w:ascii="Arial Narrow" w:hAnsi="Arial Narrow" w:eastAsia="Arial Narrow" w:cs="Arial Narrow"/>
          <w:noProof w:val="0"/>
          <w:sz w:val="22"/>
          <w:szCs w:val="22"/>
          <w:lang w:val="es-CO"/>
        </w:rPr>
      </w:pPr>
    </w:p>
    <w:p w:rsidR="60475DC7" w:rsidP="061955F3" w:rsidRDefault="60475DC7" w14:paraId="2FE0EB5C" w14:textId="4F2712CB">
      <w:pPr>
        <w:pStyle w:val="ListParagraph"/>
        <w:numPr>
          <w:ilvl w:val="0"/>
          <w:numId w:val="3"/>
        </w:numPr>
        <w:spacing w:line="276" w:lineRule="auto"/>
        <w:rPr>
          <w:rFonts w:ascii="Arial Narrow" w:hAnsi="Arial Narrow" w:eastAsia="Arial Narrow" w:cs="Arial Narrow"/>
          <w:b w:val="0"/>
          <w:bCs w:val="0"/>
          <w:noProof w:val="0"/>
          <w:sz w:val="22"/>
          <w:szCs w:val="22"/>
          <w:lang w:val="es-CO"/>
        </w:rPr>
      </w:pPr>
      <w:r w:rsidRPr="061955F3" w:rsidR="60475DC7">
        <w:rPr>
          <w:rFonts w:ascii="Arial Narrow" w:hAnsi="Arial Narrow" w:eastAsia="Arial Narrow" w:cs="Arial Narrow"/>
          <w:b w:val="1"/>
          <w:bCs w:val="1"/>
          <w:noProof w:val="0"/>
          <w:sz w:val="22"/>
          <w:szCs w:val="22"/>
          <w:lang w:val="es-CO"/>
        </w:rPr>
        <w:t>Competencias y resultados de aprendizaje para la verificación de obtención de conocimiento de los estudiantes:</w:t>
      </w:r>
      <w:r w:rsidRPr="061955F3" w:rsidR="60475DC7">
        <w:rPr>
          <w:rFonts w:ascii="Arial Narrow" w:hAnsi="Arial Narrow" w:eastAsia="Arial Narrow" w:cs="Arial Narrow"/>
          <w:b w:val="0"/>
          <w:bCs w:val="0"/>
          <w:noProof w:val="0"/>
          <w:sz w:val="22"/>
          <w:szCs w:val="22"/>
          <w:lang w:val="es-CO"/>
        </w:rPr>
        <w:t xml:space="preserve"> </w:t>
      </w:r>
      <w:r w:rsidRPr="061955F3" w:rsidR="338E89B1">
        <w:rPr>
          <w:rFonts w:ascii="Arial Narrow" w:hAnsi="Arial Narrow" w:eastAsia="Arial Narrow" w:cs="Arial Narrow"/>
          <w:b w:val="0"/>
          <w:bCs w:val="0"/>
          <w:noProof w:val="0"/>
          <w:sz w:val="22"/>
          <w:szCs w:val="22"/>
          <w:lang w:val="es-CO"/>
        </w:rPr>
        <w:t>Actualmente, las universidades colombianas se han visto expuestas a los modelos de formación por medio de competencias y resultados de aprendizaje.</w:t>
      </w:r>
      <w:r w:rsidRPr="061955F3" w:rsidR="338E89B1">
        <w:rPr>
          <w:rFonts w:ascii="Arial Narrow" w:hAnsi="Arial Narrow" w:eastAsia="Arial Narrow" w:cs="Arial Narrow"/>
          <w:b w:val="0"/>
          <w:bCs w:val="0"/>
          <w:noProof w:val="0"/>
          <w:sz w:val="22"/>
          <w:szCs w:val="22"/>
          <w:lang w:val="es-CO"/>
        </w:rPr>
        <w:t xml:space="preserve"> Dicho modelo busca </w:t>
      </w:r>
      <w:r w:rsidRPr="061955F3" w:rsidR="14577D36">
        <w:rPr>
          <w:rFonts w:ascii="Arial Narrow" w:hAnsi="Arial Narrow" w:eastAsia="Arial Narrow" w:cs="Arial Narrow"/>
          <w:b w:val="0"/>
          <w:bCs w:val="0"/>
          <w:noProof w:val="0"/>
          <w:sz w:val="22"/>
          <w:szCs w:val="22"/>
          <w:lang w:val="es-CO"/>
        </w:rPr>
        <w:t>alinear la formación universitaria con el contexto laboral nacional, desarrollar capacidades críticas en los estudiantes, desarrollar currículos flexibles, pertinentes y centrados</w:t>
      </w:r>
      <w:r w:rsidRPr="061955F3" w:rsidR="4608599C">
        <w:rPr>
          <w:rFonts w:ascii="Arial Narrow" w:hAnsi="Arial Narrow" w:eastAsia="Arial Narrow" w:cs="Arial Narrow"/>
          <w:b w:val="0"/>
          <w:bCs w:val="0"/>
          <w:noProof w:val="0"/>
          <w:sz w:val="22"/>
          <w:szCs w:val="22"/>
          <w:lang w:val="es-CO"/>
        </w:rPr>
        <w:t xml:space="preserve">, y garantizar procesos de evaluación más transparentes (Ministerio de Educación, s.f.). </w:t>
      </w:r>
    </w:p>
    <w:p w:rsidR="061955F3" w:rsidP="061955F3" w:rsidRDefault="061955F3" w14:paraId="05B8C357" w14:textId="474894E7">
      <w:pPr>
        <w:pStyle w:val="ListParagraph"/>
        <w:spacing w:line="276" w:lineRule="auto"/>
        <w:ind w:left="720"/>
        <w:rPr>
          <w:rFonts w:ascii="Arial Narrow" w:hAnsi="Arial Narrow" w:eastAsia="Arial Narrow" w:cs="Arial Narrow"/>
          <w:b w:val="0"/>
          <w:bCs w:val="0"/>
          <w:noProof w:val="0"/>
          <w:sz w:val="22"/>
          <w:szCs w:val="22"/>
          <w:lang w:val="es-CO"/>
        </w:rPr>
      </w:pPr>
    </w:p>
    <w:p w:rsidR="4608599C" w:rsidP="061955F3" w:rsidRDefault="4608599C" w14:paraId="4A708771" w14:textId="64EBF27A">
      <w:pPr>
        <w:pStyle w:val="ListParagraph"/>
        <w:spacing w:line="276" w:lineRule="auto"/>
        <w:ind w:left="720"/>
        <w:rPr>
          <w:rFonts w:ascii="Arial Narrow" w:hAnsi="Arial Narrow" w:eastAsia="Arial Narrow" w:cs="Arial Narrow"/>
          <w:b w:val="0"/>
          <w:bCs w:val="0"/>
          <w:noProof w:val="0"/>
          <w:sz w:val="22"/>
          <w:szCs w:val="22"/>
          <w:lang w:val="es-CO"/>
        </w:rPr>
      </w:pPr>
      <w:r w:rsidRPr="061955F3" w:rsidR="4608599C">
        <w:rPr>
          <w:rFonts w:ascii="Arial Narrow" w:hAnsi="Arial Narrow" w:eastAsia="Arial Narrow" w:cs="Arial Narrow"/>
          <w:b w:val="0"/>
          <w:bCs w:val="0"/>
          <w:noProof w:val="0"/>
          <w:sz w:val="22"/>
          <w:szCs w:val="22"/>
          <w:lang w:val="es-CO"/>
        </w:rPr>
        <w:t xml:space="preserve">En ese orden de ideas, </w:t>
      </w:r>
      <w:r w:rsidRPr="061955F3" w:rsidR="2F517D65">
        <w:rPr>
          <w:rFonts w:ascii="Arial Narrow" w:hAnsi="Arial Narrow" w:eastAsia="Arial Narrow" w:cs="Arial Narrow"/>
          <w:b w:val="0"/>
          <w:bCs w:val="0"/>
          <w:noProof w:val="0"/>
          <w:sz w:val="22"/>
          <w:szCs w:val="22"/>
          <w:lang w:val="es-CO"/>
        </w:rPr>
        <w:t xml:space="preserve">se busca que la educación no se enfoque solamente en contenidos, exclusivamente. </w:t>
      </w:r>
      <w:r w:rsidRPr="061955F3" w:rsidR="2F517D65">
        <w:rPr>
          <w:rFonts w:ascii="Arial Narrow" w:hAnsi="Arial Narrow" w:eastAsia="Arial Narrow" w:cs="Arial Narrow"/>
          <w:b w:val="0"/>
          <w:bCs w:val="0"/>
          <w:noProof w:val="0"/>
          <w:sz w:val="22"/>
          <w:szCs w:val="22"/>
          <w:lang w:val="es-CO"/>
        </w:rPr>
        <w:t>En cambio, se busca que los estudiantes tengan la capacidad de adquirir conocimientos prácticos para el desarrollo de su profesión.</w:t>
      </w:r>
      <w:r w:rsidRPr="061955F3" w:rsidR="2F517D65">
        <w:rPr>
          <w:rFonts w:ascii="Arial Narrow" w:hAnsi="Arial Narrow" w:eastAsia="Arial Narrow" w:cs="Arial Narrow"/>
          <w:b w:val="0"/>
          <w:bCs w:val="0"/>
          <w:noProof w:val="0"/>
          <w:sz w:val="22"/>
          <w:szCs w:val="22"/>
          <w:lang w:val="es-CO"/>
        </w:rPr>
        <w:t xml:space="preserve"> </w:t>
      </w:r>
      <w:r w:rsidRPr="061955F3" w:rsidR="2F517D65">
        <w:rPr>
          <w:rFonts w:ascii="Arial Narrow" w:hAnsi="Arial Narrow" w:eastAsia="Arial Narrow" w:cs="Arial Narrow"/>
          <w:b w:val="0"/>
          <w:bCs w:val="0"/>
          <w:noProof w:val="0"/>
          <w:sz w:val="22"/>
          <w:szCs w:val="22"/>
          <w:lang w:val="es-CO"/>
        </w:rPr>
        <w:t xml:space="preserve">En lo que respecta a la propuesta, </w:t>
      </w:r>
      <w:r w:rsidRPr="061955F3" w:rsidR="616577B2">
        <w:rPr>
          <w:rFonts w:ascii="Arial Narrow" w:hAnsi="Arial Narrow" w:eastAsia="Arial Narrow" w:cs="Arial Narrow"/>
          <w:b w:val="0"/>
          <w:bCs w:val="0"/>
          <w:noProof w:val="0"/>
          <w:sz w:val="22"/>
          <w:szCs w:val="22"/>
          <w:lang w:val="es-CO"/>
        </w:rPr>
        <w:t xml:space="preserve">propongo que desde el inicio de cada uno de los cursos se informe a los estudiantes sobre los mecanismos de evaluación, las rúbricas y los resultados de aprendizaje esperados dentro de cada una de las asignaturas que se impartan. </w:t>
      </w:r>
    </w:p>
    <w:p w:rsidR="3B6D7B54" w:rsidP="061955F3" w:rsidRDefault="3B6D7B54" w14:paraId="72462680" w14:textId="19F1BB97">
      <w:pPr>
        <w:pStyle w:val="ListParagraph"/>
        <w:numPr>
          <w:ilvl w:val="0"/>
          <w:numId w:val="3"/>
        </w:numPr>
        <w:suppressLineNumbers w:val="0"/>
        <w:bidi w:val="0"/>
        <w:spacing w:before="0" w:beforeAutospacing="off" w:after="160" w:afterAutospacing="off" w:line="279" w:lineRule="auto"/>
        <w:ind w:left="720" w:right="0" w:hanging="360"/>
        <w:jc w:val="left"/>
        <w:rPr>
          <w:rFonts w:ascii="Arial Narrow" w:hAnsi="Arial Narrow" w:eastAsia="Arial Narrow" w:cs="Arial Narrow"/>
          <w:b w:val="0"/>
          <w:bCs w:val="0"/>
          <w:noProof w:val="0"/>
          <w:sz w:val="22"/>
          <w:szCs w:val="22"/>
          <w:lang w:val="es-CO"/>
        </w:rPr>
      </w:pPr>
      <w:r w:rsidRPr="061955F3" w:rsidR="3B6D7B54">
        <w:rPr>
          <w:rFonts w:ascii="Arial Narrow" w:hAnsi="Arial Narrow" w:eastAsia="Arial Narrow" w:cs="Arial Narrow"/>
          <w:b w:val="1"/>
          <w:bCs w:val="1"/>
          <w:noProof w:val="0"/>
          <w:sz w:val="22"/>
          <w:szCs w:val="22"/>
          <w:lang w:val="es-CO"/>
        </w:rPr>
        <w:t>Formación en pensamiento crítico para abordar problemas:</w:t>
      </w:r>
      <w:r w:rsidRPr="061955F3" w:rsidR="3B6D7B54">
        <w:rPr>
          <w:rFonts w:ascii="Arial Narrow" w:hAnsi="Arial Narrow" w:eastAsia="Arial Narrow" w:cs="Arial Narrow"/>
          <w:b w:val="0"/>
          <w:bCs w:val="0"/>
          <w:noProof w:val="0"/>
          <w:sz w:val="22"/>
          <w:szCs w:val="22"/>
          <w:lang w:val="es-CO"/>
        </w:rPr>
        <w:t xml:space="preserve"> La educación superior está enfrentando grandes desafíos en este momento de la historia. Como se mencio</w:t>
      </w:r>
      <w:r w:rsidRPr="061955F3" w:rsidR="10EDE6B4">
        <w:rPr>
          <w:rFonts w:ascii="Arial Narrow" w:hAnsi="Arial Narrow" w:eastAsia="Arial Narrow" w:cs="Arial Narrow"/>
          <w:b w:val="0"/>
          <w:bCs w:val="0"/>
          <w:noProof w:val="0"/>
          <w:sz w:val="22"/>
          <w:szCs w:val="22"/>
          <w:lang w:val="es-CO"/>
        </w:rPr>
        <w:t>nó en la justificación, la Universidad se ha transformado en un lugar para formar trabajadores de un sistema de mercado. A su vez, también ha dejado de promover la formación en pensamiento crítico</w:t>
      </w:r>
      <w:r w:rsidRPr="061955F3" w:rsidR="15EF6BE6">
        <w:rPr>
          <w:rFonts w:ascii="Arial Narrow" w:hAnsi="Arial Narrow" w:eastAsia="Arial Narrow" w:cs="Arial Narrow"/>
          <w:b w:val="0"/>
          <w:bCs w:val="0"/>
          <w:noProof w:val="0"/>
          <w:sz w:val="22"/>
          <w:szCs w:val="22"/>
          <w:lang w:val="es-CO"/>
        </w:rPr>
        <w:t>, privilegiando el conocimiento de técnicas y tecnologías, por encima de un pensamiento humano integral (</w:t>
      </w:r>
      <w:r w:rsidRPr="061955F3" w:rsidR="7A23E4A6">
        <w:rPr>
          <w:rFonts w:ascii="Arial Narrow" w:hAnsi="Arial Narrow" w:eastAsia="Arial Narrow" w:cs="Arial Narrow"/>
          <w:b w:val="0"/>
          <w:bCs w:val="0"/>
          <w:noProof w:val="0"/>
          <w:sz w:val="22"/>
          <w:szCs w:val="22"/>
          <w:lang w:val="es-CO"/>
        </w:rPr>
        <w:t>García Duarte &amp; Wilches Tinjacá, 2020)</w:t>
      </w:r>
      <w:r w:rsidRPr="061955F3" w:rsidR="15EF6BE6">
        <w:rPr>
          <w:rFonts w:ascii="Arial Narrow" w:hAnsi="Arial Narrow" w:eastAsia="Arial Narrow" w:cs="Arial Narrow"/>
          <w:b w:val="0"/>
          <w:bCs w:val="0"/>
          <w:noProof w:val="0"/>
          <w:sz w:val="22"/>
          <w:szCs w:val="22"/>
          <w:lang w:val="es-CO"/>
        </w:rPr>
        <w:t xml:space="preserve">. </w:t>
      </w:r>
    </w:p>
    <w:p w:rsidR="061955F3" w:rsidP="061955F3" w:rsidRDefault="061955F3" w14:paraId="53990CA0" w14:textId="57229411">
      <w:pPr>
        <w:pStyle w:val="ListParagraph"/>
        <w:suppressLineNumbers w:val="0"/>
        <w:bidi w:val="0"/>
        <w:spacing w:before="0" w:beforeAutospacing="off" w:after="160" w:afterAutospacing="off" w:line="279" w:lineRule="auto"/>
        <w:ind w:left="720" w:right="0" w:hanging="360"/>
        <w:jc w:val="left"/>
        <w:rPr>
          <w:rFonts w:ascii="Arial Narrow" w:hAnsi="Arial Narrow" w:eastAsia="Arial Narrow" w:cs="Arial Narrow"/>
          <w:b w:val="0"/>
          <w:bCs w:val="0"/>
          <w:noProof w:val="0"/>
          <w:sz w:val="22"/>
          <w:szCs w:val="22"/>
          <w:lang w:val="es-CO"/>
        </w:rPr>
      </w:pPr>
    </w:p>
    <w:p w:rsidR="35500624" w:rsidP="061955F3" w:rsidRDefault="35500624" w14:paraId="43EE989F" w14:textId="1AC4A37D">
      <w:pPr>
        <w:pStyle w:val="ListParagraph"/>
        <w:suppressLineNumbers w:val="0"/>
        <w:bidi w:val="0"/>
        <w:spacing w:before="0" w:beforeAutospacing="off" w:after="160" w:afterAutospacing="off" w:line="279" w:lineRule="auto"/>
        <w:ind w:left="720" w:right="0" w:hanging="0"/>
        <w:jc w:val="left"/>
        <w:rPr>
          <w:rFonts w:ascii="Arial Narrow" w:hAnsi="Arial Narrow" w:eastAsia="Arial Narrow" w:cs="Arial Narrow"/>
          <w:b w:val="0"/>
          <w:bCs w:val="0"/>
          <w:noProof w:val="0"/>
          <w:sz w:val="22"/>
          <w:szCs w:val="22"/>
          <w:lang w:val="es-CO"/>
        </w:rPr>
      </w:pPr>
      <w:r w:rsidRPr="061955F3" w:rsidR="35500624">
        <w:rPr>
          <w:rFonts w:ascii="Arial Narrow" w:hAnsi="Arial Narrow" w:eastAsia="Arial Narrow" w:cs="Arial Narrow"/>
          <w:b w:val="0"/>
          <w:bCs w:val="0"/>
          <w:noProof w:val="0"/>
          <w:sz w:val="22"/>
          <w:szCs w:val="22"/>
          <w:lang w:val="es-CO"/>
        </w:rPr>
        <w:t xml:space="preserve">Este tipo de formación en técnicas es útil en muchos campos de la ingeniería. Sin embargo, cuando se habla de modelar </w:t>
      </w:r>
      <w:r w:rsidRPr="061955F3" w:rsidR="35500624">
        <w:rPr>
          <w:rFonts w:ascii="Arial Narrow" w:hAnsi="Arial Narrow" w:eastAsia="Arial Narrow" w:cs="Arial Narrow"/>
          <w:b w:val="0"/>
          <w:bCs w:val="0"/>
          <w:noProof w:val="0"/>
          <w:sz w:val="22"/>
          <w:szCs w:val="22"/>
          <w:lang w:val="es-CO"/>
        </w:rPr>
        <w:t>hidrosistemas</w:t>
      </w:r>
      <w:r w:rsidRPr="061955F3" w:rsidR="35500624">
        <w:rPr>
          <w:rFonts w:ascii="Arial Narrow" w:hAnsi="Arial Narrow" w:eastAsia="Arial Narrow" w:cs="Arial Narrow"/>
          <w:b w:val="0"/>
          <w:bCs w:val="0"/>
          <w:noProof w:val="0"/>
          <w:sz w:val="22"/>
          <w:szCs w:val="22"/>
          <w:lang w:val="es-CO"/>
        </w:rPr>
        <w:t xml:space="preserve"> naturales, como ríos o sistemas hidráulicos complejos, el uso del pensamiento crítico para encontrar patrones y resolver problemas, se vuelve un requisito indispensable. Es más, se requiere de conocimiento específico que probablemente no se encuentre en las técnicas tradicionales, como la estadística y la ciencia de datos. Entonces, es necesario que los estudiantes cuenten con bases sólidas que les permitan discernir qué tipo de herramientas se pueden utilizar, en qué contextos y con qué impactos específicos.</w:t>
      </w:r>
    </w:p>
    <w:p w:rsidR="061955F3" w:rsidP="061955F3" w:rsidRDefault="061955F3" w14:paraId="507C23EB" w14:textId="20FF6A0D">
      <w:pPr>
        <w:pStyle w:val="ListParagraph"/>
        <w:suppressLineNumbers w:val="0"/>
        <w:bidi w:val="0"/>
        <w:spacing w:before="0" w:beforeAutospacing="off" w:after="160" w:afterAutospacing="off" w:line="279" w:lineRule="auto"/>
        <w:ind w:left="720" w:right="0" w:hanging="0"/>
        <w:jc w:val="left"/>
        <w:rPr>
          <w:rFonts w:ascii="Arial Narrow" w:hAnsi="Arial Narrow" w:eastAsia="Arial Narrow" w:cs="Arial Narrow"/>
          <w:b w:val="0"/>
          <w:bCs w:val="0"/>
          <w:noProof w:val="0"/>
          <w:sz w:val="22"/>
          <w:szCs w:val="22"/>
          <w:lang w:val="es-CO"/>
        </w:rPr>
      </w:pPr>
    </w:p>
    <w:p w:rsidR="35500624" w:rsidP="061955F3" w:rsidRDefault="35500624" w14:paraId="79CC1F1F" w14:textId="6ADAB36D">
      <w:pPr>
        <w:pStyle w:val="ListParagraph"/>
        <w:numPr>
          <w:ilvl w:val="0"/>
          <w:numId w:val="3"/>
        </w:numPr>
        <w:suppressLineNumbers w:val="0"/>
        <w:bidi w:val="0"/>
        <w:spacing w:before="0" w:beforeAutospacing="off" w:after="160" w:afterAutospacing="off" w:line="279" w:lineRule="auto"/>
        <w:ind w:left="720" w:right="0" w:hanging="360"/>
        <w:jc w:val="left"/>
        <w:rPr>
          <w:rFonts w:ascii="Arial Narrow" w:hAnsi="Arial Narrow" w:eastAsia="Arial Narrow" w:cs="Arial Narrow"/>
          <w:noProof w:val="0"/>
          <w:sz w:val="22"/>
          <w:szCs w:val="22"/>
          <w:lang w:val="es-CO"/>
        </w:rPr>
      </w:pPr>
      <w:r w:rsidRPr="061955F3" w:rsidR="35500624">
        <w:rPr>
          <w:rFonts w:ascii="Arial Narrow" w:hAnsi="Arial Narrow" w:eastAsia="Arial Narrow" w:cs="Arial Narrow"/>
          <w:b w:val="1"/>
          <w:bCs w:val="1"/>
          <w:noProof w:val="0"/>
          <w:sz w:val="22"/>
          <w:szCs w:val="22"/>
          <w:lang w:val="es-CO"/>
        </w:rPr>
        <w:t>Uso de herramientas de modelación basadas en datos para mejorar el conocimiento de sistemas hidráulicos complejos</w:t>
      </w:r>
      <w:r w:rsidRPr="061955F3" w:rsidR="35500624">
        <w:rPr>
          <w:rFonts w:ascii="Arial Narrow" w:hAnsi="Arial Narrow" w:eastAsia="Arial Narrow" w:cs="Arial Narrow"/>
          <w:noProof w:val="0"/>
          <w:sz w:val="22"/>
          <w:szCs w:val="22"/>
          <w:lang w:val="es-CO"/>
        </w:rPr>
        <w:t xml:space="preserve">: Los métodos de modelación basados en datos han tenido un resurgimiento. Desde mediados del siglo XX, científicos como </w:t>
      </w:r>
      <w:r w:rsidRPr="061955F3" w:rsidR="35500624">
        <w:rPr>
          <w:rFonts w:ascii="Arial Narrow" w:hAnsi="Arial Narrow" w:eastAsia="Arial Narrow" w:cs="Arial Narrow"/>
          <w:noProof w:val="0"/>
          <w:sz w:val="22"/>
          <w:szCs w:val="22"/>
          <w:lang w:val="es-CO"/>
        </w:rPr>
        <w:t>Von</w:t>
      </w:r>
      <w:r w:rsidRPr="061955F3" w:rsidR="35500624">
        <w:rPr>
          <w:rFonts w:ascii="Arial Narrow" w:hAnsi="Arial Narrow" w:eastAsia="Arial Narrow" w:cs="Arial Narrow"/>
          <w:noProof w:val="0"/>
          <w:sz w:val="22"/>
          <w:szCs w:val="22"/>
          <w:lang w:val="es-CO"/>
        </w:rPr>
        <w:t xml:space="preserve"> Neumann </w:t>
      </w:r>
      <w:r w:rsidRPr="061955F3" w:rsidR="7864AF47">
        <w:rPr>
          <w:rFonts w:ascii="Arial Narrow" w:hAnsi="Arial Narrow" w:eastAsia="Arial Narrow" w:cs="Arial Narrow"/>
          <w:noProof w:val="0"/>
          <w:sz w:val="22"/>
          <w:szCs w:val="22"/>
          <w:lang w:val="es-CO"/>
        </w:rPr>
        <w:t xml:space="preserve">teorizaron sobre métodos de pronóstico en sistemas complejos. </w:t>
      </w:r>
      <w:r w:rsidRPr="061955F3" w:rsidR="7864AF47">
        <w:rPr>
          <w:rFonts w:ascii="Arial Narrow" w:hAnsi="Arial Narrow" w:eastAsia="Arial Narrow" w:cs="Arial Narrow"/>
          <w:noProof w:val="0"/>
          <w:sz w:val="22"/>
          <w:szCs w:val="22"/>
          <w:lang w:val="es-CO"/>
        </w:rPr>
        <w:t>Sin embargo, la capacidad de las máquinas de cómputo</w:t>
      </w:r>
      <w:r w:rsidRPr="061955F3" w:rsidR="1D5B44F5">
        <w:rPr>
          <w:rFonts w:ascii="Arial Narrow" w:hAnsi="Arial Narrow" w:eastAsia="Arial Narrow" w:cs="Arial Narrow"/>
          <w:noProof w:val="0"/>
          <w:sz w:val="22"/>
          <w:szCs w:val="22"/>
          <w:lang w:val="es-CO"/>
        </w:rPr>
        <w:t xml:space="preserve"> de esa época era extremadamente limitada.</w:t>
      </w:r>
      <w:r w:rsidRPr="061955F3" w:rsidR="1D5B44F5">
        <w:rPr>
          <w:rFonts w:ascii="Arial Narrow" w:hAnsi="Arial Narrow" w:eastAsia="Arial Narrow" w:cs="Arial Narrow"/>
          <w:noProof w:val="0"/>
          <w:sz w:val="22"/>
          <w:szCs w:val="22"/>
          <w:lang w:val="es-CO"/>
        </w:rPr>
        <w:t xml:space="preserve"> Hoy en día, estos métodos han sido </w:t>
      </w:r>
      <w:r w:rsidRPr="061955F3" w:rsidR="52DCB1FA">
        <w:rPr>
          <w:rFonts w:ascii="Arial Narrow" w:hAnsi="Arial Narrow" w:eastAsia="Arial Narrow" w:cs="Arial Narrow"/>
          <w:noProof w:val="0"/>
          <w:sz w:val="22"/>
          <w:szCs w:val="22"/>
          <w:lang w:val="es-CO"/>
        </w:rPr>
        <w:t>traídos</w:t>
      </w:r>
      <w:r w:rsidRPr="061955F3" w:rsidR="53103B79">
        <w:rPr>
          <w:rFonts w:ascii="Arial Narrow" w:hAnsi="Arial Narrow" w:eastAsia="Arial Narrow" w:cs="Arial Narrow"/>
          <w:noProof w:val="0"/>
          <w:sz w:val="22"/>
          <w:szCs w:val="22"/>
          <w:lang w:val="es-CO"/>
        </w:rPr>
        <w:t xml:space="preserve"> a la vida por diferentes científicos e ingenieros para resolver problemas de diversa índole</w:t>
      </w:r>
      <w:r w:rsidRPr="061955F3" w:rsidR="627B0B2C">
        <w:rPr>
          <w:rFonts w:ascii="Arial Narrow" w:hAnsi="Arial Narrow" w:eastAsia="Arial Narrow" w:cs="Arial Narrow"/>
          <w:noProof w:val="0"/>
          <w:sz w:val="22"/>
          <w:szCs w:val="22"/>
          <w:lang w:val="es-CO"/>
        </w:rPr>
        <w:t xml:space="preserve"> (García et al., 2015)</w:t>
      </w:r>
      <w:r w:rsidRPr="061955F3" w:rsidR="53103B79">
        <w:rPr>
          <w:rFonts w:ascii="Arial Narrow" w:hAnsi="Arial Narrow" w:eastAsia="Arial Narrow" w:cs="Arial Narrow"/>
          <w:noProof w:val="0"/>
          <w:sz w:val="22"/>
          <w:szCs w:val="22"/>
          <w:lang w:val="es-CO"/>
        </w:rPr>
        <w:t xml:space="preserve">. </w:t>
      </w:r>
      <w:r w:rsidRPr="061955F3" w:rsidR="73FBE66B">
        <w:rPr>
          <w:rFonts w:ascii="Arial Narrow" w:hAnsi="Arial Narrow" w:eastAsia="Arial Narrow" w:cs="Arial Narrow"/>
          <w:noProof w:val="0"/>
          <w:sz w:val="22"/>
          <w:szCs w:val="22"/>
          <w:lang w:val="es-CO"/>
        </w:rPr>
        <w:t xml:space="preserve">Sistemas hidráulicos complejos como los de drenaje urbano, series de tiempo de variables </w:t>
      </w:r>
      <w:r w:rsidRPr="061955F3" w:rsidR="73FBE66B">
        <w:rPr>
          <w:rFonts w:ascii="Arial Narrow" w:hAnsi="Arial Narrow" w:eastAsia="Arial Narrow" w:cs="Arial Narrow"/>
          <w:noProof w:val="0"/>
          <w:sz w:val="22"/>
          <w:szCs w:val="22"/>
          <w:lang w:val="es-CO"/>
        </w:rPr>
        <w:t>hidroclimatológicas</w:t>
      </w:r>
      <w:r w:rsidRPr="061955F3" w:rsidR="73FBE66B">
        <w:rPr>
          <w:rFonts w:ascii="Arial Narrow" w:hAnsi="Arial Narrow" w:eastAsia="Arial Narrow" w:cs="Arial Narrow"/>
          <w:noProof w:val="0"/>
          <w:sz w:val="22"/>
          <w:szCs w:val="22"/>
          <w:lang w:val="es-CO"/>
        </w:rPr>
        <w:t xml:space="preserve"> o imágenes satelitales de inundaciones o fenómenos turbulentos pueden ser tratados con estas técnicas</w:t>
      </w:r>
      <w:r w:rsidRPr="061955F3" w:rsidR="2101C68C">
        <w:rPr>
          <w:rFonts w:ascii="Arial Narrow" w:hAnsi="Arial Narrow" w:eastAsia="Arial Narrow" w:cs="Arial Narrow"/>
          <w:noProof w:val="0"/>
          <w:sz w:val="22"/>
          <w:szCs w:val="22"/>
          <w:lang w:val="es-CO"/>
        </w:rPr>
        <w:t xml:space="preserve">. Los resultados que se obtengan pueden funcionar para explicar fenómenos complejos o para construir pronósticos con buenos niveles de confianza. </w:t>
      </w:r>
    </w:p>
    <w:p w:rsidR="061955F3" w:rsidP="061955F3" w:rsidRDefault="061955F3" w14:paraId="2A684CC3" w14:textId="4ABAFF25">
      <w:pPr>
        <w:pStyle w:val="ListParagraph"/>
        <w:suppressLineNumbers w:val="0"/>
        <w:bidi w:val="0"/>
        <w:spacing w:before="0" w:beforeAutospacing="off" w:after="160" w:afterAutospacing="off" w:line="279" w:lineRule="auto"/>
        <w:ind w:left="720" w:right="0" w:hanging="360"/>
        <w:jc w:val="left"/>
        <w:rPr>
          <w:rFonts w:ascii="Arial Narrow" w:hAnsi="Arial Narrow" w:eastAsia="Arial Narrow" w:cs="Arial Narrow"/>
          <w:noProof w:val="0"/>
          <w:sz w:val="22"/>
          <w:szCs w:val="22"/>
          <w:lang w:val="es-CO"/>
        </w:rPr>
      </w:pPr>
    </w:p>
    <w:p w:rsidR="6171857C" w:rsidP="061955F3" w:rsidRDefault="6171857C" w14:paraId="07C2F746" w14:textId="65D8761B">
      <w:pPr>
        <w:pStyle w:val="ListParagraph"/>
        <w:suppressLineNumbers w:val="0"/>
        <w:bidi w:val="0"/>
        <w:spacing w:before="0" w:beforeAutospacing="off" w:after="160" w:afterAutospacing="off" w:line="279" w:lineRule="auto"/>
        <w:ind w:left="720" w:right="0" w:hanging="0"/>
        <w:jc w:val="left"/>
        <w:rPr>
          <w:rFonts w:ascii="Arial Narrow" w:hAnsi="Arial Narrow" w:eastAsia="Arial Narrow" w:cs="Arial Narrow"/>
          <w:noProof w:val="0"/>
          <w:sz w:val="22"/>
          <w:szCs w:val="22"/>
          <w:lang w:val="es-CO"/>
        </w:rPr>
      </w:pPr>
      <w:r w:rsidRPr="061955F3" w:rsidR="6171857C">
        <w:rPr>
          <w:rFonts w:ascii="Arial Narrow" w:hAnsi="Arial Narrow" w:eastAsia="Arial Narrow" w:cs="Arial Narrow"/>
          <w:noProof w:val="0"/>
          <w:sz w:val="22"/>
          <w:szCs w:val="22"/>
          <w:lang w:val="es-CO"/>
        </w:rPr>
        <w:t>Estas técnicas mencionadas pueden ser presentad</w:t>
      </w:r>
      <w:r w:rsidRPr="061955F3" w:rsidR="0794220E">
        <w:rPr>
          <w:rFonts w:ascii="Arial Narrow" w:hAnsi="Arial Narrow" w:eastAsia="Arial Narrow" w:cs="Arial Narrow"/>
          <w:noProof w:val="0"/>
          <w:sz w:val="22"/>
          <w:szCs w:val="22"/>
          <w:lang w:val="es-CO"/>
        </w:rPr>
        <w:t>as en seminarios de investigación de posgrados, como</w:t>
      </w:r>
      <w:r w:rsidRPr="061955F3" w:rsidR="041E1DDD">
        <w:rPr>
          <w:rFonts w:ascii="Arial Narrow" w:hAnsi="Arial Narrow" w:eastAsia="Arial Narrow" w:cs="Arial Narrow"/>
          <w:noProof w:val="0"/>
          <w:sz w:val="22"/>
          <w:szCs w:val="22"/>
          <w:lang w:val="es-CO"/>
        </w:rPr>
        <w:t xml:space="preserve"> </w:t>
      </w:r>
      <w:r w:rsidRPr="061955F3" w:rsidR="0794220E">
        <w:rPr>
          <w:rFonts w:ascii="Arial Narrow" w:hAnsi="Arial Narrow" w:eastAsia="Arial Narrow" w:cs="Arial Narrow"/>
          <w:noProof w:val="0"/>
          <w:sz w:val="22"/>
          <w:szCs w:val="22"/>
          <w:lang w:val="es-CO"/>
        </w:rPr>
        <w:t xml:space="preserve">los de la maestría en Recursos Hidráulicos o el mismo Doctorado en Ingeniería - Ingeniería civil, que se </w:t>
      </w:r>
      <w:r w:rsidRPr="061955F3" w:rsidR="0794220E">
        <w:rPr>
          <w:rFonts w:ascii="Arial Narrow" w:hAnsi="Arial Narrow" w:eastAsia="Arial Narrow" w:cs="Arial Narrow"/>
          <w:noProof w:val="0"/>
          <w:sz w:val="22"/>
          <w:szCs w:val="22"/>
          <w:lang w:val="es-CO"/>
        </w:rPr>
        <w:t xml:space="preserve">imparten regularmente. </w:t>
      </w:r>
      <w:r w:rsidRPr="061955F3" w:rsidR="40C9DFA3">
        <w:rPr>
          <w:rFonts w:ascii="Arial Narrow" w:hAnsi="Arial Narrow" w:eastAsia="Arial Narrow" w:cs="Arial Narrow"/>
          <w:noProof w:val="0"/>
          <w:sz w:val="22"/>
          <w:szCs w:val="22"/>
          <w:lang w:val="es-CO"/>
        </w:rPr>
        <w:t xml:space="preserve">Además, se pueden mostrar estos métodos en semilleros de investigación para </w:t>
      </w:r>
      <w:r w:rsidRPr="061955F3" w:rsidR="40C9DFA3">
        <w:rPr>
          <w:rFonts w:ascii="Arial Narrow" w:hAnsi="Arial Narrow" w:eastAsia="Arial Narrow" w:cs="Arial Narrow"/>
          <w:noProof w:val="0"/>
          <w:sz w:val="22"/>
          <w:szCs w:val="22"/>
          <w:lang w:val="es-CO"/>
        </w:rPr>
        <w:t>complementar el componente de investigación de los pregrados de Ingeniería Civil e Ingeniería Agrícola (si</w:t>
      </w:r>
      <w:r w:rsidRPr="061955F3" w:rsidR="2681A482">
        <w:rPr>
          <w:rFonts w:ascii="Arial Narrow" w:hAnsi="Arial Narrow" w:eastAsia="Arial Narrow" w:cs="Arial Narrow"/>
          <w:noProof w:val="0"/>
          <w:sz w:val="22"/>
          <w:szCs w:val="22"/>
          <w:lang w:val="es-CO"/>
        </w:rPr>
        <w:t xml:space="preserve"> </w:t>
      </w:r>
      <w:r w:rsidRPr="061955F3" w:rsidR="40C9DFA3">
        <w:rPr>
          <w:rFonts w:ascii="Arial Narrow" w:hAnsi="Arial Narrow" w:eastAsia="Arial Narrow" w:cs="Arial Narrow"/>
          <w:noProof w:val="0"/>
          <w:sz w:val="22"/>
          <w:szCs w:val="22"/>
          <w:lang w:val="es-CO"/>
        </w:rPr>
        <w:t>es el caso).</w:t>
      </w:r>
    </w:p>
    <w:p w:rsidR="061955F3" w:rsidP="061955F3" w:rsidRDefault="061955F3" w14:paraId="193C8114" w14:textId="7F028D0B">
      <w:pPr>
        <w:pStyle w:val="ListParagraph"/>
        <w:suppressLineNumbers w:val="0"/>
        <w:bidi w:val="0"/>
        <w:spacing w:before="0" w:beforeAutospacing="off" w:after="160" w:afterAutospacing="off" w:line="279" w:lineRule="auto"/>
        <w:ind w:left="720" w:right="0" w:hanging="0"/>
        <w:jc w:val="left"/>
        <w:rPr>
          <w:rFonts w:ascii="Arial Narrow" w:hAnsi="Arial Narrow" w:eastAsia="Arial Narrow" w:cs="Arial Narrow"/>
          <w:noProof w:val="0"/>
          <w:sz w:val="22"/>
          <w:szCs w:val="22"/>
          <w:lang w:val="es-CO"/>
        </w:rPr>
      </w:pPr>
    </w:p>
    <w:p w:rsidR="061955F3" w:rsidP="061955F3" w:rsidRDefault="061955F3" w14:paraId="5A47904B" w14:textId="70583CAD">
      <w:pPr>
        <w:pStyle w:val="ListParagraph"/>
        <w:suppressLineNumbers w:val="0"/>
        <w:bidi w:val="0"/>
        <w:spacing w:before="0" w:beforeAutospacing="off" w:after="160" w:afterAutospacing="off" w:line="279" w:lineRule="auto"/>
        <w:ind w:left="720" w:right="0" w:hanging="0"/>
        <w:jc w:val="left"/>
        <w:rPr>
          <w:rFonts w:ascii="Arial Narrow" w:hAnsi="Arial Narrow" w:eastAsia="Arial Narrow" w:cs="Arial Narrow"/>
          <w:noProof w:val="0"/>
          <w:sz w:val="22"/>
          <w:szCs w:val="22"/>
          <w:lang w:val="es-CO"/>
        </w:rPr>
      </w:pPr>
    </w:p>
    <w:p w:rsidR="60475DC7" w:rsidP="061955F3" w:rsidRDefault="60475DC7" w14:paraId="38F51431" w14:textId="5DB8C09C">
      <w:pPr>
        <w:pStyle w:val="ListParagraph"/>
        <w:numPr>
          <w:ilvl w:val="0"/>
          <w:numId w:val="2"/>
        </w:numPr>
        <w:spacing w:line="276" w:lineRule="auto"/>
        <w:rPr>
          <w:rFonts w:ascii="Arial Narrow" w:hAnsi="Arial Narrow" w:eastAsia="Arial Narrow" w:cs="Arial Narrow"/>
          <w:b w:val="1"/>
          <w:bCs w:val="1"/>
          <w:noProof w:val="0"/>
          <w:sz w:val="22"/>
          <w:szCs w:val="22"/>
          <w:lang w:val="es-CO"/>
        </w:rPr>
      </w:pPr>
      <w:r w:rsidRPr="061955F3" w:rsidR="60475DC7">
        <w:rPr>
          <w:rFonts w:ascii="Arial Narrow" w:hAnsi="Arial Narrow" w:eastAsia="Arial Narrow" w:cs="Arial Narrow"/>
          <w:b w:val="1"/>
          <w:bCs w:val="1"/>
          <w:noProof w:val="0"/>
          <w:sz w:val="22"/>
          <w:szCs w:val="22"/>
          <w:lang w:val="es-CO"/>
        </w:rPr>
        <w:t>Propuesta en el componente de investigación</w:t>
      </w:r>
    </w:p>
    <w:p w:rsidR="76B39AEC" w:rsidP="061955F3" w:rsidRDefault="76B39AEC" w14:paraId="670E8F75" w14:textId="3DD9E95E">
      <w:pPr>
        <w:pStyle w:val="Normal"/>
        <w:spacing w:line="276" w:lineRule="auto"/>
        <w:rPr>
          <w:rFonts w:ascii="Arial Narrow" w:hAnsi="Arial Narrow" w:eastAsia="Arial Narrow" w:cs="Arial Narrow"/>
          <w:b w:val="0"/>
          <w:bCs w:val="0"/>
          <w:noProof w:val="0"/>
          <w:sz w:val="22"/>
          <w:szCs w:val="22"/>
          <w:lang w:val="es-CO"/>
        </w:rPr>
      </w:pPr>
      <w:r w:rsidRPr="061955F3" w:rsidR="76B39AEC">
        <w:rPr>
          <w:rFonts w:ascii="Arial Narrow" w:hAnsi="Arial Narrow" w:eastAsia="Arial Narrow" w:cs="Arial Narrow"/>
          <w:b w:val="0"/>
          <w:bCs w:val="0"/>
          <w:noProof w:val="0"/>
          <w:sz w:val="22"/>
          <w:szCs w:val="22"/>
          <w:lang w:val="es-CO"/>
        </w:rPr>
        <w:t xml:space="preserve">La hidráulica es </w:t>
      </w:r>
      <w:r w:rsidRPr="061955F3" w:rsidR="75D7A393">
        <w:rPr>
          <w:rFonts w:ascii="Arial Narrow" w:hAnsi="Arial Narrow" w:eastAsia="Arial Narrow" w:cs="Arial Narrow"/>
          <w:b w:val="0"/>
          <w:bCs w:val="0"/>
          <w:noProof w:val="0"/>
          <w:sz w:val="22"/>
          <w:szCs w:val="22"/>
          <w:lang w:val="es-CO"/>
        </w:rPr>
        <w:t>el pilar fundamental sobre el que se construye el conocimiento de un ingeniero civil en los ámbitos de transporte de agua (cruda, potable o residual)</w:t>
      </w:r>
      <w:r w:rsidRPr="061955F3" w:rsidR="3656B905">
        <w:rPr>
          <w:rFonts w:ascii="Arial Narrow" w:hAnsi="Arial Narrow" w:eastAsia="Arial Narrow" w:cs="Arial Narrow"/>
          <w:b w:val="0"/>
          <w:bCs w:val="0"/>
          <w:noProof w:val="0"/>
          <w:sz w:val="22"/>
          <w:szCs w:val="22"/>
          <w:lang w:val="es-CO"/>
        </w:rPr>
        <w:t xml:space="preserve">, obras de infraestructura como drenajes y estudio de ríos y ciénagas para su preservación, recuperación o intervención. </w:t>
      </w:r>
      <w:r w:rsidRPr="061955F3" w:rsidR="7203A7DA">
        <w:rPr>
          <w:rFonts w:ascii="Arial Narrow" w:hAnsi="Arial Narrow" w:eastAsia="Arial Narrow" w:cs="Arial Narrow"/>
          <w:b w:val="0"/>
          <w:bCs w:val="0"/>
          <w:noProof w:val="0"/>
          <w:sz w:val="22"/>
          <w:szCs w:val="22"/>
          <w:lang w:val="es-CO"/>
        </w:rPr>
        <w:t xml:space="preserve">De hecho, la hidráulica surgió como una respuesta a no contar con soluciones a las ecuaciones de Navier-Stokes de la hidrodinámica. </w:t>
      </w:r>
      <w:r w:rsidRPr="061955F3" w:rsidR="35E19611">
        <w:rPr>
          <w:rFonts w:ascii="Arial Narrow" w:hAnsi="Arial Narrow" w:eastAsia="Arial Narrow" w:cs="Arial Narrow"/>
          <w:b w:val="0"/>
          <w:bCs w:val="0"/>
          <w:noProof w:val="0"/>
          <w:sz w:val="22"/>
          <w:szCs w:val="22"/>
          <w:lang w:val="es-CO"/>
        </w:rPr>
        <w:t xml:space="preserve">Hoy en día, el avance de la computación y diferentes métodos basados en datos permiten entender los cuerpos de agua más </w:t>
      </w:r>
      <w:r w:rsidRPr="061955F3" w:rsidR="6347A8F4">
        <w:rPr>
          <w:rFonts w:ascii="Arial Narrow" w:hAnsi="Arial Narrow" w:eastAsia="Arial Narrow" w:cs="Arial Narrow"/>
          <w:b w:val="0"/>
          <w:bCs w:val="0"/>
          <w:noProof w:val="0"/>
          <w:sz w:val="22"/>
          <w:szCs w:val="22"/>
          <w:lang w:val="es-CO"/>
        </w:rPr>
        <w:t xml:space="preserve">allá de las cantidades que se tratan en la hidráulica tradicional. Por ejemplo, mientras que para la hidráulica el valor de la </w:t>
      </w:r>
      <w:r w:rsidRPr="061955F3" w:rsidR="2918DD9C">
        <w:rPr>
          <w:rFonts w:ascii="Arial Narrow" w:hAnsi="Arial Narrow" w:eastAsia="Arial Narrow" w:cs="Arial Narrow"/>
          <w:b w:val="0"/>
          <w:bCs w:val="0"/>
          <w:noProof w:val="0"/>
          <w:sz w:val="22"/>
          <w:szCs w:val="22"/>
          <w:lang w:val="es-CO"/>
        </w:rPr>
        <w:t>velocidad</w:t>
      </w:r>
      <w:r w:rsidRPr="061955F3" w:rsidR="6347A8F4">
        <w:rPr>
          <w:rFonts w:ascii="Arial Narrow" w:hAnsi="Arial Narrow" w:eastAsia="Arial Narrow" w:cs="Arial Narrow"/>
          <w:b w:val="0"/>
          <w:bCs w:val="0"/>
          <w:noProof w:val="0"/>
          <w:sz w:val="22"/>
          <w:szCs w:val="22"/>
          <w:lang w:val="es-CO"/>
        </w:rPr>
        <w:t xml:space="preserve"> promedio de un canal es suficiente para describir su dinámica unidimensional, el uso de </w:t>
      </w:r>
      <w:r w:rsidRPr="061955F3" w:rsidR="3996953A">
        <w:rPr>
          <w:rFonts w:ascii="Arial Narrow" w:hAnsi="Arial Narrow" w:eastAsia="Arial Narrow" w:cs="Arial Narrow"/>
          <w:b w:val="0"/>
          <w:bCs w:val="0"/>
          <w:noProof w:val="0"/>
          <w:sz w:val="22"/>
          <w:szCs w:val="22"/>
          <w:lang w:val="es-CO"/>
        </w:rPr>
        <w:t>hidrodinámica permite estudiar tendencias y cambios en sectores específicos, por medio de perfiles detallados de velocidad.</w:t>
      </w:r>
      <w:r w:rsidRPr="061955F3" w:rsidR="51BC876A">
        <w:rPr>
          <w:rFonts w:ascii="Arial Narrow" w:hAnsi="Arial Narrow" w:eastAsia="Arial Narrow" w:cs="Arial Narrow"/>
          <w:b w:val="0"/>
          <w:bCs w:val="0"/>
          <w:noProof w:val="0"/>
          <w:sz w:val="22"/>
          <w:szCs w:val="22"/>
          <w:lang w:val="es-CO"/>
        </w:rPr>
        <w:t xml:space="preserve"> De este tipo de conocimiento nace la “</w:t>
      </w:r>
      <w:r w:rsidRPr="061955F3" w:rsidR="51BC876A">
        <w:rPr>
          <w:rFonts w:ascii="Arial Narrow" w:hAnsi="Arial Narrow" w:eastAsia="Arial Narrow" w:cs="Arial Narrow"/>
          <w:b w:val="0"/>
          <w:bCs w:val="0"/>
          <w:noProof w:val="0"/>
          <w:sz w:val="22"/>
          <w:szCs w:val="22"/>
          <w:lang w:val="es-CO"/>
        </w:rPr>
        <w:t>ecohidráulica</w:t>
      </w:r>
      <w:r w:rsidRPr="061955F3" w:rsidR="51BC876A">
        <w:rPr>
          <w:rFonts w:ascii="Arial Narrow" w:hAnsi="Arial Narrow" w:eastAsia="Arial Narrow" w:cs="Arial Narrow"/>
          <w:b w:val="0"/>
          <w:bCs w:val="0"/>
          <w:noProof w:val="0"/>
          <w:sz w:val="22"/>
          <w:szCs w:val="22"/>
          <w:lang w:val="es-CO"/>
        </w:rPr>
        <w:t>”, que busca entrelazar el estudio de los flujos de agua, con aspectos importantes como la ecología, biodiversidad y conservación de cuerpos de agua</w:t>
      </w:r>
      <w:r w:rsidRPr="061955F3" w:rsidR="2CFF0282">
        <w:rPr>
          <w:rFonts w:ascii="Arial Narrow" w:hAnsi="Arial Narrow" w:eastAsia="Arial Narrow" w:cs="Arial Narrow"/>
          <w:b w:val="0"/>
          <w:bCs w:val="0"/>
          <w:noProof w:val="0"/>
          <w:sz w:val="22"/>
          <w:szCs w:val="22"/>
          <w:lang w:val="es-CO"/>
        </w:rPr>
        <w:t xml:space="preserve"> (</w:t>
      </w:r>
      <w:r w:rsidRPr="061955F3" w:rsidR="2CFF0282">
        <w:rPr>
          <w:rFonts w:ascii="Arial Narrow" w:hAnsi="Arial Narrow" w:eastAsia="Arial Narrow" w:cs="Arial Narrow"/>
          <w:b w:val="0"/>
          <w:bCs w:val="0"/>
          <w:noProof w:val="0"/>
          <w:sz w:val="22"/>
          <w:szCs w:val="22"/>
          <w:lang w:val="es-CO"/>
        </w:rPr>
        <w:t>Maddock</w:t>
      </w:r>
      <w:r w:rsidRPr="061955F3" w:rsidR="2CFF0282">
        <w:rPr>
          <w:rFonts w:ascii="Arial Narrow" w:hAnsi="Arial Narrow" w:eastAsia="Arial Narrow" w:cs="Arial Narrow"/>
          <w:b w:val="0"/>
          <w:bCs w:val="0"/>
          <w:noProof w:val="0"/>
          <w:sz w:val="22"/>
          <w:szCs w:val="22"/>
          <w:lang w:val="es-CO"/>
        </w:rPr>
        <w:t xml:space="preserve"> et al., 2013)</w:t>
      </w:r>
      <w:r w:rsidRPr="061955F3" w:rsidR="51BC876A">
        <w:rPr>
          <w:rFonts w:ascii="Arial Narrow" w:hAnsi="Arial Narrow" w:eastAsia="Arial Narrow" w:cs="Arial Narrow"/>
          <w:b w:val="0"/>
          <w:bCs w:val="0"/>
          <w:noProof w:val="0"/>
          <w:sz w:val="22"/>
          <w:szCs w:val="22"/>
          <w:lang w:val="es-CO"/>
        </w:rPr>
        <w:t xml:space="preserve">. </w:t>
      </w:r>
    </w:p>
    <w:p w:rsidR="61A0E57B" w:rsidP="061955F3" w:rsidRDefault="61A0E57B" w14:paraId="1E085AB6" w14:textId="2178AE69">
      <w:pPr>
        <w:pStyle w:val="Normal"/>
        <w:spacing w:line="276" w:lineRule="auto"/>
        <w:rPr>
          <w:rFonts w:ascii="Arial Narrow" w:hAnsi="Arial Narrow" w:eastAsia="Arial Narrow" w:cs="Arial Narrow"/>
          <w:b w:val="0"/>
          <w:bCs w:val="0"/>
          <w:noProof w:val="0"/>
          <w:sz w:val="22"/>
          <w:szCs w:val="22"/>
          <w:lang w:val="es-CO"/>
        </w:rPr>
      </w:pPr>
      <w:r w:rsidRPr="061955F3" w:rsidR="61A0E57B">
        <w:rPr>
          <w:rFonts w:ascii="Arial Narrow" w:hAnsi="Arial Narrow" w:eastAsia="Arial Narrow" w:cs="Arial Narrow"/>
          <w:b w:val="0"/>
          <w:bCs w:val="0"/>
          <w:noProof w:val="0"/>
          <w:sz w:val="22"/>
          <w:szCs w:val="22"/>
          <w:lang w:val="es-CO"/>
        </w:rPr>
        <w:t>Siguiendo esta idea, el núcleo de la investigación propuesta se enfoca en el área de la modelación hidrodinámica de sistemas sensibles de nuestro país con</w:t>
      </w:r>
      <w:r w:rsidRPr="061955F3" w:rsidR="5673394A">
        <w:rPr>
          <w:rFonts w:ascii="Arial Narrow" w:hAnsi="Arial Narrow" w:eastAsia="Arial Narrow" w:cs="Arial Narrow"/>
          <w:b w:val="0"/>
          <w:bCs w:val="0"/>
          <w:noProof w:val="0"/>
          <w:sz w:val="22"/>
          <w:szCs w:val="22"/>
          <w:lang w:val="es-CO"/>
        </w:rPr>
        <w:t xml:space="preserve"> </w:t>
      </w:r>
      <w:r w:rsidRPr="061955F3" w:rsidR="61A0E57B">
        <w:rPr>
          <w:rFonts w:ascii="Arial Narrow" w:hAnsi="Arial Narrow" w:eastAsia="Arial Narrow" w:cs="Arial Narrow"/>
          <w:b w:val="0"/>
          <w:bCs w:val="0"/>
          <w:noProof w:val="0"/>
          <w:sz w:val="22"/>
          <w:szCs w:val="22"/>
          <w:lang w:val="es-CO"/>
        </w:rPr>
        <w:t xml:space="preserve">el fin de </w:t>
      </w:r>
      <w:r w:rsidRPr="061955F3" w:rsidR="48A3995C">
        <w:rPr>
          <w:rFonts w:ascii="Arial Narrow" w:hAnsi="Arial Narrow" w:eastAsia="Arial Narrow" w:cs="Arial Narrow"/>
          <w:b w:val="0"/>
          <w:bCs w:val="0"/>
          <w:noProof w:val="0"/>
          <w:sz w:val="22"/>
          <w:szCs w:val="22"/>
          <w:lang w:val="es-CO"/>
        </w:rPr>
        <w:t xml:space="preserve">estudiar servicios ecosistémicos, prevenir desastres y </w:t>
      </w:r>
      <w:r w:rsidRPr="061955F3" w:rsidR="1F2AB8DE">
        <w:rPr>
          <w:rFonts w:ascii="Arial Narrow" w:hAnsi="Arial Narrow" w:eastAsia="Arial Narrow" w:cs="Arial Narrow"/>
          <w:b w:val="0"/>
          <w:bCs w:val="0"/>
          <w:noProof w:val="0"/>
          <w:sz w:val="22"/>
          <w:szCs w:val="22"/>
          <w:lang w:val="es-CO"/>
        </w:rPr>
        <w:t xml:space="preserve">asegurar la disponibilidad de agua para diferentes usos en zonas determinadas del país. </w:t>
      </w:r>
      <w:r w:rsidRPr="061955F3" w:rsidR="5EC01B42">
        <w:rPr>
          <w:rFonts w:ascii="Arial Narrow" w:hAnsi="Arial Narrow" w:eastAsia="Arial Narrow" w:cs="Arial Narrow"/>
          <w:b w:val="0"/>
          <w:bCs w:val="0"/>
          <w:noProof w:val="0"/>
          <w:sz w:val="22"/>
          <w:szCs w:val="22"/>
          <w:lang w:val="es-CO"/>
        </w:rPr>
        <w:t xml:space="preserve">Todos estos temas son pertinentes y de seguro serán temas importantes ante la presencia de eventos extremos ocasionados por variabilidad y cambio climático. Por tal motivo, </w:t>
      </w:r>
      <w:r w:rsidRPr="061955F3" w:rsidR="5EC01B42">
        <w:rPr>
          <w:rFonts w:ascii="Arial Narrow" w:hAnsi="Arial Narrow" w:eastAsia="Arial Narrow" w:cs="Arial Narrow"/>
          <w:b w:val="0"/>
          <w:bCs w:val="0"/>
          <w:noProof w:val="0"/>
          <w:sz w:val="22"/>
          <w:szCs w:val="22"/>
          <w:lang w:val="es-CO"/>
        </w:rPr>
        <w:t>es</w:t>
      </w:r>
      <w:r w:rsidRPr="061955F3" w:rsidR="71A4B55A">
        <w:rPr>
          <w:rFonts w:ascii="Arial Narrow" w:hAnsi="Arial Narrow" w:eastAsia="Arial Narrow" w:cs="Arial Narrow"/>
          <w:b w:val="0"/>
          <w:bCs w:val="0"/>
          <w:noProof w:val="0"/>
          <w:sz w:val="22"/>
          <w:szCs w:val="22"/>
          <w:lang w:val="es-CO"/>
        </w:rPr>
        <w:t xml:space="preserve"> </w:t>
      </w:r>
      <w:r w:rsidRPr="061955F3" w:rsidR="5EC01B42">
        <w:rPr>
          <w:rFonts w:ascii="Arial Narrow" w:hAnsi="Arial Narrow" w:eastAsia="Arial Narrow" w:cs="Arial Narrow"/>
          <w:b w:val="0"/>
          <w:bCs w:val="0"/>
          <w:noProof w:val="0"/>
          <w:sz w:val="22"/>
          <w:szCs w:val="22"/>
          <w:lang w:val="es-CO"/>
        </w:rPr>
        <w:t>necesario</w:t>
      </w:r>
      <w:r w:rsidRPr="061955F3" w:rsidR="5EC01B42">
        <w:rPr>
          <w:rFonts w:ascii="Arial Narrow" w:hAnsi="Arial Narrow" w:eastAsia="Arial Narrow" w:cs="Arial Narrow"/>
          <w:b w:val="0"/>
          <w:bCs w:val="0"/>
          <w:noProof w:val="0"/>
          <w:sz w:val="22"/>
          <w:szCs w:val="22"/>
          <w:lang w:val="es-CO"/>
        </w:rPr>
        <w:t xml:space="preserve"> que las investig</w:t>
      </w:r>
      <w:r w:rsidRPr="061955F3" w:rsidR="18112C48">
        <w:rPr>
          <w:rFonts w:ascii="Arial Narrow" w:hAnsi="Arial Narrow" w:eastAsia="Arial Narrow" w:cs="Arial Narrow"/>
          <w:b w:val="0"/>
          <w:bCs w:val="0"/>
          <w:noProof w:val="0"/>
          <w:sz w:val="22"/>
          <w:szCs w:val="22"/>
          <w:lang w:val="es-CO"/>
        </w:rPr>
        <w:t>aciones futuras en el área de hidráulica de la Facultad de Ingeniería de la Universidad Nacional se enfoquen en este marco.</w:t>
      </w:r>
    </w:p>
    <w:p w:rsidR="6F387E8D" w:rsidP="061955F3" w:rsidRDefault="6F387E8D" w14:paraId="5299790B" w14:textId="758A282B">
      <w:pPr>
        <w:pStyle w:val="ListParagraph"/>
        <w:numPr>
          <w:ilvl w:val="0"/>
          <w:numId w:val="5"/>
        </w:numPr>
        <w:spacing w:line="276" w:lineRule="auto"/>
        <w:rPr>
          <w:rFonts w:ascii="Arial Narrow" w:hAnsi="Arial Narrow" w:eastAsia="Arial Narrow" w:cs="Arial Narrow"/>
          <w:b w:val="0"/>
          <w:bCs w:val="0"/>
          <w:noProof w:val="0"/>
          <w:sz w:val="22"/>
          <w:szCs w:val="22"/>
          <w:lang w:val="es-CO"/>
        </w:rPr>
      </w:pPr>
      <w:r w:rsidRPr="061955F3" w:rsidR="6F387E8D">
        <w:rPr>
          <w:rFonts w:ascii="Arial Narrow" w:hAnsi="Arial Narrow" w:eastAsia="Arial Narrow" w:cs="Arial Narrow"/>
          <w:b w:val="1"/>
          <w:bCs w:val="1"/>
          <w:noProof w:val="0"/>
          <w:sz w:val="22"/>
          <w:szCs w:val="22"/>
          <w:lang w:val="es-CO"/>
        </w:rPr>
        <w:t xml:space="preserve">Servicios ecosistémicos: </w:t>
      </w:r>
      <w:r w:rsidRPr="061955F3" w:rsidR="6F387E8D">
        <w:rPr>
          <w:rFonts w:ascii="Arial Narrow" w:hAnsi="Arial Narrow" w:eastAsia="Arial Narrow" w:cs="Arial Narrow"/>
          <w:b w:val="0"/>
          <w:bCs w:val="0"/>
          <w:noProof w:val="0"/>
          <w:sz w:val="22"/>
          <w:szCs w:val="22"/>
          <w:lang w:val="es-CO"/>
        </w:rPr>
        <w:t xml:space="preserve">Cerca del 70% de la población colombiana vive en la </w:t>
      </w:r>
      <w:r w:rsidRPr="061955F3" w:rsidR="6F387E8D">
        <w:rPr>
          <w:rFonts w:ascii="Arial Narrow" w:hAnsi="Arial Narrow" w:eastAsia="Arial Narrow" w:cs="Arial Narrow"/>
          <w:b w:val="0"/>
          <w:bCs w:val="0"/>
          <w:noProof w:val="0"/>
          <w:sz w:val="22"/>
          <w:szCs w:val="22"/>
          <w:lang w:val="es-CO"/>
        </w:rPr>
        <w:t>macrocuenca</w:t>
      </w:r>
      <w:r w:rsidRPr="061955F3" w:rsidR="6F387E8D">
        <w:rPr>
          <w:rFonts w:ascii="Arial Narrow" w:hAnsi="Arial Narrow" w:eastAsia="Arial Narrow" w:cs="Arial Narrow"/>
          <w:b w:val="0"/>
          <w:bCs w:val="0"/>
          <w:noProof w:val="0"/>
          <w:sz w:val="22"/>
          <w:szCs w:val="22"/>
          <w:lang w:val="es-CO"/>
        </w:rPr>
        <w:t xml:space="preserve"> del Magda</w:t>
      </w:r>
      <w:r w:rsidRPr="061955F3" w:rsidR="3A94BF45">
        <w:rPr>
          <w:rFonts w:ascii="Arial Narrow" w:hAnsi="Arial Narrow" w:eastAsia="Arial Narrow" w:cs="Arial Narrow"/>
          <w:b w:val="0"/>
          <w:bCs w:val="0"/>
          <w:noProof w:val="0"/>
          <w:sz w:val="22"/>
          <w:szCs w:val="22"/>
          <w:lang w:val="es-CO"/>
        </w:rPr>
        <w:t>lena-Cauca, ejerciendo presión sobre diversos ecosistemas acuáticos, de diferentes man</w:t>
      </w:r>
      <w:r w:rsidRPr="061955F3" w:rsidR="4C3476E5">
        <w:rPr>
          <w:rFonts w:ascii="Arial Narrow" w:hAnsi="Arial Narrow" w:eastAsia="Arial Narrow" w:cs="Arial Narrow"/>
          <w:b w:val="0"/>
          <w:bCs w:val="0"/>
          <w:noProof w:val="0"/>
          <w:sz w:val="22"/>
          <w:szCs w:val="22"/>
          <w:lang w:val="es-CO"/>
        </w:rPr>
        <w:t>eras. El abastecimiento de agua potable, la disposición de aguas residuales y actividades económicas se constituyen en factores que alteran los ecosistemas acuáticos.</w:t>
      </w:r>
      <w:r w:rsidRPr="061955F3" w:rsidR="322B0057">
        <w:rPr>
          <w:rFonts w:ascii="Arial Narrow" w:hAnsi="Arial Narrow" w:eastAsia="Arial Narrow" w:cs="Arial Narrow"/>
          <w:b w:val="0"/>
          <w:bCs w:val="0"/>
          <w:noProof w:val="0"/>
          <w:sz w:val="22"/>
          <w:szCs w:val="22"/>
          <w:lang w:val="es-CO"/>
        </w:rPr>
        <w:t xml:space="preserve"> </w:t>
      </w:r>
      <w:r w:rsidRPr="061955F3" w:rsidR="753AD8A0">
        <w:rPr>
          <w:rFonts w:ascii="Arial Narrow" w:hAnsi="Arial Narrow" w:eastAsia="Arial Narrow" w:cs="Arial Narrow"/>
          <w:b w:val="0"/>
          <w:bCs w:val="0"/>
          <w:noProof w:val="0"/>
          <w:sz w:val="22"/>
          <w:szCs w:val="22"/>
          <w:lang w:val="es-CO"/>
        </w:rPr>
        <w:t>A</w:t>
      </w:r>
      <w:r w:rsidRPr="061955F3" w:rsidR="42DF9EBF">
        <w:rPr>
          <w:rFonts w:ascii="Arial Narrow" w:hAnsi="Arial Narrow" w:eastAsia="Arial Narrow" w:cs="Arial Narrow"/>
          <w:b w:val="0"/>
          <w:bCs w:val="0"/>
          <w:noProof w:val="0"/>
          <w:sz w:val="22"/>
          <w:szCs w:val="22"/>
          <w:lang w:val="es-CO"/>
        </w:rPr>
        <w:t xml:space="preserve"> </w:t>
      </w:r>
      <w:r w:rsidRPr="061955F3" w:rsidR="753AD8A0">
        <w:rPr>
          <w:rFonts w:ascii="Arial Narrow" w:hAnsi="Arial Narrow" w:eastAsia="Arial Narrow" w:cs="Arial Narrow"/>
          <w:b w:val="0"/>
          <w:bCs w:val="0"/>
          <w:noProof w:val="0"/>
          <w:sz w:val="22"/>
          <w:szCs w:val="22"/>
          <w:lang w:val="es-CO"/>
        </w:rPr>
        <w:t xml:space="preserve">su vez, la alteración de dichos ecosistemas tiene influencia sobre las condiciones de </w:t>
      </w:r>
      <w:r w:rsidRPr="061955F3" w:rsidR="4AF4B745">
        <w:rPr>
          <w:rFonts w:ascii="Arial Narrow" w:hAnsi="Arial Narrow" w:eastAsia="Arial Narrow" w:cs="Arial Narrow"/>
          <w:b w:val="0"/>
          <w:bCs w:val="0"/>
          <w:noProof w:val="0"/>
          <w:sz w:val="22"/>
          <w:szCs w:val="22"/>
          <w:lang w:val="es-CO"/>
        </w:rPr>
        <w:t xml:space="preserve">producción de y almacenamiento de agua, flora y fauna, alteraciones en condiciones locales y productividad de los suelos. </w:t>
      </w:r>
    </w:p>
    <w:p w:rsidR="4AF4B745" w:rsidP="061955F3" w:rsidRDefault="4AF4B745" w14:paraId="156CF31D" w14:textId="4A6A2381">
      <w:pPr>
        <w:pStyle w:val="Normal"/>
        <w:spacing w:line="276" w:lineRule="auto"/>
        <w:ind w:left="720"/>
        <w:rPr>
          <w:rFonts w:ascii="Arial Narrow" w:hAnsi="Arial Narrow" w:eastAsia="Arial Narrow" w:cs="Arial Narrow"/>
          <w:b w:val="0"/>
          <w:bCs w:val="0"/>
          <w:noProof w:val="0"/>
          <w:sz w:val="22"/>
          <w:szCs w:val="22"/>
          <w:lang w:val="es-CO"/>
        </w:rPr>
      </w:pPr>
      <w:r w:rsidRPr="061955F3" w:rsidR="4AF4B745">
        <w:rPr>
          <w:rFonts w:ascii="Arial Narrow" w:hAnsi="Arial Narrow" w:eastAsia="Arial Narrow" w:cs="Arial Narrow"/>
          <w:b w:val="0"/>
          <w:bCs w:val="0"/>
          <w:noProof w:val="0"/>
          <w:sz w:val="22"/>
          <w:szCs w:val="22"/>
          <w:lang w:val="es-CO"/>
        </w:rPr>
        <w:t>En ese sentido, se hace necesario que se comprendan dinámicas biológicas, químicas y físicas en los cuerpos de agua. En las últimas dos décadas se ha estudiado este tema en ríos</w:t>
      </w:r>
      <w:r w:rsidRPr="061955F3" w:rsidR="4290F06A">
        <w:rPr>
          <w:rFonts w:ascii="Arial Narrow" w:hAnsi="Arial Narrow" w:eastAsia="Arial Narrow" w:cs="Arial Narrow"/>
          <w:b w:val="0"/>
          <w:bCs w:val="0"/>
          <w:noProof w:val="0"/>
          <w:sz w:val="22"/>
          <w:szCs w:val="22"/>
          <w:lang w:val="es-CO"/>
        </w:rPr>
        <w:t xml:space="preserve"> a través del conocimiento de la zona </w:t>
      </w:r>
      <w:r w:rsidRPr="061955F3" w:rsidR="4290F06A">
        <w:rPr>
          <w:rFonts w:ascii="Arial Narrow" w:hAnsi="Arial Narrow" w:eastAsia="Arial Narrow" w:cs="Arial Narrow"/>
          <w:b w:val="0"/>
          <w:bCs w:val="0"/>
          <w:noProof w:val="0"/>
          <w:sz w:val="22"/>
          <w:szCs w:val="22"/>
          <w:lang w:val="es-CO"/>
        </w:rPr>
        <w:t>hiporreica</w:t>
      </w:r>
      <w:r w:rsidRPr="061955F3" w:rsidR="4290F06A">
        <w:rPr>
          <w:rFonts w:ascii="Arial Narrow" w:hAnsi="Arial Narrow" w:eastAsia="Arial Narrow" w:cs="Arial Narrow"/>
          <w:b w:val="0"/>
          <w:bCs w:val="0"/>
          <w:noProof w:val="0"/>
          <w:sz w:val="22"/>
          <w:szCs w:val="22"/>
          <w:lang w:val="es-CO"/>
        </w:rPr>
        <w:t xml:space="preserve">, que es el lugar donde ocurre el contacto entre el agua subterránea y el agua superficial. </w:t>
      </w:r>
      <w:r w:rsidRPr="061955F3" w:rsidR="2780AA6A">
        <w:rPr>
          <w:rFonts w:ascii="Arial Narrow" w:hAnsi="Arial Narrow" w:eastAsia="Arial Narrow" w:cs="Arial Narrow"/>
          <w:b w:val="0"/>
          <w:bCs w:val="0"/>
          <w:noProof w:val="0"/>
          <w:sz w:val="22"/>
          <w:szCs w:val="22"/>
          <w:lang w:val="es-CO"/>
        </w:rPr>
        <w:t>Estos estudios han propuesto la recuperación de ríos y la renaturalización de cauces que previamente habían sido impermeabilizados</w:t>
      </w:r>
      <w:r w:rsidRPr="061955F3" w:rsidR="0B0C6E0F">
        <w:rPr>
          <w:rFonts w:ascii="Arial Narrow" w:hAnsi="Arial Narrow" w:eastAsia="Arial Narrow" w:cs="Arial Narrow"/>
          <w:b w:val="0"/>
          <w:bCs w:val="0"/>
          <w:noProof w:val="0"/>
          <w:sz w:val="22"/>
          <w:szCs w:val="22"/>
          <w:lang w:val="es-CO"/>
        </w:rPr>
        <w:t xml:space="preserve"> (HDR </w:t>
      </w:r>
      <w:r w:rsidRPr="061955F3" w:rsidR="0B0C6E0F">
        <w:rPr>
          <w:rFonts w:ascii="Arial Narrow" w:hAnsi="Arial Narrow" w:eastAsia="Arial Narrow" w:cs="Arial Narrow"/>
          <w:b w:val="0"/>
          <w:bCs w:val="0"/>
          <w:noProof w:val="0"/>
          <w:sz w:val="22"/>
          <w:szCs w:val="22"/>
          <w:lang w:val="es-CO"/>
        </w:rPr>
        <w:t>Engineering</w:t>
      </w:r>
      <w:r w:rsidRPr="061955F3" w:rsidR="0B0C6E0F">
        <w:rPr>
          <w:rFonts w:ascii="Arial Narrow" w:hAnsi="Arial Narrow" w:eastAsia="Arial Narrow" w:cs="Arial Narrow"/>
          <w:b w:val="0"/>
          <w:bCs w:val="0"/>
          <w:noProof w:val="0"/>
          <w:sz w:val="22"/>
          <w:szCs w:val="22"/>
          <w:lang w:val="es-CO"/>
        </w:rPr>
        <w:t>, 2010</w:t>
      </w:r>
      <w:r w:rsidRPr="061955F3" w:rsidR="7277FDF3">
        <w:rPr>
          <w:rFonts w:ascii="Arial Narrow" w:hAnsi="Arial Narrow" w:eastAsia="Arial Narrow" w:cs="Arial Narrow"/>
          <w:b w:val="0"/>
          <w:bCs w:val="0"/>
          <w:noProof w:val="0"/>
          <w:sz w:val="22"/>
          <w:szCs w:val="22"/>
          <w:lang w:val="es-CO"/>
        </w:rPr>
        <w:t xml:space="preserve">, Krause et al., 2022, </w:t>
      </w:r>
      <w:r w:rsidRPr="061955F3" w:rsidR="7277FDF3">
        <w:rPr>
          <w:rFonts w:ascii="Arial Narrow" w:hAnsi="Arial Narrow" w:eastAsia="Arial Narrow" w:cs="Arial Narrow"/>
          <w:b w:val="0"/>
          <w:bCs w:val="0"/>
          <w:noProof w:val="0"/>
          <w:sz w:val="22"/>
          <w:szCs w:val="22"/>
          <w:lang w:val="es-CO"/>
        </w:rPr>
        <w:t>Tewari</w:t>
      </w:r>
      <w:r w:rsidRPr="061955F3" w:rsidR="7277FDF3">
        <w:rPr>
          <w:rFonts w:ascii="Arial Narrow" w:hAnsi="Arial Narrow" w:eastAsia="Arial Narrow" w:cs="Arial Narrow"/>
          <w:b w:val="0"/>
          <w:bCs w:val="0"/>
          <w:noProof w:val="0"/>
          <w:sz w:val="22"/>
          <w:szCs w:val="22"/>
          <w:lang w:val="es-CO"/>
        </w:rPr>
        <w:t xml:space="preserve"> et al., 2022, Wang et al., 2025</w:t>
      </w:r>
      <w:r w:rsidRPr="061955F3" w:rsidR="0B0C6E0F">
        <w:rPr>
          <w:rFonts w:ascii="Arial Narrow" w:hAnsi="Arial Narrow" w:eastAsia="Arial Narrow" w:cs="Arial Narrow"/>
          <w:b w:val="0"/>
          <w:bCs w:val="0"/>
          <w:noProof w:val="0"/>
          <w:sz w:val="22"/>
          <w:szCs w:val="22"/>
          <w:lang w:val="es-CO"/>
        </w:rPr>
        <w:t>)</w:t>
      </w:r>
      <w:r w:rsidRPr="061955F3" w:rsidR="2780AA6A">
        <w:rPr>
          <w:rFonts w:ascii="Arial Narrow" w:hAnsi="Arial Narrow" w:eastAsia="Arial Narrow" w:cs="Arial Narrow"/>
          <w:b w:val="0"/>
          <w:bCs w:val="0"/>
          <w:noProof w:val="0"/>
          <w:sz w:val="22"/>
          <w:szCs w:val="22"/>
          <w:lang w:val="es-CO"/>
        </w:rPr>
        <w:t xml:space="preserve">. </w:t>
      </w:r>
      <w:r w:rsidRPr="061955F3" w:rsidR="426B61DE">
        <w:rPr>
          <w:rFonts w:ascii="Arial Narrow" w:hAnsi="Arial Narrow" w:eastAsia="Arial Narrow" w:cs="Arial Narrow"/>
          <w:b w:val="0"/>
          <w:bCs w:val="0"/>
          <w:noProof w:val="0"/>
          <w:sz w:val="22"/>
          <w:szCs w:val="22"/>
          <w:lang w:val="es-CO"/>
        </w:rPr>
        <w:t xml:space="preserve">Para lograr resultados de investigación en esta área, se propone la creación de un semillero y la articulación de trabajos con otras disciplinas para la construcción de equipos de medición. En este </w:t>
      </w:r>
      <w:r w:rsidRPr="061955F3" w:rsidR="1F3E101B">
        <w:rPr>
          <w:rFonts w:ascii="Arial Narrow" w:hAnsi="Arial Narrow" w:eastAsia="Arial Narrow" w:cs="Arial Narrow"/>
          <w:b w:val="0"/>
          <w:bCs w:val="0"/>
          <w:noProof w:val="0"/>
          <w:sz w:val="22"/>
          <w:szCs w:val="22"/>
          <w:lang w:val="es-CO"/>
        </w:rPr>
        <w:t>ámbito</w:t>
      </w:r>
      <w:r w:rsidRPr="061955F3" w:rsidR="426B61DE">
        <w:rPr>
          <w:rFonts w:ascii="Arial Narrow" w:hAnsi="Arial Narrow" w:eastAsia="Arial Narrow" w:cs="Arial Narrow"/>
          <w:b w:val="0"/>
          <w:bCs w:val="0"/>
          <w:noProof w:val="0"/>
          <w:sz w:val="22"/>
          <w:szCs w:val="22"/>
          <w:lang w:val="es-CO"/>
        </w:rPr>
        <w:t xml:space="preserve"> se han tenido experiencias positivas de fabricación de medidores </w:t>
      </w:r>
      <w:r w:rsidRPr="061955F3" w:rsidR="3CF4F951">
        <w:rPr>
          <w:rFonts w:ascii="Arial Narrow" w:hAnsi="Arial Narrow" w:eastAsia="Arial Narrow" w:cs="Arial Narrow"/>
          <w:b w:val="0"/>
          <w:bCs w:val="0"/>
          <w:noProof w:val="0"/>
          <w:sz w:val="22"/>
          <w:szCs w:val="22"/>
          <w:lang w:val="es-CO"/>
        </w:rPr>
        <w:t xml:space="preserve">de temperatura en fibra óptica para la detección de flujos </w:t>
      </w:r>
      <w:r w:rsidRPr="061955F3" w:rsidR="3CF4F951">
        <w:rPr>
          <w:rFonts w:ascii="Arial Narrow" w:hAnsi="Arial Narrow" w:eastAsia="Arial Narrow" w:cs="Arial Narrow"/>
          <w:b w:val="0"/>
          <w:bCs w:val="0"/>
          <w:noProof w:val="0"/>
          <w:sz w:val="22"/>
          <w:szCs w:val="22"/>
          <w:lang w:val="es-CO"/>
        </w:rPr>
        <w:t>hiporreicos</w:t>
      </w:r>
      <w:r w:rsidRPr="061955F3" w:rsidR="3CF4F951">
        <w:rPr>
          <w:rFonts w:ascii="Arial Narrow" w:hAnsi="Arial Narrow" w:eastAsia="Arial Narrow" w:cs="Arial Narrow"/>
          <w:b w:val="0"/>
          <w:bCs w:val="0"/>
          <w:noProof w:val="0"/>
          <w:sz w:val="22"/>
          <w:szCs w:val="22"/>
          <w:lang w:val="es-CO"/>
        </w:rPr>
        <w:t xml:space="preserve"> (Sosa, 2020).</w:t>
      </w:r>
    </w:p>
    <w:p w:rsidR="061955F3" w:rsidP="061955F3" w:rsidRDefault="061955F3" w14:paraId="78692BDB" w14:textId="19239EE6">
      <w:pPr>
        <w:pStyle w:val="ListParagraph"/>
        <w:spacing w:line="276" w:lineRule="auto"/>
        <w:ind w:left="720"/>
        <w:rPr>
          <w:rFonts w:ascii="Arial Narrow" w:hAnsi="Arial Narrow" w:eastAsia="Arial Narrow" w:cs="Arial Narrow"/>
          <w:b w:val="1"/>
          <w:bCs w:val="1"/>
          <w:noProof w:val="0"/>
          <w:sz w:val="22"/>
          <w:szCs w:val="22"/>
          <w:lang w:val="es-CO"/>
        </w:rPr>
      </w:pPr>
    </w:p>
    <w:p w:rsidR="6F387E8D" w:rsidP="061955F3" w:rsidRDefault="6F387E8D" w14:paraId="3978EF23" w14:textId="79C7A4C1">
      <w:pPr>
        <w:pStyle w:val="ListParagraph"/>
        <w:numPr>
          <w:ilvl w:val="0"/>
          <w:numId w:val="5"/>
        </w:numPr>
        <w:spacing w:line="276" w:lineRule="auto"/>
        <w:rPr>
          <w:rFonts w:ascii="Arial Narrow" w:hAnsi="Arial Narrow" w:eastAsia="Arial Narrow" w:cs="Arial Narrow"/>
          <w:b w:val="0"/>
          <w:bCs w:val="0"/>
          <w:noProof w:val="0"/>
          <w:sz w:val="22"/>
          <w:szCs w:val="22"/>
          <w:lang w:val="es-CO"/>
        </w:rPr>
      </w:pPr>
      <w:r w:rsidRPr="061955F3" w:rsidR="6F387E8D">
        <w:rPr>
          <w:rFonts w:ascii="Arial Narrow" w:hAnsi="Arial Narrow" w:eastAsia="Arial Narrow" w:cs="Arial Narrow"/>
          <w:b w:val="1"/>
          <w:bCs w:val="1"/>
          <w:noProof w:val="0"/>
          <w:sz w:val="22"/>
          <w:szCs w:val="22"/>
          <w:lang w:val="es-CO"/>
        </w:rPr>
        <w:t>Prevención de desastres:</w:t>
      </w:r>
      <w:r w:rsidRPr="061955F3" w:rsidR="52AF3C01">
        <w:rPr>
          <w:rFonts w:ascii="Arial Narrow" w:hAnsi="Arial Narrow" w:eastAsia="Arial Narrow" w:cs="Arial Narrow"/>
          <w:b w:val="1"/>
          <w:bCs w:val="1"/>
          <w:noProof w:val="0"/>
          <w:sz w:val="22"/>
          <w:szCs w:val="22"/>
          <w:lang w:val="es-CO"/>
        </w:rPr>
        <w:t xml:space="preserve"> </w:t>
      </w:r>
      <w:r w:rsidRPr="061955F3" w:rsidR="52AF3C01">
        <w:rPr>
          <w:rFonts w:ascii="Arial Narrow" w:hAnsi="Arial Narrow" w:eastAsia="Arial Narrow" w:cs="Arial Narrow"/>
          <w:b w:val="0"/>
          <w:bCs w:val="0"/>
          <w:noProof w:val="0"/>
          <w:sz w:val="22"/>
          <w:szCs w:val="22"/>
          <w:lang w:val="es-CO"/>
        </w:rPr>
        <w:t>Actualmente, Colombia enfrenta grandes desafíos en cuanto se refiere a inundaciones y sequías debido, principalmente, a fenómenos de variabilidad climática. Casos como las inun</w:t>
      </w:r>
      <w:r w:rsidRPr="061955F3" w:rsidR="0FBD2791">
        <w:rPr>
          <w:rFonts w:ascii="Arial Narrow" w:hAnsi="Arial Narrow" w:eastAsia="Arial Narrow" w:cs="Arial Narrow"/>
          <w:b w:val="0"/>
          <w:bCs w:val="0"/>
          <w:noProof w:val="0"/>
          <w:sz w:val="22"/>
          <w:szCs w:val="22"/>
          <w:lang w:val="es-CO"/>
        </w:rPr>
        <w:t xml:space="preserve">daciones en Córdoba y Sincelejo son una muestra de que el manejo del recurso hídrico, la planeación territorial y el control de niveles de embalses, deben ser repensados para </w:t>
      </w:r>
      <w:r w:rsidRPr="061955F3" w:rsidR="0C42B770">
        <w:rPr>
          <w:rFonts w:ascii="Arial Narrow" w:hAnsi="Arial Narrow" w:eastAsia="Arial Narrow" w:cs="Arial Narrow"/>
          <w:b w:val="0"/>
          <w:bCs w:val="0"/>
          <w:noProof w:val="0"/>
          <w:sz w:val="22"/>
          <w:szCs w:val="22"/>
          <w:lang w:val="es-CO"/>
        </w:rPr>
        <w:t xml:space="preserve">garantizar la seguridad de las comunidades que habitan cerca de ecosistemas acuáticos, y </w:t>
      </w:r>
      <w:r w:rsidRPr="061955F3" w:rsidR="1D8B4591">
        <w:rPr>
          <w:rFonts w:ascii="Arial Narrow" w:hAnsi="Arial Narrow" w:eastAsia="Arial Narrow" w:cs="Arial Narrow"/>
          <w:b w:val="0"/>
          <w:bCs w:val="0"/>
          <w:noProof w:val="0"/>
          <w:sz w:val="22"/>
          <w:szCs w:val="22"/>
          <w:lang w:val="es-CO"/>
        </w:rPr>
        <w:t>cuya</w:t>
      </w:r>
      <w:r w:rsidRPr="061955F3" w:rsidR="0C42B770">
        <w:rPr>
          <w:rFonts w:ascii="Arial Narrow" w:hAnsi="Arial Narrow" w:eastAsia="Arial Narrow" w:cs="Arial Narrow"/>
          <w:b w:val="0"/>
          <w:bCs w:val="0"/>
          <w:noProof w:val="0"/>
          <w:sz w:val="22"/>
          <w:szCs w:val="22"/>
          <w:lang w:val="es-CO"/>
        </w:rPr>
        <w:t xml:space="preserve"> seguridad se pueda ver vulnerada por fenómenos de inundación o encharcamiento. </w:t>
      </w:r>
    </w:p>
    <w:p w:rsidR="061955F3" w:rsidP="061955F3" w:rsidRDefault="061955F3" w14:paraId="602B6F86" w14:textId="095901A3">
      <w:pPr>
        <w:pStyle w:val="ListParagraph"/>
        <w:spacing w:line="276" w:lineRule="auto"/>
        <w:ind w:left="720"/>
        <w:rPr>
          <w:rFonts w:ascii="Arial Narrow" w:hAnsi="Arial Narrow" w:eastAsia="Arial Narrow" w:cs="Arial Narrow"/>
          <w:b w:val="0"/>
          <w:bCs w:val="0"/>
          <w:noProof w:val="0"/>
          <w:sz w:val="22"/>
          <w:szCs w:val="22"/>
          <w:lang w:val="es-CO"/>
        </w:rPr>
      </w:pPr>
    </w:p>
    <w:p w:rsidR="28ABD789" w:rsidP="061955F3" w:rsidRDefault="28ABD789" w14:paraId="0FD2C7BD" w14:textId="145D12AA">
      <w:pPr>
        <w:pStyle w:val="ListParagraph"/>
        <w:spacing w:line="276" w:lineRule="auto"/>
        <w:ind w:left="720"/>
        <w:rPr>
          <w:rFonts w:ascii="Arial Narrow" w:hAnsi="Arial Narrow" w:eastAsia="Arial Narrow" w:cs="Arial Narrow"/>
          <w:b w:val="0"/>
          <w:bCs w:val="0"/>
          <w:noProof w:val="0"/>
          <w:sz w:val="22"/>
          <w:szCs w:val="22"/>
          <w:lang w:val="es-CO"/>
        </w:rPr>
      </w:pPr>
      <w:r w:rsidRPr="061955F3" w:rsidR="28ABD789">
        <w:rPr>
          <w:rFonts w:ascii="Arial Narrow" w:hAnsi="Arial Narrow" w:eastAsia="Arial Narrow" w:cs="Arial Narrow"/>
          <w:b w:val="0"/>
          <w:bCs w:val="0"/>
          <w:noProof w:val="0"/>
          <w:sz w:val="22"/>
          <w:szCs w:val="22"/>
          <w:lang w:val="es-CO"/>
        </w:rPr>
        <w:t xml:space="preserve">En este sentido, se propone la combinación de métodos de estadística espacial, modelación hidrodinámica y </w:t>
      </w:r>
      <w:r w:rsidRPr="061955F3" w:rsidR="3723D7EE">
        <w:rPr>
          <w:rFonts w:ascii="Arial Narrow" w:hAnsi="Arial Narrow" w:eastAsia="Arial Narrow" w:cs="Arial Narrow"/>
          <w:b w:val="0"/>
          <w:bCs w:val="0"/>
          <w:noProof w:val="0"/>
          <w:sz w:val="22"/>
          <w:szCs w:val="22"/>
          <w:lang w:val="es-CO"/>
        </w:rPr>
        <w:t>uso de imágenes satelitales</w:t>
      </w:r>
      <w:r w:rsidRPr="061955F3" w:rsidR="28ABD789">
        <w:rPr>
          <w:rFonts w:ascii="Arial Narrow" w:hAnsi="Arial Narrow" w:eastAsia="Arial Narrow" w:cs="Arial Narrow"/>
          <w:b w:val="0"/>
          <w:bCs w:val="0"/>
          <w:noProof w:val="0"/>
          <w:sz w:val="22"/>
          <w:szCs w:val="22"/>
          <w:lang w:val="es-CO"/>
        </w:rPr>
        <w:t xml:space="preserve"> para poder delimitar zonas potenciales de inundación y crear mecanismos de planeación territorial</w:t>
      </w:r>
      <w:r w:rsidRPr="061955F3" w:rsidR="07416129">
        <w:rPr>
          <w:rFonts w:ascii="Arial Narrow" w:hAnsi="Arial Narrow" w:eastAsia="Arial Narrow" w:cs="Arial Narrow"/>
          <w:b w:val="0"/>
          <w:bCs w:val="0"/>
          <w:noProof w:val="0"/>
          <w:sz w:val="22"/>
          <w:szCs w:val="22"/>
          <w:lang w:val="es-CO"/>
        </w:rPr>
        <w:t xml:space="preserve">. En consecuencia, </w:t>
      </w:r>
      <w:r w:rsidRPr="061955F3" w:rsidR="552C9840">
        <w:rPr>
          <w:rFonts w:ascii="Arial Narrow" w:hAnsi="Arial Narrow" w:eastAsia="Arial Narrow" w:cs="Arial Narrow"/>
          <w:b w:val="0"/>
          <w:bCs w:val="0"/>
          <w:noProof w:val="0"/>
          <w:sz w:val="22"/>
          <w:szCs w:val="22"/>
          <w:lang w:val="es-CO"/>
        </w:rPr>
        <w:t xml:space="preserve">los resultados de dichas investigaciones pueden ser usados por entidades territoriales y corporaciones autónomas para gestionar mejor el recurso hídrico y el territorio en general. </w:t>
      </w:r>
    </w:p>
    <w:p w:rsidR="061955F3" w:rsidP="061955F3" w:rsidRDefault="061955F3" w14:paraId="4B832123" w14:textId="2893E6F3">
      <w:pPr>
        <w:pStyle w:val="ListParagraph"/>
        <w:spacing w:line="276" w:lineRule="auto"/>
        <w:ind w:left="720"/>
        <w:rPr>
          <w:rFonts w:ascii="Arial Narrow" w:hAnsi="Arial Narrow" w:eastAsia="Arial Narrow" w:cs="Arial Narrow"/>
          <w:b w:val="1"/>
          <w:bCs w:val="1"/>
          <w:noProof w:val="0"/>
          <w:sz w:val="22"/>
          <w:szCs w:val="22"/>
          <w:lang w:val="es-CO"/>
        </w:rPr>
      </w:pPr>
    </w:p>
    <w:p w:rsidR="6F387E8D" w:rsidP="061955F3" w:rsidRDefault="6F387E8D" w14:paraId="3323F071" w14:textId="4ACD48B9">
      <w:pPr>
        <w:pStyle w:val="ListParagraph"/>
        <w:numPr>
          <w:ilvl w:val="0"/>
          <w:numId w:val="5"/>
        </w:numPr>
        <w:spacing w:line="276" w:lineRule="auto"/>
        <w:rPr>
          <w:rFonts w:ascii="Arial Narrow" w:hAnsi="Arial Narrow" w:eastAsia="Arial Narrow" w:cs="Arial Narrow"/>
          <w:b w:val="0"/>
          <w:bCs w:val="0"/>
          <w:noProof w:val="0"/>
          <w:sz w:val="22"/>
          <w:szCs w:val="22"/>
          <w:lang w:val="es-CO"/>
        </w:rPr>
      </w:pPr>
      <w:r w:rsidRPr="061955F3" w:rsidR="6F387E8D">
        <w:rPr>
          <w:rFonts w:ascii="Arial Narrow" w:hAnsi="Arial Narrow" w:eastAsia="Arial Narrow" w:cs="Arial Narrow"/>
          <w:b w:val="1"/>
          <w:bCs w:val="1"/>
          <w:noProof w:val="0"/>
          <w:sz w:val="22"/>
          <w:szCs w:val="22"/>
          <w:lang w:val="es-CO"/>
        </w:rPr>
        <w:t xml:space="preserve">Disponibilidad de agua: </w:t>
      </w:r>
      <w:r w:rsidRPr="061955F3" w:rsidR="73D51617">
        <w:rPr>
          <w:rFonts w:ascii="Arial Narrow" w:hAnsi="Arial Narrow" w:eastAsia="Arial Narrow" w:cs="Arial Narrow"/>
          <w:b w:val="0"/>
          <w:bCs w:val="0"/>
          <w:noProof w:val="0"/>
          <w:sz w:val="22"/>
          <w:szCs w:val="22"/>
          <w:lang w:val="es-CO"/>
        </w:rPr>
        <w:t>En 2024, la ciudad de Bogotá afrontó un racionamiento de agua que duró casi un año. Este fenómeno se debió a cambios en la climatología de la sabana de Bogotá y el páramo de Chingaza</w:t>
      </w:r>
      <w:r w:rsidRPr="061955F3" w:rsidR="7ACFF39F">
        <w:rPr>
          <w:rFonts w:ascii="Arial Narrow" w:hAnsi="Arial Narrow" w:eastAsia="Arial Narrow" w:cs="Arial Narrow"/>
          <w:b w:val="0"/>
          <w:bCs w:val="0"/>
          <w:noProof w:val="0"/>
          <w:sz w:val="22"/>
          <w:szCs w:val="22"/>
          <w:lang w:val="es-CO"/>
        </w:rPr>
        <w:t>, donde se presentaron precipitaciones menores a las que históricamente se han presentado</w:t>
      </w:r>
      <w:r w:rsidRPr="061955F3" w:rsidR="1FCB58E4">
        <w:rPr>
          <w:rFonts w:ascii="Arial Narrow" w:hAnsi="Arial Narrow" w:eastAsia="Arial Narrow" w:cs="Arial Narrow"/>
          <w:b w:val="0"/>
          <w:bCs w:val="0"/>
          <w:noProof w:val="0"/>
          <w:sz w:val="22"/>
          <w:szCs w:val="22"/>
          <w:lang w:val="es-CO"/>
        </w:rPr>
        <w:t xml:space="preserve"> históricamente</w:t>
      </w:r>
      <w:r w:rsidRPr="061955F3" w:rsidR="59D7A0F1">
        <w:rPr>
          <w:rFonts w:ascii="Arial Narrow" w:hAnsi="Arial Narrow" w:eastAsia="Arial Narrow" w:cs="Arial Narrow"/>
          <w:b w:val="0"/>
          <w:bCs w:val="0"/>
          <w:noProof w:val="0"/>
          <w:sz w:val="22"/>
          <w:szCs w:val="22"/>
          <w:lang w:val="es-CO"/>
        </w:rPr>
        <w:t xml:space="preserve"> (Rodríguez, 2024)</w:t>
      </w:r>
      <w:r w:rsidRPr="061955F3" w:rsidR="7ACFF39F">
        <w:rPr>
          <w:rFonts w:ascii="Arial Narrow" w:hAnsi="Arial Narrow" w:eastAsia="Arial Narrow" w:cs="Arial Narrow"/>
          <w:b w:val="0"/>
          <w:bCs w:val="0"/>
          <w:noProof w:val="0"/>
          <w:sz w:val="22"/>
          <w:szCs w:val="22"/>
          <w:lang w:val="es-CO"/>
        </w:rPr>
        <w:t>.</w:t>
      </w:r>
      <w:r w:rsidRPr="061955F3" w:rsidR="19AE8A05">
        <w:rPr>
          <w:rFonts w:ascii="Arial Narrow" w:hAnsi="Arial Narrow" w:eastAsia="Arial Narrow" w:cs="Arial Narrow"/>
          <w:b w:val="0"/>
          <w:bCs w:val="0"/>
          <w:noProof w:val="0"/>
          <w:sz w:val="22"/>
          <w:szCs w:val="22"/>
          <w:lang w:val="es-CO"/>
        </w:rPr>
        <w:t xml:space="preserve"> </w:t>
      </w:r>
      <w:r w:rsidRPr="061955F3" w:rsidR="7ACFF39F">
        <w:rPr>
          <w:rFonts w:ascii="Arial Narrow" w:hAnsi="Arial Narrow" w:eastAsia="Arial Narrow" w:cs="Arial Narrow"/>
          <w:b w:val="0"/>
          <w:bCs w:val="0"/>
          <w:noProof w:val="0"/>
          <w:sz w:val="22"/>
          <w:szCs w:val="22"/>
          <w:lang w:val="es-CO"/>
        </w:rPr>
        <w:t xml:space="preserve"> </w:t>
      </w:r>
      <w:r w:rsidRPr="061955F3" w:rsidR="7D8A1FEA">
        <w:rPr>
          <w:rFonts w:ascii="Arial Narrow" w:hAnsi="Arial Narrow" w:eastAsia="Arial Narrow" w:cs="Arial Narrow"/>
          <w:b w:val="0"/>
          <w:bCs w:val="0"/>
          <w:noProof w:val="0"/>
          <w:sz w:val="22"/>
          <w:szCs w:val="22"/>
          <w:lang w:val="es-CO"/>
        </w:rPr>
        <w:t>En cuanto se refiere a la investigación, este fenómeno se convierte en un desafío que puede ser abordado por los diferentes grupos de investigación de la Facultad de Ingeniería de la Universidad Nacional. Se propone usar métodos estadíst</w:t>
      </w:r>
      <w:r w:rsidRPr="061955F3" w:rsidR="14F27504">
        <w:rPr>
          <w:rFonts w:ascii="Arial Narrow" w:hAnsi="Arial Narrow" w:eastAsia="Arial Narrow" w:cs="Arial Narrow"/>
          <w:b w:val="0"/>
          <w:bCs w:val="0"/>
          <w:noProof w:val="0"/>
          <w:sz w:val="22"/>
          <w:szCs w:val="22"/>
          <w:lang w:val="es-CO"/>
        </w:rPr>
        <w:t xml:space="preserve">icos combinados con técnicas novedosas de inteligencia artificial, aprendizaje de máquina, sin dejar de lado métodos clásicos de modelación física. </w:t>
      </w:r>
    </w:p>
    <w:p w:rsidR="061955F3" w:rsidP="061955F3" w:rsidRDefault="061955F3" w14:paraId="10F1D430" w14:textId="1E73CA64">
      <w:pPr>
        <w:pStyle w:val="Normal"/>
        <w:spacing w:line="276" w:lineRule="auto"/>
        <w:rPr>
          <w:rFonts w:ascii="Arial Narrow" w:hAnsi="Arial Narrow" w:eastAsia="Arial Narrow" w:cs="Arial Narrow"/>
          <w:b w:val="0"/>
          <w:bCs w:val="0"/>
          <w:noProof w:val="0"/>
          <w:sz w:val="22"/>
          <w:szCs w:val="22"/>
          <w:lang w:val="es-CO"/>
        </w:rPr>
      </w:pPr>
    </w:p>
    <w:p w:rsidR="60475DC7" w:rsidP="061955F3" w:rsidRDefault="60475DC7" w14:paraId="2FCB1E0F" w14:textId="5F84386A">
      <w:pPr>
        <w:pStyle w:val="ListParagraph"/>
        <w:numPr>
          <w:ilvl w:val="0"/>
          <w:numId w:val="2"/>
        </w:numPr>
        <w:spacing w:line="276" w:lineRule="auto"/>
        <w:rPr>
          <w:rFonts w:ascii="Arial Narrow" w:hAnsi="Arial Narrow" w:eastAsia="Arial Narrow" w:cs="Arial Narrow"/>
          <w:b w:val="1"/>
          <w:bCs w:val="1"/>
          <w:noProof w:val="0"/>
          <w:sz w:val="22"/>
          <w:szCs w:val="22"/>
          <w:lang w:val="es-CO"/>
        </w:rPr>
      </w:pPr>
      <w:r w:rsidRPr="061955F3" w:rsidR="60475DC7">
        <w:rPr>
          <w:rFonts w:ascii="Arial Narrow" w:hAnsi="Arial Narrow" w:eastAsia="Arial Narrow" w:cs="Arial Narrow"/>
          <w:b w:val="1"/>
          <w:bCs w:val="1"/>
          <w:noProof w:val="0"/>
          <w:sz w:val="22"/>
          <w:szCs w:val="22"/>
          <w:lang w:val="es-CO"/>
        </w:rPr>
        <w:t>Propuesta en el componente de extensión</w:t>
      </w:r>
    </w:p>
    <w:p w:rsidR="670633AD" w:rsidP="061955F3" w:rsidRDefault="670633AD" w14:paraId="0EEBF7AF" w14:textId="70ABD6F3">
      <w:pPr>
        <w:spacing w:before="210" w:beforeAutospacing="off" w:after="210" w:afterAutospacing="off" w:line="276" w:lineRule="auto"/>
        <w:rPr>
          <w:rFonts w:ascii="Arial Narrow" w:hAnsi="Arial Narrow" w:eastAsia="Arial Narrow" w:cs="Arial Narrow"/>
          <w:b w:val="0"/>
          <w:bCs w:val="0"/>
          <w:noProof w:val="0"/>
          <w:sz w:val="22"/>
          <w:szCs w:val="22"/>
          <w:lang w:val="es-CO"/>
        </w:rPr>
      </w:pPr>
      <w:r w:rsidRPr="061955F3" w:rsidR="670633AD">
        <w:rPr>
          <w:rFonts w:ascii="Arial Narrow" w:hAnsi="Arial Narrow" w:eastAsia="Arial Narrow" w:cs="Arial Narrow"/>
          <w:b w:val="0"/>
          <w:bCs w:val="0"/>
          <w:noProof w:val="0"/>
          <w:color w:val="auto"/>
          <w:sz w:val="22"/>
          <w:szCs w:val="22"/>
          <w:lang w:val="es-CO" w:eastAsia="ja-JP" w:bidi="ar-SA"/>
        </w:rPr>
        <w:t>El componente de extensión es un espacio fundamental para fortalecer los vínculos entre la Universidad y la sociedad, mediante procesos de interacción que permitan transferir conocimiento, compartir capacidades y responder a problemáticas reales relacionadas con el recurso hídrico y los sistemas hidráulicos del país. En coherencia con el Objetivo Específico 3, la propuesta de extensión se orienta a potenciar la articulación con comunidades, instituciones y el sector productivo, promoviendo actividades que integren el rigor académico con la apropiación social del conocimiento y la construcción de soluciones contextualizadas.</w:t>
      </w:r>
    </w:p>
    <w:p w:rsidR="2B99BF74" w:rsidP="061955F3" w:rsidRDefault="2B99BF74" w14:paraId="69CBCA19" w14:textId="61B80746">
      <w:pPr>
        <w:pStyle w:val="Normal"/>
        <w:suppressLineNumbers w:val="0"/>
        <w:bidi w:val="0"/>
        <w:spacing w:before="210" w:beforeAutospacing="off" w:after="210" w:afterAutospacing="off" w:line="276" w:lineRule="auto"/>
        <w:ind w:left="0" w:right="0"/>
        <w:jc w:val="left"/>
        <w:rPr>
          <w:rFonts w:ascii="Arial Narrow" w:hAnsi="Arial Narrow" w:eastAsia="Arial Narrow" w:cs="Arial Narrow"/>
          <w:b w:val="0"/>
          <w:bCs w:val="0"/>
          <w:noProof w:val="0"/>
          <w:color w:val="auto"/>
          <w:sz w:val="22"/>
          <w:szCs w:val="22"/>
          <w:lang w:val="es-CO" w:eastAsia="ja-JP" w:bidi="ar-SA"/>
        </w:rPr>
      </w:pPr>
      <w:r w:rsidRPr="061955F3" w:rsidR="2B99BF74">
        <w:rPr>
          <w:rFonts w:ascii="Arial Narrow" w:hAnsi="Arial Narrow" w:eastAsia="Arial Narrow" w:cs="Arial Narrow"/>
          <w:b w:val="0"/>
          <w:bCs w:val="0"/>
          <w:noProof w:val="0"/>
          <w:color w:val="auto"/>
          <w:sz w:val="22"/>
          <w:szCs w:val="22"/>
          <w:lang w:val="es-CO" w:eastAsia="ja-JP" w:bidi="ar-SA"/>
        </w:rPr>
        <w:t>El primer eje plantea la consolidación de</w:t>
      </w:r>
      <w:r w:rsidRPr="061955F3" w:rsidR="670633AD">
        <w:rPr>
          <w:rFonts w:ascii="Arial Narrow" w:hAnsi="Arial Narrow" w:eastAsia="Arial Narrow" w:cs="Arial Narrow"/>
          <w:b w:val="0"/>
          <w:bCs w:val="0"/>
          <w:noProof w:val="0"/>
          <w:color w:val="auto"/>
          <w:sz w:val="22"/>
          <w:szCs w:val="22"/>
          <w:lang w:val="es-CO" w:eastAsia="ja-JP" w:bidi="ar-SA"/>
        </w:rPr>
        <w:t xml:space="preserve"> un programa permanente de acompañamiento comunitario en territorios afectados por inundaciones recurrentes, sequías estacionales o degradación de sus ecosistemas acuáticos. Dicho programa incluirá actividades como talleres participativos sobre gestión del riesgo hídrico, capacitaciones en monitoreo comunitario de caudales y niveles, espacios de discusión sobre soluciones basadas en la naturaleza y ejercicios de interpretación de información hidrometeorológica. El propósito es que las comunidades adquieran herramientas que les permitan comprender mejor las dinámicas de sus ríos y quebradas, fortalecer su capacidad de decisión y participar activamente en iniciativas locales de prevención y adaptación frente a la variabilidad climática.</w:t>
      </w:r>
      <w:r w:rsidRPr="061955F3" w:rsidR="35D6F747">
        <w:rPr>
          <w:rFonts w:ascii="Arial Narrow" w:hAnsi="Arial Narrow" w:eastAsia="Arial Narrow" w:cs="Arial Narrow"/>
          <w:b w:val="0"/>
          <w:bCs w:val="0"/>
          <w:noProof w:val="0"/>
          <w:color w:val="auto"/>
          <w:sz w:val="22"/>
          <w:szCs w:val="22"/>
          <w:lang w:val="es-CO" w:eastAsia="ja-JP" w:bidi="ar-SA"/>
        </w:rPr>
        <w:t xml:space="preserve"> Ejemplos de aplicación de esto se pueden lograr en conjunto con otras entidades que han estado trabajando en zonas de ciénagas, como la Pontificia Universidad Javeriana y la Sociedad Colombiana de Ingenieros. </w:t>
      </w:r>
    </w:p>
    <w:p w:rsidR="00BB41BA" w:rsidP="061955F3" w:rsidRDefault="00BB41BA" w14:paraId="21A69CFF" w14:textId="298D90EB">
      <w:pPr>
        <w:spacing w:before="210" w:beforeAutospacing="off" w:after="210" w:afterAutospacing="off" w:line="276" w:lineRule="auto"/>
        <w:rPr>
          <w:rFonts w:ascii="Arial Narrow" w:hAnsi="Arial Narrow" w:eastAsia="Arial Narrow" w:cs="Arial Narrow"/>
          <w:b w:val="0"/>
          <w:bCs w:val="0"/>
          <w:noProof w:val="0"/>
          <w:sz w:val="22"/>
          <w:szCs w:val="22"/>
          <w:lang w:val="es-CO"/>
        </w:rPr>
      </w:pPr>
      <w:r w:rsidRPr="061955F3" w:rsidR="00BB41BA">
        <w:rPr>
          <w:rFonts w:ascii="Arial Narrow" w:hAnsi="Arial Narrow" w:eastAsia="Arial Narrow" w:cs="Arial Narrow"/>
          <w:b w:val="0"/>
          <w:bCs w:val="0"/>
          <w:noProof w:val="0"/>
          <w:color w:val="auto"/>
          <w:sz w:val="22"/>
          <w:szCs w:val="22"/>
          <w:lang w:val="es-CO" w:eastAsia="ja-JP" w:bidi="ar-SA"/>
        </w:rPr>
        <w:t>En el ámbito de las relaciones con instituciones</w:t>
      </w:r>
      <w:r w:rsidRPr="061955F3" w:rsidR="670633AD">
        <w:rPr>
          <w:rFonts w:ascii="Arial Narrow" w:hAnsi="Arial Narrow" w:eastAsia="Arial Narrow" w:cs="Arial Narrow"/>
          <w:b w:val="0"/>
          <w:bCs w:val="0"/>
          <w:noProof w:val="0"/>
          <w:color w:val="auto"/>
          <w:sz w:val="22"/>
          <w:szCs w:val="22"/>
          <w:lang w:val="es-CO" w:eastAsia="ja-JP" w:bidi="ar-SA"/>
        </w:rPr>
        <w:t xml:space="preserve">, se propone desarrollar </w:t>
      </w:r>
      <w:r w:rsidRPr="061955F3" w:rsidR="670633AD">
        <w:rPr>
          <w:rFonts w:ascii="Arial Narrow" w:hAnsi="Arial Narrow" w:eastAsia="Arial Narrow" w:cs="Arial Narrow"/>
          <w:b w:val="0"/>
          <w:bCs w:val="0"/>
          <w:noProof w:val="0"/>
          <w:color w:val="auto"/>
          <w:sz w:val="22"/>
          <w:szCs w:val="22"/>
          <w:lang w:val="es-CO" w:eastAsia="ja-JP" w:bidi="ar-SA"/>
        </w:rPr>
        <w:t>proyectos de trabajo articulado con entidades públicas</w:t>
      </w:r>
      <w:r w:rsidRPr="061955F3" w:rsidR="670633AD">
        <w:rPr>
          <w:rFonts w:ascii="Arial Narrow" w:hAnsi="Arial Narrow" w:eastAsia="Arial Narrow" w:cs="Arial Narrow"/>
          <w:b w:val="0"/>
          <w:bCs w:val="0"/>
          <w:noProof w:val="0"/>
          <w:color w:val="auto"/>
          <w:sz w:val="22"/>
          <w:szCs w:val="22"/>
          <w:lang w:val="es-CO" w:eastAsia="ja-JP" w:bidi="ar-SA"/>
        </w:rPr>
        <w:t xml:space="preserve">, tales como alcaldías, empresas de servicios públicos y corporaciones autónomas regionales. Estos proyectos pueden incluir la </w:t>
      </w:r>
      <w:r w:rsidRPr="061955F3" w:rsidR="670633AD">
        <w:rPr>
          <w:rFonts w:ascii="Arial Narrow" w:hAnsi="Arial Narrow" w:eastAsia="Arial Narrow" w:cs="Arial Narrow"/>
          <w:b w:val="0"/>
          <w:bCs w:val="0"/>
          <w:noProof w:val="0"/>
          <w:color w:val="auto"/>
          <w:sz w:val="22"/>
          <w:szCs w:val="22"/>
          <w:lang w:val="es-CO" w:eastAsia="ja-JP" w:bidi="ar-SA"/>
        </w:rPr>
        <w:t>evaluación hidrodinámica de ríos urbanos</w:t>
      </w:r>
      <w:r w:rsidRPr="061955F3" w:rsidR="670633AD">
        <w:rPr>
          <w:rFonts w:ascii="Arial Narrow" w:hAnsi="Arial Narrow" w:eastAsia="Arial Narrow" w:cs="Arial Narrow"/>
          <w:b w:val="0"/>
          <w:bCs w:val="0"/>
          <w:noProof w:val="0"/>
          <w:color w:val="auto"/>
          <w:sz w:val="22"/>
          <w:szCs w:val="22"/>
          <w:lang w:val="es-CO" w:eastAsia="ja-JP" w:bidi="ar-SA"/>
        </w:rPr>
        <w:t xml:space="preserve">, la </w:t>
      </w:r>
      <w:r w:rsidRPr="061955F3" w:rsidR="670633AD">
        <w:rPr>
          <w:rFonts w:ascii="Arial Narrow" w:hAnsi="Arial Narrow" w:eastAsia="Arial Narrow" w:cs="Arial Narrow"/>
          <w:b w:val="0"/>
          <w:bCs w:val="0"/>
          <w:noProof w:val="0"/>
          <w:color w:val="auto"/>
          <w:sz w:val="22"/>
          <w:szCs w:val="22"/>
          <w:lang w:val="es-CO" w:eastAsia="ja-JP" w:bidi="ar-SA"/>
        </w:rPr>
        <w:t xml:space="preserve">identificación de zonas con potencial de restauración </w:t>
      </w:r>
      <w:r w:rsidRPr="061955F3" w:rsidR="670633AD">
        <w:rPr>
          <w:rFonts w:ascii="Arial Narrow" w:hAnsi="Arial Narrow" w:eastAsia="Arial Narrow" w:cs="Arial Narrow"/>
          <w:b w:val="0"/>
          <w:bCs w:val="0"/>
          <w:noProof w:val="0"/>
          <w:color w:val="auto"/>
          <w:sz w:val="22"/>
          <w:szCs w:val="22"/>
          <w:lang w:val="es-CO" w:eastAsia="ja-JP" w:bidi="ar-SA"/>
        </w:rPr>
        <w:t>ecohidráulica</w:t>
      </w:r>
      <w:r w:rsidRPr="061955F3" w:rsidR="670633AD">
        <w:rPr>
          <w:rFonts w:ascii="Arial Narrow" w:hAnsi="Arial Narrow" w:eastAsia="Arial Narrow" w:cs="Arial Narrow"/>
          <w:b w:val="0"/>
          <w:bCs w:val="0"/>
          <w:noProof w:val="0"/>
          <w:color w:val="auto"/>
          <w:sz w:val="22"/>
          <w:szCs w:val="22"/>
          <w:lang w:val="es-CO" w:eastAsia="ja-JP" w:bidi="ar-SA"/>
        </w:rPr>
        <w:t xml:space="preserve">, el </w:t>
      </w:r>
      <w:r w:rsidRPr="061955F3" w:rsidR="670633AD">
        <w:rPr>
          <w:rFonts w:ascii="Arial Narrow" w:hAnsi="Arial Narrow" w:eastAsia="Arial Narrow" w:cs="Arial Narrow"/>
          <w:b w:val="0"/>
          <w:bCs w:val="0"/>
          <w:noProof w:val="0"/>
          <w:color w:val="auto"/>
          <w:sz w:val="22"/>
          <w:szCs w:val="22"/>
          <w:lang w:val="es-CO" w:eastAsia="ja-JP" w:bidi="ar-SA"/>
        </w:rPr>
        <w:t>análisis de disponibilidad de agua en microcuencas críticas</w:t>
      </w:r>
      <w:r w:rsidRPr="061955F3" w:rsidR="670633AD">
        <w:rPr>
          <w:rFonts w:ascii="Arial Narrow" w:hAnsi="Arial Narrow" w:eastAsia="Arial Narrow" w:cs="Arial Narrow"/>
          <w:b w:val="0"/>
          <w:bCs w:val="0"/>
          <w:noProof w:val="0"/>
          <w:color w:val="auto"/>
          <w:sz w:val="22"/>
          <w:szCs w:val="22"/>
          <w:lang w:val="es-CO" w:eastAsia="ja-JP" w:bidi="ar-SA"/>
        </w:rPr>
        <w:t xml:space="preserve">, o el </w:t>
      </w:r>
      <w:r w:rsidRPr="061955F3" w:rsidR="670633AD">
        <w:rPr>
          <w:rFonts w:ascii="Arial Narrow" w:hAnsi="Arial Narrow" w:eastAsia="Arial Narrow" w:cs="Arial Narrow"/>
          <w:b w:val="0"/>
          <w:bCs w:val="0"/>
          <w:noProof w:val="0"/>
          <w:color w:val="auto"/>
          <w:sz w:val="22"/>
          <w:szCs w:val="22"/>
          <w:lang w:val="es-CO" w:eastAsia="ja-JP" w:bidi="ar-SA"/>
        </w:rPr>
        <w:t>seguimiento técnico de obras de manejo de caudales</w:t>
      </w:r>
      <w:r w:rsidRPr="061955F3" w:rsidR="670633AD">
        <w:rPr>
          <w:rFonts w:ascii="Arial Narrow" w:hAnsi="Arial Narrow" w:eastAsia="Arial Narrow" w:cs="Arial Narrow"/>
          <w:b w:val="0"/>
          <w:bCs w:val="0"/>
          <w:noProof w:val="0"/>
          <w:color w:val="auto"/>
          <w:sz w:val="22"/>
          <w:szCs w:val="22"/>
          <w:lang w:val="es-CO" w:eastAsia="ja-JP" w:bidi="ar-SA"/>
        </w:rPr>
        <w:t>, tales como canales urbanos y estructuras de control. La participación de la Universidad permitirá aportar criterios científicos en la planeación territorial y promover decisiones públicas basadas en evidencia, especialmente en torno a temas como delimitación de áreas inundables, conservación de servicios ecosistémicos y priorización de intervenciones.</w:t>
      </w:r>
    </w:p>
    <w:p w:rsidR="670633AD" w:rsidP="061955F3" w:rsidRDefault="670633AD" w14:paraId="3F386A66" w14:textId="32C5F146">
      <w:pPr>
        <w:spacing w:before="210" w:beforeAutospacing="off" w:after="210" w:afterAutospacing="off" w:line="276" w:lineRule="auto"/>
        <w:rPr>
          <w:rFonts w:ascii="Arial Narrow" w:hAnsi="Arial Narrow" w:eastAsia="Arial Narrow" w:cs="Arial Narrow"/>
          <w:b w:val="0"/>
          <w:bCs w:val="0"/>
          <w:noProof w:val="0"/>
          <w:sz w:val="22"/>
          <w:szCs w:val="22"/>
          <w:lang w:val="es-CO"/>
        </w:rPr>
      </w:pPr>
      <w:r w:rsidRPr="061955F3" w:rsidR="670633AD">
        <w:rPr>
          <w:rFonts w:ascii="Arial Narrow" w:hAnsi="Arial Narrow" w:eastAsia="Arial Narrow" w:cs="Arial Narrow"/>
          <w:b w:val="0"/>
          <w:bCs w:val="0"/>
          <w:noProof w:val="0"/>
          <w:color w:val="auto"/>
          <w:sz w:val="22"/>
          <w:szCs w:val="22"/>
          <w:lang w:val="es-CO" w:eastAsia="ja-JP" w:bidi="ar-SA"/>
        </w:rPr>
        <w:t xml:space="preserve">Por otra parte, el componente de extensión contempla el desarrollo de </w:t>
      </w:r>
      <w:r w:rsidRPr="061955F3" w:rsidR="670633AD">
        <w:rPr>
          <w:rFonts w:ascii="Arial Narrow" w:hAnsi="Arial Narrow" w:eastAsia="Arial Narrow" w:cs="Arial Narrow"/>
          <w:b w:val="0"/>
          <w:bCs w:val="0"/>
          <w:noProof w:val="0"/>
          <w:color w:val="auto"/>
          <w:sz w:val="22"/>
          <w:szCs w:val="22"/>
          <w:lang w:val="es-CO" w:eastAsia="ja-JP" w:bidi="ar-SA"/>
        </w:rPr>
        <w:t>actividades dirigidas al sector productivo</w:t>
      </w:r>
      <w:r w:rsidRPr="061955F3" w:rsidR="670633AD">
        <w:rPr>
          <w:rFonts w:ascii="Arial Narrow" w:hAnsi="Arial Narrow" w:eastAsia="Arial Narrow" w:cs="Arial Narrow"/>
          <w:b w:val="0"/>
          <w:bCs w:val="0"/>
          <w:noProof w:val="0"/>
          <w:color w:val="auto"/>
          <w:sz w:val="22"/>
          <w:szCs w:val="22"/>
          <w:lang w:val="es-CO" w:eastAsia="ja-JP" w:bidi="ar-SA"/>
        </w:rPr>
        <w:t>, particularmente en ámbitos donde el uso del agua es intensivo o estratégico. A través de asesorías técnicas, cursos especializados y proyectos aplicados, se promoverá el uso eficiente del recurso hídrico, la incorporación de tecnologías de monitoreo en tiempo real, la implementación de modelos de simulación para apoyo operativo y la adopción de buenas prácticas de gestión sostenible. Adicionalmente, se fomentará el trabajo conjunto con empresas interesadas en reducir su huella hídrica, mediante diagnósticos participativos y diseño de estrategias de optimización que integren criterios ambientales y económicos.</w:t>
      </w:r>
    </w:p>
    <w:p w:rsidR="670633AD" w:rsidP="061955F3" w:rsidRDefault="670633AD" w14:paraId="42884CB5" w14:textId="17AD2593">
      <w:pPr>
        <w:spacing w:before="210" w:beforeAutospacing="off" w:after="210" w:afterAutospacing="off" w:line="276" w:lineRule="auto"/>
        <w:rPr>
          <w:rFonts w:ascii="Arial Narrow" w:hAnsi="Arial Narrow" w:eastAsia="Arial Narrow" w:cs="Arial Narrow"/>
          <w:b w:val="0"/>
          <w:bCs w:val="0"/>
          <w:noProof w:val="0"/>
          <w:sz w:val="22"/>
          <w:szCs w:val="22"/>
          <w:lang w:val="es-CO"/>
        </w:rPr>
      </w:pPr>
      <w:r w:rsidRPr="061955F3" w:rsidR="670633AD">
        <w:rPr>
          <w:rFonts w:ascii="Arial Narrow" w:hAnsi="Arial Narrow" w:eastAsia="Arial Narrow" w:cs="Arial Narrow"/>
          <w:b w:val="0"/>
          <w:bCs w:val="0"/>
          <w:noProof w:val="0"/>
          <w:color w:val="auto"/>
          <w:sz w:val="22"/>
          <w:szCs w:val="22"/>
          <w:lang w:val="es-CO" w:eastAsia="ja-JP" w:bidi="ar-SA"/>
        </w:rPr>
        <w:t xml:space="preserve">Finalmente, todas las actividades propuestas se articularán con procesos de formación y de investigación. Los estudiantes podrán participar desde semilleros, proyectos de aula o trabajos de grado, fortaleciendo su pensamiento crítico y su capacidad para aplicar conocimientos teóricos en contextos reales. A su vez, la información recopilada en campo, los diagnósticos territoriales y las experiencias de interacción comunitaria podrán retroalimentar las líneas de investigación previamente planteadas, especialmente en temas de </w:t>
      </w:r>
      <w:r w:rsidRPr="061955F3" w:rsidR="670633AD">
        <w:rPr>
          <w:rFonts w:ascii="Arial Narrow" w:hAnsi="Arial Narrow" w:eastAsia="Arial Narrow" w:cs="Arial Narrow"/>
          <w:b w:val="0"/>
          <w:bCs w:val="0"/>
          <w:noProof w:val="0"/>
          <w:color w:val="auto"/>
          <w:sz w:val="22"/>
          <w:szCs w:val="22"/>
          <w:lang w:val="es-CO" w:eastAsia="ja-JP" w:bidi="ar-SA"/>
        </w:rPr>
        <w:t>ecohidráulica</w:t>
      </w:r>
      <w:r w:rsidRPr="061955F3" w:rsidR="670633AD">
        <w:rPr>
          <w:rFonts w:ascii="Arial Narrow" w:hAnsi="Arial Narrow" w:eastAsia="Arial Narrow" w:cs="Arial Narrow"/>
          <w:b w:val="0"/>
          <w:bCs w:val="0"/>
          <w:noProof w:val="0"/>
          <w:color w:val="auto"/>
          <w:sz w:val="22"/>
          <w:szCs w:val="22"/>
          <w:lang w:val="es-CO" w:eastAsia="ja-JP" w:bidi="ar-SA"/>
        </w:rPr>
        <w:t>, modelación hidrodinámica y disponibilidad hídrica.</w:t>
      </w:r>
    </w:p>
    <w:p w:rsidR="061955F3" w:rsidP="061955F3" w:rsidRDefault="061955F3" w14:paraId="6C1E6D94" w14:textId="3151F8C4">
      <w:pPr>
        <w:pStyle w:val="Normal"/>
        <w:spacing w:line="276" w:lineRule="auto"/>
        <w:rPr>
          <w:rFonts w:ascii="Arial Narrow" w:hAnsi="Arial Narrow" w:eastAsia="Arial Narrow" w:cs="Arial Narrow"/>
          <w:b w:val="1"/>
          <w:bCs w:val="1"/>
          <w:noProof w:val="0"/>
          <w:sz w:val="22"/>
          <w:szCs w:val="22"/>
          <w:lang w:val="es-CO"/>
        </w:rPr>
      </w:pPr>
    </w:p>
    <w:p w:rsidR="061955F3" w:rsidP="061955F3" w:rsidRDefault="061955F3" w14:paraId="49A2EB1D" w14:textId="7CE26D2F">
      <w:pPr>
        <w:rPr>
          <w:rFonts w:ascii="Arial Narrow" w:hAnsi="Arial Narrow" w:eastAsia="Arial Narrow" w:cs="Arial Narrow"/>
          <w:sz w:val="22"/>
          <w:szCs w:val="22"/>
        </w:rPr>
      </w:pPr>
      <w:r w:rsidRPr="061955F3">
        <w:rPr>
          <w:rFonts w:ascii="Arial Narrow" w:hAnsi="Arial Narrow" w:eastAsia="Arial Narrow" w:cs="Arial Narrow"/>
          <w:sz w:val="22"/>
          <w:szCs w:val="22"/>
        </w:rPr>
        <w:br w:type="page"/>
      </w:r>
    </w:p>
    <w:p w:rsidR="60475DC7" w:rsidP="061955F3" w:rsidRDefault="60475DC7" w14:paraId="082D76F3" w14:textId="1FA7F5D8">
      <w:pPr>
        <w:pStyle w:val="ListParagraph"/>
        <w:numPr>
          <w:ilvl w:val="0"/>
          <w:numId w:val="2"/>
        </w:numPr>
        <w:spacing w:line="276" w:lineRule="auto"/>
        <w:rPr>
          <w:rFonts w:ascii="Arial Narrow" w:hAnsi="Arial Narrow" w:eastAsia="Arial Narrow" w:cs="Arial Narrow"/>
          <w:b w:val="1"/>
          <w:bCs w:val="1"/>
          <w:noProof w:val="0"/>
          <w:sz w:val="22"/>
          <w:szCs w:val="22"/>
          <w:lang w:val="es-CO"/>
        </w:rPr>
      </w:pPr>
      <w:r w:rsidRPr="061955F3" w:rsidR="60475DC7">
        <w:rPr>
          <w:rFonts w:ascii="Arial Narrow" w:hAnsi="Arial Narrow" w:eastAsia="Arial Narrow" w:cs="Arial Narrow"/>
          <w:b w:val="1"/>
          <w:bCs w:val="1"/>
          <w:noProof w:val="0"/>
          <w:sz w:val="22"/>
          <w:szCs w:val="22"/>
          <w:lang w:val="es-CO"/>
        </w:rPr>
        <w:t>Bibliografía</w:t>
      </w:r>
    </w:p>
    <w:p w:rsidR="76BC6DAA" w:rsidP="061955F3" w:rsidRDefault="76BC6DAA" w14:paraId="71CDF30A" w14:textId="33A84ED5">
      <w:pPr>
        <w:spacing w:before="0" w:beforeAutospacing="off" w:after="0" w:afterAutospacing="off" w:line="300" w:lineRule="auto"/>
        <w:rPr>
          <w:rFonts w:ascii="Arial Narrow" w:hAnsi="Arial Narrow" w:eastAsia="Arial Narrow" w:cs="Arial Narrow"/>
          <w:color w:val="auto"/>
          <w:sz w:val="22"/>
          <w:szCs w:val="22"/>
          <w:lang w:eastAsia="ja-JP" w:bidi="ar-SA"/>
        </w:rPr>
      </w:pPr>
      <w:r w:rsidRPr="061955F3" w:rsidR="76BC6DAA">
        <w:rPr>
          <w:rFonts w:ascii="Arial Narrow" w:hAnsi="Arial Narrow" w:eastAsia="Arial Narrow" w:cs="Arial Narrow"/>
          <w:noProof w:val="0"/>
          <w:color w:val="auto"/>
          <w:sz w:val="22"/>
          <w:szCs w:val="22"/>
          <w:lang w:val="es-CO" w:eastAsia="ja-JP" w:bidi="ar-SA"/>
        </w:rPr>
        <w:t>García, L., Barreiro-</w:t>
      </w:r>
      <w:r w:rsidRPr="061955F3" w:rsidR="76BC6DAA">
        <w:rPr>
          <w:rFonts w:ascii="Arial Narrow" w:hAnsi="Arial Narrow" w:eastAsia="Arial Narrow" w:cs="Arial Narrow"/>
          <w:noProof w:val="0"/>
          <w:color w:val="auto"/>
          <w:sz w:val="22"/>
          <w:szCs w:val="22"/>
          <w:lang w:val="es-CO" w:eastAsia="ja-JP" w:bidi="ar-SA"/>
        </w:rPr>
        <w:t>Gomez</w:t>
      </w:r>
      <w:r w:rsidRPr="061955F3" w:rsidR="76BC6DAA">
        <w:rPr>
          <w:rFonts w:ascii="Arial Narrow" w:hAnsi="Arial Narrow" w:eastAsia="Arial Narrow" w:cs="Arial Narrow"/>
          <w:noProof w:val="0"/>
          <w:color w:val="auto"/>
          <w:sz w:val="22"/>
          <w:szCs w:val="22"/>
          <w:lang w:val="es-CO" w:eastAsia="ja-JP" w:bidi="ar-SA"/>
        </w:rPr>
        <w:t xml:space="preserve">, J., Escobar, E., Téllez, D., Quijano, N., &amp; Ocampo-Martínez, C. A. (2015). </w:t>
      </w:r>
      <w:r w:rsidRPr="061955F3" w:rsidR="76BC6DAA">
        <w:rPr>
          <w:rFonts w:ascii="Arial Narrow" w:hAnsi="Arial Narrow" w:eastAsia="Arial Narrow" w:cs="Arial Narrow"/>
          <w:noProof w:val="0"/>
          <w:color w:val="auto"/>
          <w:sz w:val="22"/>
          <w:szCs w:val="22"/>
          <w:lang w:val="es-CO" w:eastAsia="ja-JP" w:bidi="ar-SA"/>
        </w:rPr>
        <w:t>Modeling</w:t>
      </w:r>
      <w:r w:rsidRPr="061955F3" w:rsidR="76BC6DAA">
        <w:rPr>
          <w:rFonts w:ascii="Arial Narrow" w:hAnsi="Arial Narrow" w:eastAsia="Arial Narrow" w:cs="Arial Narrow"/>
          <w:noProof w:val="0"/>
          <w:color w:val="auto"/>
          <w:sz w:val="22"/>
          <w:szCs w:val="22"/>
          <w:lang w:val="es-CO" w:eastAsia="ja-JP" w:bidi="ar-SA"/>
        </w:rPr>
        <w:t xml:space="preserve"> and real-time control </w:t>
      </w:r>
      <w:r w:rsidRPr="061955F3" w:rsidR="76BC6DAA">
        <w:rPr>
          <w:rFonts w:ascii="Arial Narrow" w:hAnsi="Arial Narrow" w:eastAsia="Arial Narrow" w:cs="Arial Narrow"/>
          <w:noProof w:val="0"/>
          <w:color w:val="auto"/>
          <w:sz w:val="22"/>
          <w:szCs w:val="22"/>
          <w:lang w:val="es-CO" w:eastAsia="ja-JP" w:bidi="ar-SA"/>
        </w:rPr>
        <w:t>of</w:t>
      </w:r>
      <w:r w:rsidRPr="061955F3" w:rsidR="76BC6DAA">
        <w:rPr>
          <w:rFonts w:ascii="Arial Narrow" w:hAnsi="Arial Narrow" w:eastAsia="Arial Narrow" w:cs="Arial Narrow"/>
          <w:noProof w:val="0"/>
          <w:color w:val="auto"/>
          <w:sz w:val="22"/>
          <w:szCs w:val="22"/>
          <w:lang w:val="es-CO" w:eastAsia="ja-JP" w:bidi="ar-SA"/>
        </w:rPr>
        <w:t xml:space="preserve"> </w:t>
      </w:r>
      <w:r w:rsidRPr="061955F3" w:rsidR="76BC6DAA">
        <w:rPr>
          <w:rFonts w:ascii="Arial Narrow" w:hAnsi="Arial Narrow" w:eastAsia="Arial Narrow" w:cs="Arial Narrow"/>
          <w:noProof w:val="0"/>
          <w:color w:val="auto"/>
          <w:sz w:val="22"/>
          <w:szCs w:val="22"/>
          <w:lang w:val="es-CO" w:eastAsia="ja-JP" w:bidi="ar-SA"/>
        </w:rPr>
        <w:t>urban</w:t>
      </w:r>
      <w:r w:rsidRPr="061955F3" w:rsidR="76BC6DAA">
        <w:rPr>
          <w:rFonts w:ascii="Arial Narrow" w:hAnsi="Arial Narrow" w:eastAsia="Arial Narrow" w:cs="Arial Narrow"/>
          <w:noProof w:val="0"/>
          <w:color w:val="auto"/>
          <w:sz w:val="22"/>
          <w:szCs w:val="22"/>
          <w:lang w:val="es-CO" w:eastAsia="ja-JP" w:bidi="ar-SA"/>
        </w:rPr>
        <w:t xml:space="preserve"> </w:t>
      </w:r>
      <w:r w:rsidRPr="061955F3" w:rsidR="76BC6DAA">
        <w:rPr>
          <w:rFonts w:ascii="Arial Narrow" w:hAnsi="Arial Narrow" w:eastAsia="Arial Narrow" w:cs="Arial Narrow"/>
          <w:noProof w:val="0"/>
          <w:color w:val="auto"/>
          <w:sz w:val="22"/>
          <w:szCs w:val="22"/>
          <w:lang w:val="es-CO" w:eastAsia="ja-JP" w:bidi="ar-SA"/>
        </w:rPr>
        <w:t>drainage</w:t>
      </w:r>
      <w:r w:rsidRPr="061955F3" w:rsidR="76BC6DAA">
        <w:rPr>
          <w:rFonts w:ascii="Arial Narrow" w:hAnsi="Arial Narrow" w:eastAsia="Arial Narrow" w:cs="Arial Narrow"/>
          <w:noProof w:val="0"/>
          <w:color w:val="auto"/>
          <w:sz w:val="22"/>
          <w:szCs w:val="22"/>
          <w:lang w:val="es-CO" w:eastAsia="ja-JP" w:bidi="ar-SA"/>
        </w:rPr>
        <w:t xml:space="preserve"> </w:t>
      </w:r>
      <w:r w:rsidRPr="061955F3" w:rsidR="76BC6DAA">
        <w:rPr>
          <w:rFonts w:ascii="Arial Narrow" w:hAnsi="Arial Narrow" w:eastAsia="Arial Narrow" w:cs="Arial Narrow"/>
          <w:noProof w:val="0"/>
          <w:color w:val="auto"/>
          <w:sz w:val="22"/>
          <w:szCs w:val="22"/>
          <w:lang w:val="es-CO" w:eastAsia="ja-JP" w:bidi="ar-SA"/>
        </w:rPr>
        <w:t>systems</w:t>
      </w:r>
      <w:r w:rsidRPr="061955F3" w:rsidR="76BC6DAA">
        <w:rPr>
          <w:rFonts w:ascii="Arial Narrow" w:hAnsi="Arial Narrow" w:eastAsia="Arial Narrow" w:cs="Arial Narrow"/>
          <w:noProof w:val="0"/>
          <w:color w:val="auto"/>
          <w:sz w:val="22"/>
          <w:szCs w:val="22"/>
          <w:lang w:val="es-CO" w:eastAsia="ja-JP" w:bidi="ar-SA"/>
        </w:rPr>
        <w:t xml:space="preserve">: A </w:t>
      </w:r>
      <w:r w:rsidRPr="061955F3" w:rsidR="76BC6DAA">
        <w:rPr>
          <w:rFonts w:ascii="Arial Narrow" w:hAnsi="Arial Narrow" w:eastAsia="Arial Narrow" w:cs="Arial Narrow"/>
          <w:noProof w:val="0"/>
          <w:color w:val="auto"/>
          <w:sz w:val="22"/>
          <w:szCs w:val="22"/>
          <w:lang w:val="es-CO" w:eastAsia="ja-JP" w:bidi="ar-SA"/>
        </w:rPr>
        <w:t>review</w:t>
      </w:r>
      <w:r w:rsidRPr="061955F3" w:rsidR="76BC6DAA">
        <w:rPr>
          <w:rFonts w:ascii="Arial Narrow" w:hAnsi="Arial Narrow" w:eastAsia="Arial Narrow" w:cs="Arial Narrow"/>
          <w:noProof w:val="0"/>
          <w:color w:val="auto"/>
          <w:sz w:val="22"/>
          <w:szCs w:val="22"/>
          <w:lang w:val="es-CO" w:eastAsia="ja-JP" w:bidi="ar-SA"/>
        </w:rPr>
        <w:t xml:space="preserve">. </w:t>
      </w:r>
      <w:r w:rsidRPr="061955F3" w:rsidR="76BC6DAA">
        <w:rPr>
          <w:rFonts w:ascii="Arial Narrow" w:hAnsi="Arial Narrow" w:eastAsia="Arial Narrow" w:cs="Arial Narrow"/>
          <w:noProof w:val="0"/>
          <w:color w:val="auto"/>
          <w:sz w:val="22"/>
          <w:szCs w:val="22"/>
          <w:lang w:val="es-CO" w:eastAsia="ja-JP" w:bidi="ar-SA"/>
        </w:rPr>
        <w:t>Advances</w:t>
      </w:r>
      <w:r w:rsidRPr="061955F3" w:rsidR="76BC6DAA">
        <w:rPr>
          <w:rFonts w:ascii="Arial Narrow" w:hAnsi="Arial Narrow" w:eastAsia="Arial Narrow" w:cs="Arial Narrow"/>
          <w:noProof w:val="0"/>
          <w:color w:val="auto"/>
          <w:sz w:val="22"/>
          <w:szCs w:val="22"/>
          <w:lang w:val="es-CO" w:eastAsia="ja-JP" w:bidi="ar-SA"/>
        </w:rPr>
        <w:t xml:space="preserve"> in </w:t>
      </w:r>
      <w:r w:rsidRPr="061955F3" w:rsidR="76BC6DAA">
        <w:rPr>
          <w:rFonts w:ascii="Arial Narrow" w:hAnsi="Arial Narrow" w:eastAsia="Arial Narrow" w:cs="Arial Narrow"/>
          <w:noProof w:val="0"/>
          <w:color w:val="auto"/>
          <w:sz w:val="22"/>
          <w:szCs w:val="22"/>
          <w:lang w:val="es-CO" w:eastAsia="ja-JP" w:bidi="ar-SA"/>
        </w:rPr>
        <w:t>Water</w:t>
      </w:r>
      <w:r w:rsidRPr="061955F3" w:rsidR="76BC6DAA">
        <w:rPr>
          <w:rFonts w:ascii="Arial Narrow" w:hAnsi="Arial Narrow" w:eastAsia="Arial Narrow" w:cs="Arial Narrow"/>
          <w:noProof w:val="0"/>
          <w:color w:val="auto"/>
          <w:sz w:val="22"/>
          <w:szCs w:val="22"/>
          <w:lang w:val="es-CO" w:eastAsia="ja-JP" w:bidi="ar-SA"/>
        </w:rPr>
        <w:t xml:space="preserve"> </w:t>
      </w:r>
      <w:r w:rsidRPr="061955F3" w:rsidR="76BC6DAA">
        <w:rPr>
          <w:rFonts w:ascii="Arial Narrow" w:hAnsi="Arial Narrow" w:eastAsia="Arial Narrow" w:cs="Arial Narrow"/>
          <w:noProof w:val="0"/>
          <w:color w:val="auto"/>
          <w:sz w:val="22"/>
          <w:szCs w:val="22"/>
          <w:lang w:val="es-CO" w:eastAsia="ja-JP" w:bidi="ar-SA"/>
        </w:rPr>
        <w:t>Resources</w:t>
      </w:r>
      <w:r w:rsidRPr="061955F3" w:rsidR="76BC6DAA">
        <w:rPr>
          <w:rFonts w:ascii="Arial Narrow" w:hAnsi="Arial Narrow" w:eastAsia="Arial Narrow" w:cs="Arial Narrow"/>
          <w:noProof w:val="0"/>
          <w:color w:val="auto"/>
          <w:sz w:val="22"/>
          <w:szCs w:val="22"/>
          <w:lang w:val="es-CO" w:eastAsia="ja-JP" w:bidi="ar-SA"/>
        </w:rPr>
        <w:t>, 85</w:t>
      </w:r>
      <w:r w:rsidRPr="061955F3" w:rsidR="76BC6DAA">
        <w:rPr>
          <w:rFonts w:ascii="Arial Narrow" w:hAnsi="Arial Narrow" w:eastAsia="Arial Narrow" w:cs="Arial Narrow"/>
          <w:noProof w:val="0"/>
          <w:color w:val="auto"/>
          <w:sz w:val="22"/>
          <w:szCs w:val="22"/>
          <w:lang w:val="es-CO" w:eastAsia="ja-JP" w:bidi="ar-SA"/>
        </w:rPr>
        <w:t xml:space="preserve">, 120–132. </w:t>
      </w:r>
      <w:hyperlink r:id="R9cb4253a9dcb41df">
        <w:r w:rsidRPr="061955F3" w:rsidR="76BC6DAA">
          <w:rPr>
            <w:rFonts w:ascii="Arial Narrow" w:hAnsi="Arial Narrow" w:eastAsia="Arial Narrow" w:cs="Arial Narrow"/>
            <w:noProof w:val="0"/>
            <w:color w:val="auto"/>
            <w:sz w:val="22"/>
            <w:szCs w:val="22"/>
            <w:lang w:val="es-CO" w:eastAsia="ja-JP" w:bidi="ar-SA"/>
          </w:rPr>
          <w:t>https://doi.org/10.1016/j.advwatres.2015.08.007</w:t>
        </w:r>
      </w:hyperlink>
    </w:p>
    <w:p w:rsidR="061955F3" w:rsidP="061955F3" w:rsidRDefault="061955F3" w14:paraId="17CB8554" w14:textId="593AFCB1">
      <w:pPr>
        <w:spacing w:before="0" w:beforeAutospacing="off" w:after="0" w:afterAutospacing="off" w:line="300" w:lineRule="auto"/>
        <w:rPr>
          <w:rFonts w:ascii="Arial Narrow" w:hAnsi="Arial Narrow" w:eastAsia="Arial Narrow" w:cs="Arial Narrow"/>
          <w:noProof w:val="0"/>
          <w:color w:val="auto"/>
          <w:sz w:val="22"/>
          <w:szCs w:val="22"/>
          <w:lang w:val="es-CO" w:eastAsia="ja-JP" w:bidi="ar-SA"/>
        </w:rPr>
      </w:pPr>
    </w:p>
    <w:p w:rsidR="267BAB79" w:rsidP="061955F3" w:rsidRDefault="267BAB79" w14:paraId="572D34F4" w14:textId="28FF7586">
      <w:pPr>
        <w:spacing w:before="0" w:beforeAutospacing="off" w:after="0" w:afterAutospacing="off" w:line="300" w:lineRule="auto"/>
        <w:rPr>
          <w:rFonts w:ascii="Arial Narrow" w:hAnsi="Arial Narrow" w:eastAsia="Arial Narrow" w:cs="Arial Narrow"/>
          <w:b w:val="0"/>
          <w:bCs w:val="0"/>
          <w:i w:val="0"/>
          <w:iCs w:val="0"/>
          <w:noProof w:val="0"/>
          <w:sz w:val="22"/>
          <w:szCs w:val="22"/>
          <w:lang w:val="es-CO"/>
        </w:rPr>
      </w:pPr>
      <w:r w:rsidRPr="061955F3" w:rsidR="267BAB79">
        <w:rPr>
          <w:rFonts w:ascii="Arial Narrow" w:hAnsi="Arial Narrow" w:eastAsia="Arial Narrow" w:cs="Arial Narrow"/>
          <w:noProof w:val="0"/>
          <w:color w:val="auto"/>
          <w:sz w:val="22"/>
          <w:szCs w:val="22"/>
          <w:lang w:val="es-CO" w:eastAsia="ja-JP" w:bidi="ar-SA"/>
        </w:rPr>
        <w:t xml:space="preserve">García Duarte, R., &amp; Wilches Tinjacá, J. A. (Eds.). (2020). La educación superior en Colombia: Retos y perspectivas en el siglo XXI (1.ª ed.). Universidad Distrital Francisco José de Caldas. </w:t>
      </w:r>
      <w:hyperlink r:id="R27305a0620c7422b">
        <w:r w:rsidRPr="061955F3" w:rsidR="267BAB79">
          <w:rPr>
            <w:rFonts w:ascii="Arial Narrow" w:hAnsi="Arial Narrow" w:eastAsia="Arial Narrow" w:cs="Arial Narrow"/>
            <w:noProof w:val="0"/>
            <w:color w:val="auto"/>
            <w:sz w:val="22"/>
            <w:szCs w:val="22"/>
            <w:lang w:val="es-CO" w:eastAsia="ja-JP" w:bidi="ar-SA"/>
          </w:rPr>
          <w:t>https://die.udistrital.edu.co/sites/default/files/doctorado_ud/publicaciones/la_educacion_superior_en_colombia_retos_y_perspectivas_en_el_siglo_xxi.pdf</w:t>
        </w:r>
      </w:hyperlink>
      <w:r w:rsidRPr="061955F3" w:rsidR="267BAB79">
        <w:rPr>
          <w:rFonts w:ascii="Arial Narrow" w:hAnsi="Arial Narrow" w:eastAsia="Arial Narrow" w:cs="Arial Narrow"/>
          <w:b w:val="0"/>
          <w:bCs w:val="0"/>
          <w:i w:val="0"/>
          <w:iCs w:val="0"/>
          <w:noProof w:val="0"/>
          <w:sz w:val="22"/>
          <w:szCs w:val="22"/>
          <w:lang w:val="es-CO"/>
        </w:rPr>
        <w:t xml:space="preserve"> </w:t>
      </w:r>
    </w:p>
    <w:p w:rsidR="061955F3" w:rsidP="061955F3" w:rsidRDefault="061955F3" w14:paraId="2E3F499D" w14:textId="75684DA5">
      <w:pPr>
        <w:spacing w:before="0" w:beforeAutospacing="off" w:after="0" w:afterAutospacing="off" w:line="300" w:lineRule="auto"/>
        <w:rPr>
          <w:rFonts w:ascii="Arial Narrow" w:hAnsi="Arial Narrow" w:eastAsia="Arial Narrow" w:cs="Arial Narrow"/>
          <w:b w:val="0"/>
          <w:bCs w:val="0"/>
          <w:i w:val="0"/>
          <w:iCs w:val="0"/>
          <w:noProof w:val="0"/>
          <w:sz w:val="22"/>
          <w:szCs w:val="22"/>
          <w:lang w:val="es-CO"/>
        </w:rPr>
      </w:pPr>
    </w:p>
    <w:p w:rsidR="1ED5E022" w:rsidP="061955F3" w:rsidRDefault="1ED5E022" w14:paraId="135C1AA2" w14:textId="7DCFF222">
      <w:pPr>
        <w:spacing w:before="0" w:beforeAutospacing="off" w:after="0" w:afterAutospacing="off" w:line="300" w:lineRule="auto"/>
        <w:rPr>
          <w:rFonts w:ascii="Arial Narrow" w:hAnsi="Arial Narrow" w:eastAsia="Arial Narrow" w:cs="Arial Narrow"/>
          <w:b w:val="0"/>
          <w:bCs w:val="0"/>
          <w:i w:val="0"/>
          <w:iCs w:val="0"/>
          <w:noProof w:val="0"/>
          <w:sz w:val="22"/>
          <w:szCs w:val="22"/>
          <w:lang w:val="en-US"/>
        </w:rPr>
      </w:pPr>
      <w:r w:rsidRPr="061955F3" w:rsidR="1ED5E022">
        <w:rPr>
          <w:rFonts w:ascii="Arial Narrow" w:hAnsi="Arial Narrow" w:eastAsia="Arial Narrow" w:cs="Arial Narrow"/>
          <w:noProof w:val="0"/>
          <w:color w:val="auto"/>
          <w:sz w:val="22"/>
          <w:szCs w:val="22"/>
          <w:lang w:val="en-US" w:eastAsia="ja-JP" w:bidi="ar-SA"/>
        </w:rPr>
        <w:t xml:space="preserve">HDR Engineering. (2010). Freedom Park (Little Sugar Creek) Monitoring Report – Year 6 (2010). Prepared for NCDENR – Ecosystem Enhancement Program, Mecklenburg County, North Carolina. </w:t>
      </w:r>
      <w:hyperlink r:id="R5771d407587a4dd8">
        <w:r w:rsidRPr="061955F3" w:rsidR="1ED5E022">
          <w:rPr>
            <w:rFonts w:ascii="Arial Narrow" w:hAnsi="Arial Narrow" w:eastAsia="Arial Narrow" w:cs="Arial Narrow"/>
            <w:noProof w:val="0"/>
            <w:color w:val="auto"/>
            <w:sz w:val="22"/>
            <w:szCs w:val="22"/>
            <w:lang w:val="en-US" w:eastAsia="ja-JP" w:bidi="ar-SA"/>
          </w:rPr>
          <w:t>https://files.nc.gov/ncdeq/Mitigation%20Services/GIS_DATA/FPark_141_MY6_2010.pdf</w:t>
        </w:r>
      </w:hyperlink>
    </w:p>
    <w:p w:rsidR="061955F3" w:rsidP="061955F3" w:rsidRDefault="061955F3" w14:paraId="060D9299" w14:textId="4E13FC2B">
      <w:pPr>
        <w:spacing w:before="0" w:beforeAutospacing="off" w:after="0" w:afterAutospacing="off" w:line="300" w:lineRule="auto"/>
        <w:rPr>
          <w:rFonts w:ascii="Arial Narrow" w:hAnsi="Arial Narrow" w:eastAsia="Arial Narrow" w:cs="Arial Narrow"/>
          <w:noProof w:val="0"/>
          <w:color w:val="auto"/>
          <w:sz w:val="22"/>
          <w:szCs w:val="22"/>
          <w:lang w:val="en-US" w:eastAsia="ja-JP" w:bidi="ar-SA"/>
        </w:rPr>
      </w:pPr>
    </w:p>
    <w:p w:rsidR="0F11CD2E" w:rsidP="061955F3" w:rsidRDefault="0F11CD2E" w14:paraId="5786A2E2" w14:textId="0AF4FB1E">
      <w:pPr>
        <w:spacing w:before="0" w:beforeAutospacing="off" w:after="0" w:afterAutospacing="off" w:line="300" w:lineRule="auto"/>
        <w:rPr>
          <w:rFonts w:ascii="Arial Narrow" w:hAnsi="Arial Narrow" w:eastAsia="Arial Narrow" w:cs="Arial Narrow"/>
          <w:noProof w:val="0"/>
          <w:color w:val="auto"/>
          <w:sz w:val="22"/>
          <w:szCs w:val="22"/>
          <w:lang w:val="en-US" w:eastAsia="ja-JP" w:bidi="ar-SA"/>
        </w:rPr>
      </w:pPr>
      <w:r w:rsidRPr="061955F3" w:rsidR="0F11CD2E">
        <w:rPr>
          <w:rFonts w:ascii="Arial Narrow" w:hAnsi="Arial Narrow" w:eastAsia="Arial Narrow" w:cs="Arial Narrow"/>
          <w:noProof w:val="0"/>
          <w:color w:val="auto"/>
          <w:sz w:val="22"/>
          <w:szCs w:val="22"/>
          <w:lang w:val="en-US" w:eastAsia="ja-JP" w:bidi="ar-SA"/>
        </w:rPr>
        <w:t xml:space="preserve">Krause, S., Abbott, B. W., Baranov, V., Bernal, S., Blaen, P., </w:t>
      </w:r>
      <w:r w:rsidRPr="061955F3" w:rsidR="0F11CD2E">
        <w:rPr>
          <w:rFonts w:ascii="Arial Narrow" w:hAnsi="Arial Narrow" w:eastAsia="Arial Narrow" w:cs="Arial Narrow"/>
          <w:noProof w:val="0"/>
          <w:color w:val="auto"/>
          <w:sz w:val="22"/>
          <w:szCs w:val="22"/>
          <w:lang w:val="en-US" w:eastAsia="ja-JP" w:bidi="ar-SA"/>
        </w:rPr>
        <w:t>Datry</w:t>
      </w:r>
      <w:r w:rsidRPr="061955F3" w:rsidR="0F11CD2E">
        <w:rPr>
          <w:rFonts w:ascii="Arial Narrow" w:hAnsi="Arial Narrow" w:eastAsia="Arial Narrow" w:cs="Arial Narrow"/>
          <w:noProof w:val="0"/>
          <w:color w:val="auto"/>
          <w:sz w:val="22"/>
          <w:szCs w:val="22"/>
          <w:lang w:val="en-US" w:eastAsia="ja-JP" w:bidi="ar-SA"/>
        </w:rPr>
        <w:t xml:space="preserve">, T., Drummond, J., Fleckenstein, J. H., Gomez-Velez, J., Hannah, D. M., Knapp, J. L. A., Kurz, M., Lewandowski, J., Martí, E., Mendoza-Lera, C., Milner, A., Packman, A., Pinay, G., Ward, A. S., &amp; </w:t>
      </w:r>
      <w:r w:rsidRPr="061955F3" w:rsidR="0F11CD2E">
        <w:rPr>
          <w:rFonts w:ascii="Arial Narrow" w:hAnsi="Arial Narrow" w:eastAsia="Arial Narrow" w:cs="Arial Narrow"/>
          <w:noProof w:val="0"/>
          <w:color w:val="auto"/>
          <w:sz w:val="22"/>
          <w:szCs w:val="22"/>
          <w:lang w:val="en-US" w:eastAsia="ja-JP" w:bidi="ar-SA"/>
        </w:rPr>
        <w:t>Zarnetzke</w:t>
      </w:r>
      <w:r w:rsidRPr="061955F3" w:rsidR="0F11CD2E">
        <w:rPr>
          <w:rFonts w:ascii="Arial Narrow" w:hAnsi="Arial Narrow" w:eastAsia="Arial Narrow" w:cs="Arial Narrow"/>
          <w:noProof w:val="0"/>
          <w:color w:val="auto"/>
          <w:sz w:val="22"/>
          <w:szCs w:val="22"/>
          <w:lang w:val="en-US" w:eastAsia="ja-JP" w:bidi="ar-SA"/>
        </w:rPr>
        <w:t>, J. P. (2022). Organizational principles of hyporheic exchange flow and biogeochemical cycling in river networks across scales. Water Resources Research, 58, e2021WR029771. https://doi.org/10.1029/2021WR029771</w:t>
      </w:r>
    </w:p>
    <w:p w:rsidR="061955F3" w:rsidP="061955F3" w:rsidRDefault="061955F3" w14:paraId="678FEE04" w14:textId="3CB7D1C2">
      <w:pPr>
        <w:spacing w:before="0" w:beforeAutospacing="off" w:after="0" w:afterAutospacing="off" w:line="300" w:lineRule="auto"/>
        <w:rPr>
          <w:rFonts w:ascii="Arial Narrow" w:hAnsi="Arial Narrow" w:eastAsia="Arial Narrow" w:cs="Arial Narrow"/>
          <w:noProof w:val="0"/>
          <w:color w:val="auto"/>
          <w:sz w:val="22"/>
          <w:szCs w:val="22"/>
          <w:lang w:val="en-US" w:eastAsia="ja-JP" w:bidi="ar-SA"/>
        </w:rPr>
      </w:pPr>
    </w:p>
    <w:p w:rsidR="65E7AB48" w:rsidP="061955F3" w:rsidRDefault="65E7AB48" w14:paraId="1785EB85" w14:textId="38B61C92">
      <w:pPr>
        <w:spacing w:before="0" w:beforeAutospacing="off" w:after="0" w:afterAutospacing="off" w:line="300" w:lineRule="auto"/>
        <w:rPr>
          <w:rFonts w:ascii="Arial Narrow" w:hAnsi="Arial Narrow" w:eastAsia="Arial Narrow" w:cs="Arial Narrow"/>
          <w:noProof w:val="0"/>
          <w:color w:val="auto"/>
          <w:sz w:val="22"/>
          <w:szCs w:val="22"/>
          <w:lang w:val="en-US" w:eastAsia="ja-JP" w:bidi="ar-SA"/>
        </w:rPr>
      </w:pPr>
      <w:r w:rsidRPr="061955F3" w:rsidR="65E7AB48">
        <w:rPr>
          <w:rFonts w:ascii="Arial Narrow" w:hAnsi="Arial Narrow" w:eastAsia="Arial Narrow" w:cs="Arial Narrow"/>
          <w:noProof w:val="0"/>
          <w:color w:val="auto"/>
          <w:sz w:val="22"/>
          <w:szCs w:val="22"/>
          <w:lang w:val="en-US" w:eastAsia="ja-JP" w:bidi="ar-SA"/>
        </w:rPr>
        <w:t>Maddock</w:t>
      </w:r>
      <w:r w:rsidRPr="061955F3" w:rsidR="65E7AB48">
        <w:rPr>
          <w:rFonts w:ascii="Arial Narrow" w:hAnsi="Arial Narrow" w:eastAsia="Arial Narrow" w:cs="Arial Narrow"/>
          <w:noProof w:val="0"/>
          <w:color w:val="auto"/>
          <w:sz w:val="22"/>
          <w:szCs w:val="22"/>
          <w:lang w:val="en-US" w:eastAsia="ja-JP" w:bidi="ar-SA"/>
        </w:rPr>
        <w:t xml:space="preserve">, I., </w:t>
      </w:r>
      <w:r w:rsidRPr="061955F3" w:rsidR="65E7AB48">
        <w:rPr>
          <w:rFonts w:ascii="Arial Narrow" w:hAnsi="Arial Narrow" w:eastAsia="Arial Narrow" w:cs="Arial Narrow"/>
          <w:noProof w:val="0"/>
          <w:color w:val="auto"/>
          <w:sz w:val="22"/>
          <w:szCs w:val="22"/>
          <w:lang w:val="en-US" w:eastAsia="ja-JP" w:bidi="ar-SA"/>
        </w:rPr>
        <w:t>Harby</w:t>
      </w:r>
      <w:r w:rsidRPr="061955F3" w:rsidR="65E7AB48">
        <w:rPr>
          <w:rFonts w:ascii="Arial Narrow" w:hAnsi="Arial Narrow" w:eastAsia="Arial Narrow" w:cs="Arial Narrow"/>
          <w:noProof w:val="0"/>
          <w:color w:val="auto"/>
          <w:sz w:val="22"/>
          <w:szCs w:val="22"/>
          <w:lang w:val="en-US" w:eastAsia="ja-JP" w:bidi="ar-SA"/>
        </w:rPr>
        <w:t xml:space="preserve">, A., Kemp, P., &amp; Wood, P. (Eds.). (2013). </w:t>
      </w:r>
      <w:r w:rsidRPr="061955F3" w:rsidR="65E7AB48">
        <w:rPr>
          <w:rFonts w:ascii="Arial Narrow" w:hAnsi="Arial Narrow" w:eastAsia="Arial Narrow" w:cs="Arial Narrow"/>
          <w:noProof w:val="0"/>
          <w:color w:val="auto"/>
          <w:sz w:val="22"/>
          <w:szCs w:val="22"/>
          <w:lang w:val="en-US" w:eastAsia="ja-JP" w:bidi="ar-SA"/>
        </w:rPr>
        <w:t>Ecohydraulics</w:t>
      </w:r>
      <w:r w:rsidRPr="061955F3" w:rsidR="65E7AB48">
        <w:rPr>
          <w:rFonts w:ascii="Arial Narrow" w:hAnsi="Arial Narrow" w:eastAsia="Arial Narrow" w:cs="Arial Narrow"/>
          <w:noProof w:val="0"/>
          <w:color w:val="auto"/>
          <w:sz w:val="22"/>
          <w:szCs w:val="22"/>
          <w:lang w:val="en-US" w:eastAsia="ja-JP" w:bidi="ar-SA"/>
        </w:rPr>
        <w:t xml:space="preserve">: </w:t>
      </w:r>
      <w:r w:rsidRPr="061955F3" w:rsidR="65E7AB48">
        <w:rPr>
          <w:rFonts w:ascii="Arial Narrow" w:hAnsi="Arial Narrow" w:eastAsia="Arial Narrow" w:cs="Arial Narrow"/>
          <w:noProof w:val="0"/>
          <w:color w:val="auto"/>
          <w:sz w:val="22"/>
          <w:szCs w:val="22"/>
          <w:lang w:val="en-US" w:eastAsia="ja-JP" w:bidi="ar-SA"/>
        </w:rPr>
        <w:t>An</w:t>
      </w:r>
      <w:r w:rsidRPr="061955F3" w:rsidR="65E7AB48">
        <w:rPr>
          <w:rFonts w:ascii="Arial Narrow" w:hAnsi="Arial Narrow" w:eastAsia="Arial Narrow" w:cs="Arial Narrow"/>
          <w:noProof w:val="0"/>
          <w:color w:val="auto"/>
          <w:sz w:val="22"/>
          <w:szCs w:val="22"/>
          <w:lang w:val="en-US" w:eastAsia="ja-JP" w:bidi="ar-SA"/>
        </w:rPr>
        <w:t xml:space="preserve"> </w:t>
      </w:r>
      <w:r w:rsidRPr="061955F3" w:rsidR="65E7AB48">
        <w:rPr>
          <w:rFonts w:ascii="Arial Narrow" w:hAnsi="Arial Narrow" w:eastAsia="Arial Narrow" w:cs="Arial Narrow"/>
          <w:noProof w:val="0"/>
          <w:color w:val="auto"/>
          <w:sz w:val="22"/>
          <w:szCs w:val="22"/>
          <w:lang w:val="en-US" w:eastAsia="ja-JP" w:bidi="ar-SA"/>
        </w:rPr>
        <w:t>integrated</w:t>
      </w:r>
      <w:r w:rsidRPr="061955F3" w:rsidR="65E7AB48">
        <w:rPr>
          <w:rFonts w:ascii="Arial Narrow" w:hAnsi="Arial Narrow" w:eastAsia="Arial Narrow" w:cs="Arial Narrow"/>
          <w:noProof w:val="0"/>
          <w:color w:val="auto"/>
          <w:sz w:val="22"/>
          <w:szCs w:val="22"/>
          <w:lang w:val="en-US" w:eastAsia="ja-JP" w:bidi="ar-SA"/>
        </w:rPr>
        <w:t xml:space="preserve"> </w:t>
      </w:r>
      <w:r w:rsidRPr="061955F3" w:rsidR="65E7AB48">
        <w:rPr>
          <w:rFonts w:ascii="Arial Narrow" w:hAnsi="Arial Narrow" w:eastAsia="Arial Narrow" w:cs="Arial Narrow"/>
          <w:noProof w:val="0"/>
          <w:color w:val="auto"/>
          <w:sz w:val="22"/>
          <w:szCs w:val="22"/>
          <w:lang w:val="en-US" w:eastAsia="ja-JP" w:bidi="ar-SA"/>
        </w:rPr>
        <w:t>approach</w:t>
      </w:r>
      <w:r w:rsidRPr="061955F3" w:rsidR="65E7AB48">
        <w:rPr>
          <w:rFonts w:ascii="Arial Narrow" w:hAnsi="Arial Narrow" w:eastAsia="Arial Narrow" w:cs="Arial Narrow"/>
          <w:noProof w:val="0"/>
          <w:color w:val="auto"/>
          <w:sz w:val="22"/>
          <w:szCs w:val="22"/>
          <w:lang w:val="en-US" w:eastAsia="ja-JP" w:bidi="ar-SA"/>
        </w:rPr>
        <w:t xml:space="preserve">. John Wiley &amp; </w:t>
      </w:r>
      <w:r w:rsidRPr="061955F3" w:rsidR="65E7AB48">
        <w:rPr>
          <w:rFonts w:ascii="Arial Narrow" w:hAnsi="Arial Narrow" w:eastAsia="Arial Narrow" w:cs="Arial Narrow"/>
          <w:noProof w:val="0"/>
          <w:color w:val="auto"/>
          <w:sz w:val="22"/>
          <w:szCs w:val="22"/>
          <w:lang w:val="en-US" w:eastAsia="ja-JP" w:bidi="ar-SA"/>
        </w:rPr>
        <w:t>Sons</w:t>
      </w:r>
      <w:r w:rsidRPr="061955F3" w:rsidR="65E7AB48">
        <w:rPr>
          <w:rFonts w:ascii="Arial Narrow" w:hAnsi="Arial Narrow" w:eastAsia="Arial Narrow" w:cs="Arial Narrow"/>
          <w:noProof w:val="0"/>
          <w:color w:val="auto"/>
          <w:sz w:val="22"/>
          <w:szCs w:val="22"/>
          <w:lang w:val="en-US" w:eastAsia="ja-JP" w:bidi="ar-SA"/>
        </w:rPr>
        <w:t>.</w:t>
      </w:r>
    </w:p>
    <w:p w:rsidR="061955F3" w:rsidP="061955F3" w:rsidRDefault="061955F3" w14:paraId="550A7C16" w14:textId="3F6EC68A">
      <w:pPr>
        <w:spacing w:before="0" w:beforeAutospacing="off" w:after="0" w:afterAutospacing="off" w:line="300" w:lineRule="auto"/>
        <w:rPr>
          <w:rFonts w:ascii="Arial Narrow" w:hAnsi="Arial Narrow" w:eastAsia="Arial Narrow" w:cs="Arial Narrow"/>
          <w:b w:val="0"/>
          <w:bCs w:val="0"/>
          <w:i w:val="0"/>
          <w:iCs w:val="0"/>
          <w:noProof w:val="0"/>
          <w:sz w:val="22"/>
          <w:szCs w:val="22"/>
          <w:lang w:val="es-CO"/>
        </w:rPr>
      </w:pPr>
    </w:p>
    <w:p w:rsidR="5B1F9918" w:rsidP="061955F3" w:rsidRDefault="5B1F9918" w14:paraId="1523380F" w14:textId="6ACFD2DC">
      <w:pPr>
        <w:pStyle w:val="Normal"/>
        <w:spacing w:after="0" w:afterAutospacing="off"/>
        <w:rPr>
          <w:rFonts w:ascii="Arial Narrow" w:hAnsi="Arial Narrow" w:eastAsia="Arial Narrow" w:cs="Arial Narrow"/>
          <w:sz w:val="22"/>
          <w:szCs w:val="22"/>
        </w:rPr>
      </w:pPr>
      <w:r w:rsidRPr="061955F3" w:rsidR="5B1F9918">
        <w:rPr>
          <w:rFonts w:ascii="Arial Narrow" w:hAnsi="Arial Narrow" w:eastAsia="Arial Narrow" w:cs="Arial Narrow"/>
          <w:noProof w:val="0"/>
          <w:color w:val="auto"/>
          <w:sz w:val="22"/>
          <w:szCs w:val="22"/>
          <w:lang w:val="es-CO" w:eastAsia="ja-JP" w:bidi="ar-SA"/>
        </w:rPr>
        <w:t xml:space="preserve">Ministerio de Educación Nacional de Colombia. (s.f.). Lineamientos para una formación por competencias. </w:t>
      </w:r>
      <w:r w:rsidRPr="061955F3" w:rsidR="1EC0D0EC">
        <w:rPr>
          <w:rFonts w:ascii="Arial Narrow" w:hAnsi="Arial Narrow" w:eastAsia="Arial Narrow" w:cs="Arial Narrow"/>
          <w:noProof w:val="0"/>
          <w:color w:val="auto"/>
          <w:sz w:val="22"/>
          <w:szCs w:val="22"/>
          <w:lang w:val="es-CO" w:eastAsia="ja-JP" w:bidi="ar-SA"/>
        </w:rPr>
        <w:t>Recuperdo</w:t>
      </w:r>
      <w:r w:rsidRPr="061955F3" w:rsidR="1EC0D0EC">
        <w:rPr>
          <w:rFonts w:ascii="Arial Narrow" w:hAnsi="Arial Narrow" w:eastAsia="Arial Narrow" w:cs="Arial Narrow"/>
          <w:noProof w:val="0"/>
          <w:color w:val="auto"/>
          <w:sz w:val="22"/>
          <w:szCs w:val="22"/>
          <w:lang w:val="es-CO" w:eastAsia="ja-JP" w:bidi="ar-SA"/>
        </w:rPr>
        <w:t xml:space="preserve"> de: </w:t>
      </w:r>
      <w:hyperlink r:id="Rc20e7f6936d94f91">
        <w:r w:rsidRPr="061955F3" w:rsidR="5B1F9918">
          <w:rPr>
            <w:rFonts w:ascii="Arial Narrow" w:hAnsi="Arial Narrow" w:eastAsia="Arial Narrow" w:cs="Arial Narrow"/>
            <w:noProof w:val="0"/>
            <w:color w:val="auto"/>
            <w:sz w:val="22"/>
            <w:szCs w:val="22"/>
            <w:lang w:val="es-CO" w:eastAsia="ja-JP" w:bidi="ar-SA"/>
          </w:rPr>
          <w:t>https://www.mineducacion.gov.co/1621/article-299637.html</w:t>
        </w:r>
      </w:hyperlink>
    </w:p>
    <w:p w:rsidR="061955F3" w:rsidP="061955F3" w:rsidRDefault="061955F3" w14:paraId="2A13B06B" w14:textId="3CA8C717">
      <w:pPr>
        <w:pStyle w:val="Normal"/>
        <w:spacing w:after="0" w:afterAutospacing="off"/>
        <w:rPr>
          <w:rFonts w:ascii="Arial Narrow" w:hAnsi="Arial Narrow" w:eastAsia="Arial Narrow" w:cs="Arial Narrow"/>
          <w:noProof w:val="0"/>
          <w:color w:val="auto"/>
          <w:sz w:val="22"/>
          <w:szCs w:val="22"/>
          <w:lang w:val="es-CO" w:eastAsia="ja-JP" w:bidi="ar-SA"/>
        </w:rPr>
      </w:pPr>
    </w:p>
    <w:p w:rsidR="36B22A18" w:rsidP="061955F3" w:rsidRDefault="36B22A18" w14:paraId="048A8E71" w14:textId="12C25B28">
      <w:pPr>
        <w:pStyle w:val="Normal"/>
        <w:spacing w:after="0" w:afterAutospacing="off"/>
        <w:rPr>
          <w:rFonts w:ascii="Arial Narrow" w:hAnsi="Arial Narrow" w:eastAsia="Arial Narrow" w:cs="Arial Narrow"/>
          <w:noProof w:val="0"/>
          <w:color w:val="auto"/>
          <w:sz w:val="22"/>
          <w:szCs w:val="22"/>
          <w:lang w:val="es-CO" w:eastAsia="ja-JP" w:bidi="ar-SA"/>
        </w:rPr>
      </w:pPr>
      <w:r w:rsidRPr="061955F3" w:rsidR="36B22A18">
        <w:rPr>
          <w:rFonts w:ascii="Arial Narrow" w:hAnsi="Arial Narrow" w:eastAsia="Arial Narrow" w:cs="Arial Narrow"/>
          <w:noProof w:val="0"/>
          <w:color w:val="auto"/>
          <w:sz w:val="22"/>
          <w:szCs w:val="22"/>
          <w:lang w:val="es-CO" w:eastAsia="ja-JP" w:bidi="ar-SA"/>
        </w:rPr>
        <w:t>Rodríguez, E. A. (2024, diciembre 22). Crisis del agua en Bogotá: el reto será mantener las reservas hasta marzo. Periódico UNAL. https://periodico.unal.edu.co/articulos/crisis-del-agua-en-bogota-el-reto-sera-mantener-las-reservas-hasta-marzo</w:t>
      </w:r>
    </w:p>
    <w:p w:rsidR="061955F3" w:rsidP="061955F3" w:rsidRDefault="061955F3" w14:paraId="69461529" w14:textId="59072D56">
      <w:pPr>
        <w:pStyle w:val="Normal"/>
        <w:spacing w:after="0" w:afterAutospacing="off"/>
        <w:rPr>
          <w:rFonts w:ascii="Arial Narrow" w:hAnsi="Arial Narrow" w:eastAsia="Arial Narrow" w:cs="Arial Narrow"/>
          <w:noProof w:val="0"/>
          <w:color w:val="auto"/>
          <w:sz w:val="22"/>
          <w:szCs w:val="22"/>
          <w:lang w:val="es-CO" w:eastAsia="ja-JP" w:bidi="ar-SA"/>
        </w:rPr>
      </w:pPr>
    </w:p>
    <w:p w:rsidR="576C480C" w:rsidP="061955F3" w:rsidRDefault="576C480C" w14:paraId="3583D200" w14:textId="0F446AB5">
      <w:pPr>
        <w:pStyle w:val="Normal"/>
        <w:spacing w:after="0" w:afterAutospacing="off"/>
        <w:rPr>
          <w:rFonts w:ascii="Arial Narrow" w:hAnsi="Arial Narrow" w:eastAsia="Arial Narrow" w:cs="Arial Narrow"/>
          <w:i w:val="0"/>
          <w:iCs w:val="0"/>
          <w:noProof w:val="0"/>
          <w:sz w:val="22"/>
          <w:szCs w:val="22"/>
          <w:lang w:val="es-CO"/>
        </w:rPr>
      </w:pPr>
      <w:r w:rsidRPr="061955F3" w:rsidR="576C480C">
        <w:rPr>
          <w:rFonts w:ascii="Arial Narrow" w:hAnsi="Arial Narrow" w:eastAsia="Arial Narrow" w:cs="Arial Narrow"/>
          <w:i w:val="0"/>
          <w:iCs w:val="0"/>
          <w:noProof w:val="0"/>
          <w:sz w:val="22"/>
          <w:szCs w:val="22"/>
          <w:lang w:val="es-CO"/>
        </w:rPr>
        <w:t xml:space="preserve">Sosa, O. A. (2020). Medición de variaciones espacio - temporales de la temperatura del agua en su interacción superficie y el subsuelo utilizando redes de difracción de Bragg en un tramo de un arroyo de montaña colombiano. </w:t>
      </w:r>
      <w:r w:rsidRPr="061955F3" w:rsidR="576C480C">
        <w:rPr>
          <w:rFonts w:ascii="Arial Narrow" w:hAnsi="Arial Narrow" w:eastAsia="Arial Narrow" w:cs="Arial Narrow"/>
          <w:i w:val="0"/>
          <w:iCs w:val="0"/>
          <w:noProof w:val="0"/>
          <w:sz w:val="22"/>
          <w:szCs w:val="22"/>
          <w:lang w:val="es-CO"/>
        </w:rPr>
        <w:t>Rec</w:t>
      </w:r>
      <w:r w:rsidRPr="061955F3" w:rsidR="1849886B">
        <w:rPr>
          <w:rFonts w:ascii="Arial Narrow" w:hAnsi="Arial Narrow" w:eastAsia="Arial Narrow" w:cs="Arial Narrow"/>
          <w:i w:val="0"/>
          <w:iCs w:val="0"/>
          <w:noProof w:val="0"/>
          <w:sz w:val="22"/>
          <w:szCs w:val="22"/>
          <w:lang w:val="es-CO"/>
        </w:rPr>
        <w:t>uperado de</w:t>
      </w:r>
      <w:r w:rsidRPr="061955F3" w:rsidR="576C480C">
        <w:rPr>
          <w:rFonts w:ascii="Arial Narrow" w:hAnsi="Arial Narrow" w:eastAsia="Arial Narrow" w:cs="Arial Narrow"/>
          <w:i w:val="0"/>
          <w:iCs w:val="0"/>
          <w:noProof w:val="0"/>
          <w:sz w:val="22"/>
          <w:szCs w:val="22"/>
          <w:lang w:val="es-CO"/>
        </w:rPr>
        <w:t>: https://repositorio.unal.edu.co/handle/unal/77906</w:t>
      </w:r>
    </w:p>
    <w:p w:rsidR="061955F3" w:rsidP="061955F3" w:rsidRDefault="061955F3" w14:paraId="77425730" w14:textId="03F67D3B">
      <w:pPr>
        <w:pStyle w:val="Normal"/>
        <w:spacing w:after="0" w:afterAutospacing="off"/>
        <w:rPr>
          <w:rFonts w:ascii="Arial Narrow" w:hAnsi="Arial Narrow" w:eastAsia="Arial Narrow" w:cs="Arial Narrow"/>
          <w:noProof w:val="0"/>
          <w:color w:val="auto"/>
          <w:sz w:val="22"/>
          <w:szCs w:val="22"/>
          <w:lang w:val="es-CO" w:eastAsia="ja-JP" w:bidi="ar-SA"/>
        </w:rPr>
      </w:pPr>
    </w:p>
    <w:p w:rsidR="45CF74CA" w:rsidP="061955F3" w:rsidRDefault="45CF74CA" w14:paraId="16FDFB9E" w14:textId="4F294510">
      <w:pPr>
        <w:pStyle w:val="Normal"/>
        <w:spacing w:after="0" w:afterAutospacing="off"/>
        <w:rPr>
          <w:rFonts w:ascii="Arial Narrow" w:hAnsi="Arial Narrow" w:eastAsia="Arial Narrow" w:cs="Arial Narrow"/>
          <w:noProof w:val="0"/>
          <w:color w:val="auto"/>
          <w:sz w:val="22"/>
          <w:szCs w:val="22"/>
          <w:lang w:val="es-CO" w:eastAsia="ja-JP" w:bidi="ar-SA"/>
        </w:rPr>
      </w:pPr>
      <w:r w:rsidRPr="061955F3" w:rsidR="45CF74CA">
        <w:rPr>
          <w:rFonts w:ascii="Arial Narrow" w:hAnsi="Arial Narrow" w:eastAsia="Arial Narrow" w:cs="Arial Narrow"/>
          <w:noProof w:val="0"/>
          <w:color w:val="auto"/>
          <w:sz w:val="22"/>
          <w:szCs w:val="22"/>
          <w:lang w:val="es-CO" w:eastAsia="ja-JP" w:bidi="ar-SA"/>
        </w:rPr>
        <w:t>Tewari</w:t>
      </w:r>
      <w:r w:rsidRPr="061955F3" w:rsidR="45CF74CA">
        <w:rPr>
          <w:rFonts w:ascii="Arial Narrow" w:hAnsi="Arial Narrow" w:eastAsia="Arial Narrow" w:cs="Arial Narrow"/>
          <w:noProof w:val="0"/>
          <w:color w:val="auto"/>
          <w:sz w:val="22"/>
          <w:szCs w:val="22"/>
          <w:lang w:val="es-CO" w:eastAsia="ja-JP" w:bidi="ar-SA"/>
        </w:rPr>
        <w:t xml:space="preserve">, A., Singh, P. K., &amp; </w:t>
      </w:r>
      <w:r w:rsidRPr="061955F3" w:rsidR="45CF74CA">
        <w:rPr>
          <w:rFonts w:ascii="Arial Narrow" w:hAnsi="Arial Narrow" w:eastAsia="Arial Narrow" w:cs="Arial Narrow"/>
          <w:noProof w:val="0"/>
          <w:color w:val="auto"/>
          <w:sz w:val="22"/>
          <w:szCs w:val="22"/>
          <w:lang w:val="es-CO" w:eastAsia="ja-JP" w:bidi="ar-SA"/>
        </w:rPr>
        <w:t>Gaur</w:t>
      </w:r>
      <w:r w:rsidRPr="061955F3" w:rsidR="45CF74CA">
        <w:rPr>
          <w:rFonts w:ascii="Arial Narrow" w:hAnsi="Arial Narrow" w:eastAsia="Arial Narrow" w:cs="Arial Narrow"/>
          <w:noProof w:val="0"/>
          <w:color w:val="auto"/>
          <w:sz w:val="22"/>
          <w:szCs w:val="22"/>
          <w:lang w:val="es-CO" w:eastAsia="ja-JP" w:bidi="ar-SA"/>
        </w:rPr>
        <w:t xml:space="preserve">, S. (2022). </w:t>
      </w:r>
      <w:r w:rsidRPr="061955F3" w:rsidR="45CF74CA">
        <w:rPr>
          <w:rFonts w:ascii="Arial Narrow" w:hAnsi="Arial Narrow" w:eastAsia="Arial Narrow" w:cs="Arial Narrow"/>
          <w:noProof w:val="0"/>
          <w:color w:val="auto"/>
          <w:sz w:val="22"/>
          <w:szCs w:val="22"/>
          <w:lang w:val="es-CO" w:eastAsia="ja-JP" w:bidi="ar-SA"/>
        </w:rPr>
        <w:t>Engineered</w:t>
      </w:r>
      <w:r w:rsidRPr="061955F3" w:rsidR="45CF74CA">
        <w:rPr>
          <w:rFonts w:ascii="Arial Narrow" w:hAnsi="Arial Narrow" w:eastAsia="Arial Narrow" w:cs="Arial Narrow"/>
          <w:noProof w:val="0"/>
          <w:color w:val="auto"/>
          <w:sz w:val="22"/>
          <w:szCs w:val="22"/>
          <w:lang w:val="es-CO" w:eastAsia="ja-JP" w:bidi="ar-SA"/>
        </w:rPr>
        <w:t xml:space="preserve"> </w:t>
      </w:r>
      <w:r w:rsidRPr="061955F3" w:rsidR="45CF74CA">
        <w:rPr>
          <w:rFonts w:ascii="Arial Narrow" w:hAnsi="Arial Narrow" w:eastAsia="Arial Narrow" w:cs="Arial Narrow"/>
          <w:noProof w:val="0"/>
          <w:color w:val="auto"/>
          <w:sz w:val="22"/>
          <w:szCs w:val="22"/>
          <w:lang w:val="es-CO" w:eastAsia="ja-JP" w:bidi="ar-SA"/>
        </w:rPr>
        <w:t>hyporheic</w:t>
      </w:r>
      <w:r w:rsidRPr="061955F3" w:rsidR="45CF74CA">
        <w:rPr>
          <w:rFonts w:ascii="Arial Narrow" w:hAnsi="Arial Narrow" w:eastAsia="Arial Narrow" w:cs="Arial Narrow"/>
          <w:noProof w:val="0"/>
          <w:color w:val="auto"/>
          <w:sz w:val="22"/>
          <w:szCs w:val="22"/>
          <w:lang w:val="es-CO" w:eastAsia="ja-JP" w:bidi="ar-SA"/>
        </w:rPr>
        <w:t xml:space="preserve"> </w:t>
      </w:r>
      <w:r w:rsidRPr="061955F3" w:rsidR="45CF74CA">
        <w:rPr>
          <w:rFonts w:ascii="Arial Narrow" w:hAnsi="Arial Narrow" w:eastAsia="Arial Narrow" w:cs="Arial Narrow"/>
          <w:noProof w:val="0"/>
          <w:color w:val="auto"/>
          <w:sz w:val="22"/>
          <w:szCs w:val="22"/>
          <w:lang w:val="es-CO" w:eastAsia="ja-JP" w:bidi="ar-SA"/>
        </w:rPr>
        <w:t>zones</w:t>
      </w:r>
      <w:r w:rsidRPr="061955F3" w:rsidR="45CF74CA">
        <w:rPr>
          <w:rFonts w:ascii="Arial Narrow" w:hAnsi="Arial Narrow" w:eastAsia="Arial Narrow" w:cs="Arial Narrow"/>
          <w:noProof w:val="0"/>
          <w:color w:val="auto"/>
          <w:sz w:val="22"/>
          <w:szCs w:val="22"/>
          <w:lang w:val="es-CO" w:eastAsia="ja-JP" w:bidi="ar-SA"/>
        </w:rPr>
        <w:t xml:space="preserve">: </w:t>
      </w:r>
      <w:r w:rsidRPr="061955F3" w:rsidR="45CF74CA">
        <w:rPr>
          <w:rFonts w:ascii="Arial Narrow" w:hAnsi="Arial Narrow" w:eastAsia="Arial Narrow" w:cs="Arial Narrow"/>
          <w:noProof w:val="0"/>
          <w:color w:val="auto"/>
          <w:sz w:val="22"/>
          <w:szCs w:val="22"/>
          <w:lang w:val="es-CO" w:eastAsia="ja-JP" w:bidi="ar-SA"/>
        </w:rPr>
        <w:t>Design</w:t>
      </w:r>
      <w:r w:rsidRPr="061955F3" w:rsidR="45CF74CA">
        <w:rPr>
          <w:rFonts w:ascii="Arial Narrow" w:hAnsi="Arial Narrow" w:eastAsia="Arial Narrow" w:cs="Arial Narrow"/>
          <w:noProof w:val="0"/>
          <w:color w:val="auto"/>
          <w:sz w:val="22"/>
          <w:szCs w:val="22"/>
          <w:lang w:val="es-CO" w:eastAsia="ja-JP" w:bidi="ar-SA"/>
        </w:rPr>
        <w:t xml:space="preserve"> and </w:t>
      </w:r>
      <w:r w:rsidRPr="061955F3" w:rsidR="45CF74CA">
        <w:rPr>
          <w:rFonts w:ascii="Arial Narrow" w:hAnsi="Arial Narrow" w:eastAsia="Arial Narrow" w:cs="Arial Narrow"/>
          <w:noProof w:val="0"/>
          <w:color w:val="auto"/>
          <w:sz w:val="22"/>
          <w:szCs w:val="22"/>
          <w:lang w:val="es-CO" w:eastAsia="ja-JP" w:bidi="ar-SA"/>
        </w:rPr>
        <w:t>applications</w:t>
      </w:r>
      <w:r w:rsidRPr="061955F3" w:rsidR="45CF74CA">
        <w:rPr>
          <w:rFonts w:ascii="Arial Narrow" w:hAnsi="Arial Narrow" w:eastAsia="Arial Narrow" w:cs="Arial Narrow"/>
          <w:noProof w:val="0"/>
          <w:color w:val="auto"/>
          <w:sz w:val="22"/>
          <w:szCs w:val="22"/>
          <w:lang w:val="es-CO" w:eastAsia="ja-JP" w:bidi="ar-SA"/>
        </w:rPr>
        <w:t xml:space="preserve"> in </w:t>
      </w:r>
      <w:r w:rsidRPr="061955F3" w:rsidR="45CF74CA">
        <w:rPr>
          <w:rFonts w:ascii="Arial Narrow" w:hAnsi="Arial Narrow" w:eastAsia="Arial Narrow" w:cs="Arial Narrow"/>
          <w:noProof w:val="0"/>
          <w:color w:val="auto"/>
          <w:sz w:val="22"/>
          <w:szCs w:val="22"/>
          <w:lang w:val="es-CO" w:eastAsia="ja-JP" w:bidi="ar-SA"/>
        </w:rPr>
        <w:t>stream</w:t>
      </w:r>
      <w:r w:rsidRPr="061955F3" w:rsidR="45CF74CA">
        <w:rPr>
          <w:rFonts w:ascii="Arial Narrow" w:hAnsi="Arial Narrow" w:eastAsia="Arial Narrow" w:cs="Arial Narrow"/>
          <w:noProof w:val="0"/>
          <w:color w:val="auto"/>
          <w:sz w:val="22"/>
          <w:szCs w:val="22"/>
          <w:lang w:val="es-CO" w:eastAsia="ja-JP" w:bidi="ar-SA"/>
        </w:rPr>
        <w:t xml:space="preserve"> </w:t>
      </w:r>
      <w:r w:rsidRPr="061955F3" w:rsidR="45CF74CA">
        <w:rPr>
          <w:rFonts w:ascii="Arial Narrow" w:hAnsi="Arial Narrow" w:eastAsia="Arial Narrow" w:cs="Arial Narrow"/>
          <w:noProof w:val="0"/>
          <w:color w:val="auto"/>
          <w:sz w:val="22"/>
          <w:szCs w:val="22"/>
          <w:lang w:val="es-CO" w:eastAsia="ja-JP" w:bidi="ar-SA"/>
        </w:rPr>
        <w:t>health</w:t>
      </w:r>
      <w:r w:rsidRPr="061955F3" w:rsidR="45CF74CA">
        <w:rPr>
          <w:rFonts w:ascii="Arial Narrow" w:hAnsi="Arial Narrow" w:eastAsia="Arial Narrow" w:cs="Arial Narrow"/>
          <w:noProof w:val="0"/>
          <w:color w:val="auto"/>
          <w:sz w:val="22"/>
          <w:szCs w:val="22"/>
          <w:lang w:val="es-CO" w:eastAsia="ja-JP" w:bidi="ar-SA"/>
        </w:rPr>
        <w:t xml:space="preserve"> </w:t>
      </w:r>
      <w:r w:rsidRPr="061955F3" w:rsidR="45CF74CA">
        <w:rPr>
          <w:rFonts w:ascii="Arial Narrow" w:hAnsi="Arial Narrow" w:eastAsia="Arial Narrow" w:cs="Arial Narrow"/>
          <w:noProof w:val="0"/>
          <w:color w:val="auto"/>
          <w:sz w:val="22"/>
          <w:szCs w:val="22"/>
          <w:lang w:val="es-CO" w:eastAsia="ja-JP" w:bidi="ar-SA"/>
        </w:rPr>
        <w:t>restoration</w:t>
      </w:r>
      <w:r w:rsidRPr="061955F3" w:rsidR="45CF74CA">
        <w:rPr>
          <w:rFonts w:ascii="Arial Narrow" w:hAnsi="Arial Narrow" w:eastAsia="Arial Narrow" w:cs="Arial Narrow"/>
          <w:noProof w:val="0"/>
          <w:color w:val="auto"/>
          <w:sz w:val="22"/>
          <w:szCs w:val="22"/>
          <w:lang w:val="es-CO" w:eastAsia="ja-JP" w:bidi="ar-SA"/>
        </w:rPr>
        <w:t xml:space="preserve"> – A </w:t>
      </w:r>
      <w:r w:rsidRPr="061955F3" w:rsidR="45CF74CA">
        <w:rPr>
          <w:rFonts w:ascii="Arial Narrow" w:hAnsi="Arial Narrow" w:eastAsia="Arial Narrow" w:cs="Arial Narrow"/>
          <w:noProof w:val="0"/>
          <w:color w:val="auto"/>
          <w:sz w:val="22"/>
          <w:szCs w:val="22"/>
          <w:lang w:val="es-CO" w:eastAsia="ja-JP" w:bidi="ar-SA"/>
        </w:rPr>
        <w:t>review</w:t>
      </w:r>
      <w:r w:rsidRPr="061955F3" w:rsidR="45CF74CA">
        <w:rPr>
          <w:rFonts w:ascii="Arial Narrow" w:hAnsi="Arial Narrow" w:eastAsia="Arial Narrow" w:cs="Arial Narrow"/>
          <w:noProof w:val="0"/>
          <w:color w:val="auto"/>
          <w:sz w:val="22"/>
          <w:szCs w:val="22"/>
          <w:lang w:val="es-CO" w:eastAsia="ja-JP" w:bidi="ar-SA"/>
        </w:rPr>
        <w:t xml:space="preserve">. </w:t>
      </w:r>
      <w:r w:rsidRPr="061955F3" w:rsidR="45CF74CA">
        <w:rPr>
          <w:rFonts w:ascii="Arial Narrow" w:hAnsi="Arial Narrow" w:eastAsia="Arial Narrow" w:cs="Arial Narrow"/>
          <w:noProof w:val="0"/>
          <w:color w:val="auto"/>
          <w:sz w:val="22"/>
          <w:szCs w:val="22"/>
          <w:lang w:val="es-CO" w:eastAsia="ja-JP" w:bidi="ar-SA"/>
        </w:rPr>
        <w:t>Water</w:t>
      </w:r>
      <w:r w:rsidRPr="061955F3" w:rsidR="45CF74CA">
        <w:rPr>
          <w:rFonts w:ascii="Arial Narrow" w:hAnsi="Arial Narrow" w:eastAsia="Arial Narrow" w:cs="Arial Narrow"/>
          <w:noProof w:val="0"/>
          <w:color w:val="auto"/>
          <w:sz w:val="22"/>
          <w:szCs w:val="22"/>
          <w:lang w:val="es-CO" w:eastAsia="ja-JP" w:bidi="ar-SA"/>
        </w:rPr>
        <w:t xml:space="preserve"> </w:t>
      </w:r>
      <w:r w:rsidRPr="061955F3" w:rsidR="45CF74CA">
        <w:rPr>
          <w:rFonts w:ascii="Arial Narrow" w:hAnsi="Arial Narrow" w:eastAsia="Arial Narrow" w:cs="Arial Narrow"/>
          <w:noProof w:val="0"/>
          <w:color w:val="auto"/>
          <w:sz w:val="22"/>
          <w:szCs w:val="22"/>
          <w:lang w:val="es-CO" w:eastAsia="ja-JP" w:bidi="ar-SA"/>
        </w:rPr>
        <w:t>Supply</w:t>
      </w:r>
      <w:r w:rsidRPr="061955F3" w:rsidR="45CF74CA">
        <w:rPr>
          <w:rFonts w:ascii="Arial Narrow" w:hAnsi="Arial Narrow" w:eastAsia="Arial Narrow" w:cs="Arial Narrow"/>
          <w:noProof w:val="0"/>
          <w:color w:val="auto"/>
          <w:sz w:val="22"/>
          <w:szCs w:val="22"/>
          <w:lang w:val="es-CO" w:eastAsia="ja-JP" w:bidi="ar-SA"/>
        </w:rPr>
        <w:t>, 22(2), 2179–2193. https://doi.org/10.2166/ws.2021.366</w:t>
      </w:r>
    </w:p>
    <w:p w:rsidR="061955F3" w:rsidP="061955F3" w:rsidRDefault="061955F3" w14:paraId="40A0E96B" w14:textId="3FE6FF0F">
      <w:pPr>
        <w:pStyle w:val="Normal"/>
        <w:spacing w:after="0" w:afterAutospacing="off"/>
        <w:rPr>
          <w:rFonts w:ascii="Arial Narrow" w:hAnsi="Arial Narrow" w:eastAsia="Arial Narrow" w:cs="Arial Narrow"/>
          <w:noProof w:val="0"/>
          <w:color w:val="auto"/>
          <w:sz w:val="22"/>
          <w:szCs w:val="22"/>
          <w:lang w:val="es-CO" w:eastAsia="ja-JP" w:bidi="ar-SA"/>
        </w:rPr>
      </w:pPr>
    </w:p>
    <w:p w:rsidR="63713A96" w:rsidP="061955F3" w:rsidRDefault="63713A96" w14:paraId="7ED2CD34" w14:textId="3A00546C">
      <w:pPr>
        <w:pStyle w:val="Normal"/>
        <w:spacing w:after="0" w:afterAutospacing="off"/>
        <w:rPr>
          <w:rFonts w:ascii="Arial Narrow" w:hAnsi="Arial Narrow" w:eastAsia="Arial Narrow" w:cs="Arial Narrow"/>
          <w:noProof w:val="0"/>
          <w:color w:val="auto"/>
          <w:sz w:val="22"/>
          <w:szCs w:val="22"/>
          <w:lang w:val="en-US" w:eastAsia="ja-JP" w:bidi="ar-SA"/>
        </w:rPr>
      </w:pPr>
      <w:r w:rsidRPr="061955F3" w:rsidR="63713A96">
        <w:rPr>
          <w:rFonts w:ascii="Arial Narrow" w:hAnsi="Arial Narrow" w:eastAsia="Arial Narrow" w:cs="Arial Narrow"/>
          <w:noProof w:val="0"/>
          <w:color w:val="auto"/>
          <w:sz w:val="22"/>
          <w:szCs w:val="22"/>
          <w:lang w:val="en-US" w:eastAsia="ja-JP" w:bidi="ar-SA"/>
        </w:rPr>
        <w:t xml:space="preserve">Wang, H., Zhang, Z., Zheng, T., Chen, M., &amp; </w:t>
      </w:r>
      <w:r w:rsidRPr="061955F3" w:rsidR="63713A96">
        <w:rPr>
          <w:rFonts w:ascii="Arial Narrow" w:hAnsi="Arial Narrow" w:eastAsia="Arial Narrow" w:cs="Arial Narrow"/>
          <w:noProof w:val="0"/>
          <w:color w:val="auto"/>
          <w:sz w:val="22"/>
          <w:szCs w:val="22"/>
          <w:lang w:val="en-US" w:eastAsia="ja-JP" w:bidi="ar-SA"/>
        </w:rPr>
        <w:t>Fang</w:t>
      </w:r>
      <w:r w:rsidRPr="061955F3" w:rsidR="63713A96">
        <w:rPr>
          <w:rFonts w:ascii="Arial Narrow" w:hAnsi="Arial Narrow" w:eastAsia="Arial Narrow" w:cs="Arial Narrow"/>
          <w:noProof w:val="0"/>
          <w:color w:val="auto"/>
          <w:sz w:val="22"/>
          <w:szCs w:val="22"/>
          <w:lang w:val="en-US" w:eastAsia="ja-JP" w:bidi="ar-SA"/>
        </w:rPr>
        <w:t xml:space="preserve">, Y. (2025). </w:t>
      </w:r>
      <w:r w:rsidRPr="061955F3" w:rsidR="63713A96">
        <w:rPr>
          <w:rFonts w:ascii="Arial Narrow" w:hAnsi="Arial Narrow" w:eastAsia="Arial Narrow" w:cs="Arial Narrow"/>
          <w:noProof w:val="0"/>
          <w:color w:val="auto"/>
          <w:sz w:val="22"/>
          <w:szCs w:val="22"/>
          <w:lang w:val="en-US" w:eastAsia="ja-JP" w:bidi="ar-SA"/>
        </w:rPr>
        <w:t>Recent</w:t>
      </w:r>
      <w:r w:rsidRPr="061955F3" w:rsidR="63713A96">
        <w:rPr>
          <w:rFonts w:ascii="Arial Narrow" w:hAnsi="Arial Narrow" w:eastAsia="Arial Narrow" w:cs="Arial Narrow"/>
          <w:noProof w:val="0"/>
          <w:color w:val="auto"/>
          <w:sz w:val="22"/>
          <w:szCs w:val="22"/>
          <w:lang w:val="en-US" w:eastAsia="ja-JP" w:bidi="ar-SA"/>
        </w:rPr>
        <w:t xml:space="preserve"> </w:t>
      </w:r>
      <w:r w:rsidRPr="061955F3" w:rsidR="63713A96">
        <w:rPr>
          <w:rFonts w:ascii="Arial Narrow" w:hAnsi="Arial Narrow" w:eastAsia="Arial Narrow" w:cs="Arial Narrow"/>
          <w:noProof w:val="0"/>
          <w:color w:val="auto"/>
          <w:sz w:val="22"/>
          <w:szCs w:val="22"/>
          <w:lang w:val="en-US" w:eastAsia="ja-JP" w:bidi="ar-SA"/>
        </w:rPr>
        <w:t>trends</w:t>
      </w:r>
      <w:r w:rsidRPr="061955F3" w:rsidR="63713A96">
        <w:rPr>
          <w:rFonts w:ascii="Arial Narrow" w:hAnsi="Arial Narrow" w:eastAsia="Arial Narrow" w:cs="Arial Narrow"/>
          <w:noProof w:val="0"/>
          <w:color w:val="auto"/>
          <w:sz w:val="22"/>
          <w:szCs w:val="22"/>
          <w:lang w:val="en-US" w:eastAsia="ja-JP" w:bidi="ar-SA"/>
        </w:rPr>
        <w:t xml:space="preserve"> in </w:t>
      </w:r>
      <w:r w:rsidRPr="061955F3" w:rsidR="63713A96">
        <w:rPr>
          <w:rFonts w:ascii="Arial Narrow" w:hAnsi="Arial Narrow" w:eastAsia="Arial Narrow" w:cs="Arial Narrow"/>
          <w:noProof w:val="0"/>
          <w:color w:val="auto"/>
          <w:sz w:val="22"/>
          <w:szCs w:val="22"/>
          <w:lang w:val="en-US" w:eastAsia="ja-JP" w:bidi="ar-SA"/>
        </w:rPr>
        <w:t>hyporheic</w:t>
      </w:r>
      <w:r w:rsidRPr="061955F3" w:rsidR="63713A96">
        <w:rPr>
          <w:rFonts w:ascii="Arial Narrow" w:hAnsi="Arial Narrow" w:eastAsia="Arial Narrow" w:cs="Arial Narrow"/>
          <w:noProof w:val="0"/>
          <w:color w:val="auto"/>
          <w:sz w:val="22"/>
          <w:szCs w:val="22"/>
          <w:lang w:val="en-US" w:eastAsia="ja-JP" w:bidi="ar-SA"/>
        </w:rPr>
        <w:t xml:space="preserve"> </w:t>
      </w:r>
      <w:r w:rsidRPr="061955F3" w:rsidR="63713A96">
        <w:rPr>
          <w:rFonts w:ascii="Arial Narrow" w:hAnsi="Arial Narrow" w:eastAsia="Arial Narrow" w:cs="Arial Narrow"/>
          <w:noProof w:val="0"/>
          <w:color w:val="auto"/>
          <w:sz w:val="22"/>
          <w:szCs w:val="22"/>
          <w:lang w:val="en-US" w:eastAsia="ja-JP" w:bidi="ar-SA"/>
        </w:rPr>
        <w:t>zone</w:t>
      </w:r>
      <w:r w:rsidRPr="061955F3" w:rsidR="63713A96">
        <w:rPr>
          <w:rFonts w:ascii="Arial Narrow" w:hAnsi="Arial Narrow" w:eastAsia="Arial Narrow" w:cs="Arial Narrow"/>
          <w:noProof w:val="0"/>
          <w:color w:val="auto"/>
          <w:sz w:val="22"/>
          <w:szCs w:val="22"/>
          <w:lang w:val="en-US" w:eastAsia="ja-JP" w:bidi="ar-SA"/>
        </w:rPr>
        <w:t xml:space="preserve"> </w:t>
      </w:r>
      <w:r w:rsidRPr="061955F3" w:rsidR="63713A96">
        <w:rPr>
          <w:rFonts w:ascii="Arial Narrow" w:hAnsi="Arial Narrow" w:eastAsia="Arial Narrow" w:cs="Arial Narrow"/>
          <w:noProof w:val="0"/>
          <w:color w:val="auto"/>
          <w:sz w:val="22"/>
          <w:szCs w:val="22"/>
          <w:lang w:val="en-US" w:eastAsia="ja-JP" w:bidi="ar-SA"/>
        </w:rPr>
        <w:t>research</w:t>
      </w:r>
      <w:r w:rsidRPr="061955F3" w:rsidR="63713A96">
        <w:rPr>
          <w:rFonts w:ascii="Arial Narrow" w:hAnsi="Arial Narrow" w:eastAsia="Arial Narrow" w:cs="Arial Narrow"/>
          <w:noProof w:val="0"/>
          <w:color w:val="auto"/>
          <w:sz w:val="22"/>
          <w:szCs w:val="22"/>
          <w:lang w:val="en-US" w:eastAsia="ja-JP" w:bidi="ar-SA"/>
        </w:rPr>
        <w:t xml:space="preserve">. </w:t>
      </w:r>
      <w:r w:rsidRPr="061955F3" w:rsidR="63713A96">
        <w:rPr>
          <w:rFonts w:ascii="Arial Narrow" w:hAnsi="Arial Narrow" w:eastAsia="Arial Narrow" w:cs="Arial Narrow"/>
          <w:noProof w:val="0"/>
          <w:color w:val="auto"/>
          <w:sz w:val="22"/>
          <w:szCs w:val="22"/>
          <w:lang w:val="en-US" w:eastAsia="ja-JP" w:bidi="ar-SA"/>
        </w:rPr>
        <w:t>Environmental</w:t>
      </w:r>
      <w:r w:rsidRPr="061955F3" w:rsidR="63713A96">
        <w:rPr>
          <w:rFonts w:ascii="Arial Narrow" w:hAnsi="Arial Narrow" w:eastAsia="Arial Narrow" w:cs="Arial Narrow"/>
          <w:noProof w:val="0"/>
          <w:color w:val="auto"/>
          <w:sz w:val="22"/>
          <w:szCs w:val="22"/>
          <w:lang w:val="en-US" w:eastAsia="ja-JP" w:bidi="ar-SA"/>
        </w:rPr>
        <w:t xml:space="preserve"> </w:t>
      </w:r>
      <w:r w:rsidRPr="061955F3" w:rsidR="63713A96">
        <w:rPr>
          <w:rFonts w:ascii="Arial Narrow" w:hAnsi="Arial Narrow" w:eastAsia="Arial Narrow" w:cs="Arial Narrow"/>
          <w:noProof w:val="0"/>
          <w:color w:val="auto"/>
          <w:sz w:val="22"/>
          <w:szCs w:val="22"/>
          <w:lang w:val="en-US" w:eastAsia="ja-JP" w:bidi="ar-SA"/>
        </w:rPr>
        <w:t>Earth</w:t>
      </w:r>
      <w:r w:rsidRPr="061955F3" w:rsidR="63713A96">
        <w:rPr>
          <w:rFonts w:ascii="Arial Narrow" w:hAnsi="Arial Narrow" w:eastAsia="Arial Narrow" w:cs="Arial Narrow"/>
          <w:noProof w:val="0"/>
          <w:color w:val="auto"/>
          <w:sz w:val="22"/>
          <w:szCs w:val="22"/>
          <w:lang w:val="en-US" w:eastAsia="ja-JP" w:bidi="ar-SA"/>
        </w:rPr>
        <w:t xml:space="preserve"> </w:t>
      </w:r>
      <w:r w:rsidRPr="061955F3" w:rsidR="63713A96">
        <w:rPr>
          <w:rFonts w:ascii="Arial Narrow" w:hAnsi="Arial Narrow" w:eastAsia="Arial Narrow" w:cs="Arial Narrow"/>
          <w:noProof w:val="0"/>
          <w:color w:val="auto"/>
          <w:sz w:val="22"/>
          <w:szCs w:val="22"/>
          <w:lang w:val="en-US" w:eastAsia="ja-JP" w:bidi="ar-SA"/>
        </w:rPr>
        <w:t>Sciences</w:t>
      </w:r>
      <w:r w:rsidRPr="061955F3" w:rsidR="63713A96">
        <w:rPr>
          <w:rFonts w:ascii="Arial Narrow" w:hAnsi="Arial Narrow" w:eastAsia="Arial Narrow" w:cs="Arial Narrow"/>
          <w:noProof w:val="0"/>
          <w:color w:val="auto"/>
          <w:sz w:val="22"/>
          <w:szCs w:val="22"/>
          <w:lang w:val="en-US" w:eastAsia="ja-JP" w:bidi="ar-SA"/>
        </w:rPr>
        <w:t>, 84, 701. https://doi.org/10.1007/s12665-025-12708-0</w:t>
      </w:r>
    </w:p>
    <w:p w:rsidR="061955F3" w:rsidP="061955F3" w:rsidRDefault="061955F3" w14:paraId="177F9303" w14:textId="7C0F2567">
      <w:pPr>
        <w:pStyle w:val="Normal"/>
        <w:rPr>
          <w:rFonts w:ascii="Arial Narrow" w:hAnsi="Arial Narrow" w:eastAsia="Arial Narrow" w:cs="Arial Narrow"/>
          <w:noProof w:val="0"/>
          <w:color w:val="auto"/>
          <w:sz w:val="22"/>
          <w:szCs w:val="22"/>
          <w:lang w:val="es-CO" w:eastAsia="ja-JP" w:bidi="ar-SA"/>
        </w:rPr>
      </w:pPr>
    </w:p>
    <w:p w:rsidR="061955F3" w:rsidP="061955F3" w:rsidRDefault="061955F3" w14:paraId="2AD07DD3" w14:textId="6CEF1E40">
      <w:pPr>
        <w:pStyle w:val="Normal"/>
        <w:rPr>
          <w:rFonts w:ascii="Arial Narrow" w:hAnsi="Arial Narrow" w:eastAsia="Arial Narrow" w:cs="Arial Narrow"/>
          <w:b w:val="1"/>
          <w:bCs w:val="1"/>
          <w:noProof w:val="0"/>
          <w:sz w:val="22"/>
          <w:szCs w:val="22"/>
          <w:lang w:val="es-CO"/>
        </w:rPr>
      </w:pPr>
    </w:p>
    <w:sectPr>
      <w:pgSz w:w="12240" w:h="15840" w:orient="portrait"/>
      <w:pgMar w:top="1440" w:right="1440" w:bottom="1440" w:left="1440" w:header="720" w:footer="720" w:gutter="0"/>
      <w:cols w:space="720"/>
      <w:docGrid w:linePitch="360"/>
      <w:headerReference w:type="default" r:id="R2c59a9963b744cff"/>
      <w:footerReference w:type="default" r:id="Ra593e577bcbe4fc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57E576D" w:rsidTr="457E576D" w14:paraId="4B547180">
      <w:trPr>
        <w:trHeight w:val="300"/>
      </w:trPr>
      <w:tc>
        <w:tcPr>
          <w:tcW w:w="3120" w:type="dxa"/>
          <w:tcMar/>
        </w:tcPr>
        <w:p w:rsidR="457E576D" w:rsidP="457E576D" w:rsidRDefault="457E576D" w14:paraId="5E6FD8FD" w14:textId="5359D513">
          <w:pPr>
            <w:pStyle w:val="Header"/>
            <w:bidi w:val="0"/>
            <w:ind w:left="-115"/>
            <w:jc w:val="left"/>
          </w:pPr>
        </w:p>
      </w:tc>
      <w:tc>
        <w:tcPr>
          <w:tcW w:w="3120" w:type="dxa"/>
          <w:tcMar/>
        </w:tcPr>
        <w:p w:rsidR="457E576D" w:rsidP="457E576D" w:rsidRDefault="457E576D" w14:paraId="26187CCF" w14:textId="5E8C5642">
          <w:pPr>
            <w:pStyle w:val="Header"/>
            <w:bidi w:val="0"/>
            <w:jc w:val="center"/>
          </w:pPr>
        </w:p>
      </w:tc>
      <w:tc>
        <w:tcPr>
          <w:tcW w:w="3120" w:type="dxa"/>
          <w:tcMar/>
        </w:tcPr>
        <w:p w:rsidR="457E576D" w:rsidP="457E576D" w:rsidRDefault="457E576D" w14:paraId="4E5EA981" w14:textId="3562867B">
          <w:pPr>
            <w:pStyle w:val="Header"/>
            <w:bidi w:val="0"/>
            <w:ind w:right="-115"/>
            <w:jc w:val="right"/>
          </w:pPr>
        </w:p>
      </w:tc>
    </w:tr>
  </w:tbl>
  <w:p w:rsidR="457E576D" w:rsidP="457E576D" w:rsidRDefault="457E576D" w14:paraId="22912875" w14:textId="0CA44577">
    <w:pPr>
      <w:pStyle w:val="Footer"/>
      <w:bidi w:val="0"/>
    </w:pPr>
  </w:p>
</w:ftr>
</file>

<file path=word/footnotes.xml><?xml version="1.0" encoding="utf-8"?>
<w:footnotes xmlns:w14="http://schemas.microsoft.com/office/word/2010/wordml" xmlns:w="http://schemas.openxmlformats.org/wordprocessingml/2006/main">
  <w:footnote w:type="separator" w:id="-1">
    <w:p w:rsidR="457E576D" w:rsidRDefault="457E576D" w14:paraId="520D7B31" w14:textId="5635BAE9">
      <w:pPr>
        <w:spacing w:after="0" w:line="240" w:lineRule="auto"/>
      </w:pPr>
      <w:r>
        <w:separator/>
      </w:r>
    </w:p>
  </w:footnote>
  <w:footnote w:type="continuationSeparator" w:id="0">
    <w:p w:rsidR="457E576D" w:rsidRDefault="457E576D" w14:paraId="08D87259" w14:textId="7332531B">
      <w:pPr>
        <w:spacing w:after="0" w:line="240" w:lineRule="auto"/>
      </w:pPr>
      <w:r>
        <w:continuationSeparator/>
      </w:r>
    </w:p>
  </w:footnote>
  <w:footnote w:id="3003">
    <w:p w:rsidR="061955F3" w:rsidP="061955F3" w:rsidRDefault="061955F3" w14:paraId="49F09BB9" w14:textId="5C577780">
      <w:pPr>
        <w:pStyle w:val="FootnoteText"/>
      </w:pPr>
      <w:r w:rsidRPr="061955F3">
        <w:rPr>
          <w:rStyle w:val="FootnoteReference"/>
        </w:rPr>
        <w:footnoteRef/>
      </w:r>
      <w:r w:rsidR="061955F3">
        <w:rPr/>
        <w:t xml:space="preserve"> “Universidad: Volver al </w:t>
      </w:r>
      <w:r w:rsidR="061955F3">
        <w:rPr/>
        <w:t>trivium</w:t>
      </w:r>
      <w:r w:rsidR="061955F3">
        <w:rPr/>
        <w:t xml:space="preserve">”. Publicado en </w:t>
      </w:r>
      <w:r w:rsidR="061955F3">
        <w:rPr/>
        <w:t>MIlenio</w:t>
      </w:r>
      <w:r w:rsidR="061955F3">
        <w:rPr/>
        <w:t>, 06/02/2026, Jalisco, México. Tomado de: https://www.milenio.com/opinion/carlos-ivan-moreno-arellano/prospectivas/universidad-volver-al-trivium</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57E576D" w:rsidTr="457E576D" w14:paraId="479526A2">
      <w:trPr>
        <w:trHeight w:val="300"/>
      </w:trPr>
      <w:tc>
        <w:tcPr>
          <w:tcW w:w="3120" w:type="dxa"/>
          <w:tcMar/>
        </w:tcPr>
        <w:p w:rsidR="457E576D" w:rsidP="457E576D" w:rsidRDefault="457E576D" w14:paraId="50573348" w14:textId="55980FAF">
          <w:pPr>
            <w:pStyle w:val="Header"/>
            <w:bidi w:val="0"/>
            <w:ind w:left="-115"/>
            <w:jc w:val="left"/>
          </w:pPr>
        </w:p>
      </w:tc>
      <w:tc>
        <w:tcPr>
          <w:tcW w:w="3120" w:type="dxa"/>
          <w:tcMar/>
        </w:tcPr>
        <w:p w:rsidR="457E576D" w:rsidP="457E576D" w:rsidRDefault="457E576D" w14:paraId="04142E93" w14:textId="4AA62093">
          <w:pPr>
            <w:pStyle w:val="Header"/>
            <w:bidi w:val="0"/>
            <w:jc w:val="center"/>
          </w:pPr>
        </w:p>
      </w:tc>
      <w:tc>
        <w:tcPr>
          <w:tcW w:w="3120" w:type="dxa"/>
          <w:tcMar/>
        </w:tcPr>
        <w:p w:rsidR="457E576D" w:rsidP="457E576D" w:rsidRDefault="457E576D" w14:paraId="0AA6EA16" w14:textId="70F96D35">
          <w:pPr>
            <w:pStyle w:val="Header"/>
            <w:bidi w:val="0"/>
            <w:ind w:right="-115"/>
            <w:jc w:val="right"/>
          </w:pPr>
        </w:p>
      </w:tc>
    </w:tr>
  </w:tbl>
  <w:p w:rsidR="457E576D" w:rsidP="457E576D" w:rsidRDefault="457E576D" w14:paraId="6C6A0904" w14:textId="21C93583">
    <w:pPr>
      <w:pStyle w:val="Header"/>
      <w:bidi w:val="0"/>
    </w:pPr>
  </w:p>
</w:hdr>
</file>

<file path=word/numbering.xml><?xml version="1.0" encoding="utf-8"?>
<w:numbering xmlns:w="http://schemas.openxmlformats.org/wordprocessingml/2006/main">
  <w:abstractNum xmlns:w="http://schemas.openxmlformats.org/wordprocessingml/2006/main" w:abstractNumId="5">
    <w:nsid w:val="6f09490f"/>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f72e3e6"/>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b036a6e"/>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8ca6bbc"/>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2ee355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213C36"/>
    <w:rsid w:val="000C407D"/>
    <w:rsid w:val="008D1D0E"/>
    <w:rsid w:val="00BB41BA"/>
    <w:rsid w:val="011FBF5E"/>
    <w:rsid w:val="0125AEBC"/>
    <w:rsid w:val="014CFBD5"/>
    <w:rsid w:val="01529B8C"/>
    <w:rsid w:val="01D9FDF0"/>
    <w:rsid w:val="020E7352"/>
    <w:rsid w:val="032D3CCD"/>
    <w:rsid w:val="03421DA9"/>
    <w:rsid w:val="038A2CBC"/>
    <w:rsid w:val="041E1DDD"/>
    <w:rsid w:val="04962881"/>
    <w:rsid w:val="04A2F27E"/>
    <w:rsid w:val="04EEDA78"/>
    <w:rsid w:val="0522B23C"/>
    <w:rsid w:val="05F6775F"/>
    <w:rsid w:val="061955F3"/>
    <w:rsid w:val="0670044C"/>
    <w:rsid w:val="07416129"/>
    <w:rsid w:val="0794220E"/>
    <w:rsid w:val="08276401"/>
    <w:rsid w:val="08AC4D3E"/>
    <w:rsid w:val="08C3D4DB"/>
    <w:rsid w:val="08E5E40B"/>
    <w:rsid w:val="098582BA"/>
    <w:rsid w:val="0A6F5DC3"/>
    <w:rsid w:val="0AADDA37"/>
    <w:rsid w:val="0AD65486"/>
    <w:rsid w:val="0B0C6E0F"/>
    <w:rsid w:val="0B43CD4D"/>
    <w:rsid w:val="0B54B744"/>
    <w:rsid w:val="0BC957B4"/>
    <w:rsid w:val="0C42B770"/>
    <w:rsid w:val="0C528C13"/>
    <w:rsid w:val="0D44B328"/>
    <w:rsid w:val="0D7BA99D"/>
    <w:rsid w:val="0D91DBA4"/>
    <w:rsid w:val="0DC00442"/>
    <w:rsid w:val="0DF4EDF1"/>
    <w:rsid w:val="0EB5D990"/>
    <w:rsid w:val="0EE476EE"/>
    <w:rsid w:val="0F11CD2E"/>
    <w:rsid w:val="0F6B1CC0"/>
    <w:rsid w:val="0FBD2791"/>
    <w:rsid w:val="0FC7702B"/>
    <w:rsid w:val="0FFF9C28"/>
    <w:rsid w:val="10049891"/>
    <w:rsid w:val="109170BD"/>
    <w:rsid w:val="10C7124E"/>
    <w:rsid w:val="10EDE6B4"/>
    <w:rsid w:val="11D3F1FC"/>
    <w:rsid w:val="1251F0AA"/>
    <w:rsid w:val="12EADF3D"/>
    <w:rsid w:val="13099163"/>
    <w:rsid w:val="130BC2F2"/>
    <w:rsid w:val="13B797B9"/>
    <w:rsid w:val="14577D36"/>
    <w:rsid w:val="14F27504"/>
    <w:rsid w:val="1529C8FE"/>
    <w:rsid w:val="15EF6BE6"/>
    <w:rsid w:val="1630ADB8"/>
    <w:rsid w:val="1648E56F"/>
    <w:rsid w:val="16CCDC45"/>
    <w:rsid w:val="16D7B441"/>
    <w:rsid w:val="170ECED8"/>
    <w:rsid w:val="1791C40F"/>
    <w:rsid w:val="18112C48"/>
    <w:rsid w:val="1849886B"/>
    <w:rsid w:val="18F0822A"/>
    <w:rsid w:val="190306FB"/>
    <w:rsid w:val="190B3D99"/>
    <w:rsid w:val="1932D8D9"/>
    <w:rsid w:val="19AE8A05"/>
    <w:rsid w:val="1A3F8E90"/>
    <w:rsid w:val="1A78744B"/>
    <w:rsid w:val="1B636634"/>
    <w:rsid w:val="1BED899C"/>
    <w:rsid w:val="1C35A9FC"/>
    <w:rsid w:val="1C88A25B"/>
    <w:rsid w:val="1C9E01E1"/>
    <w:rsid w:val="1CC1B10C"/>
    <w:rsid w:val="1D5B44F5"/>
    <w:rsid w:val="1D6CD146"/>
    <w:rsid w:val="1D8B4591"/>
    <w:rsid w:val="1E1C8C54"/>
    <w:rsid w:val="1E537D93"/>
    <w:rsid w:val="1E553AE8"/>
    <w:rsid w:val="1E648CFB"/>
    <w:rsid w:val="1E973904"/>
    <w:rsid w:val="1EC0D0EC"/>
    <w:rsid w:val="1ED5E022"/>
    <w:rsid w:val="1F2AB8DE"/>
    <w:rsid w:val="1F3E101B"/>
    <w:rsid w:val="1F6D9FA0"/>
    <w:rsid w:val="1F9B8127"/>
    <w:rsid w:val="1FAB6E71"/>
    <w:rsid w:val="1FCB58E4"/>
    <w:rsid w:val="2059344A"/>
    <w:rsid w:val="207F6F90"/>
    <w:rsid w:val="20E875C4"/>
    <w:rsid w:val="2101C68C"/>
    <w:rsid w:val="21C469F3"/>
    <w:rsid w:val="2296E6E9"/>
    <w:rsid w:val="22A66596"/>
    <w:rsid w:val="23FDED65"/>
    <w:rsid w:val="2435E1C1"/>
    <w:rsid w:val="25015ECF"/>
    <w:rsid w:val="25B15C9F"/>
    <w:rsid w:val="25F99C55"/>
    <w:rsid w:val="261BD45A"/>
    <w:rsid w:val="267BAB79"/>
    <w:rsid w:val="2681A482"/>
    <w:rsid w:val="26D9B3C1"/>
    <w:rsid w:val="27609F01"/>
    <w:rsid w:val="2780AA6A"/>
    <w:rsid w:val="28ABD789"/>
    <w:rsid w:val="2918DD9C"/>
    <w:rsid w:val="292BFE38"/>
    <w:rsid w:val="297CECF5"/>
    <w:rsid w:val="29DA3C4F"/>
    <w:rsid w:val="29EC97BF"/>
    <w:rsid w:val="2A71F819"/>
    <w:rsid w:val="2AB58C49"/>
    <w:rsid w:val="2AFB8565"/>
    <w:rsid w:val="2B0398A6"/>
    <w:rsid w:val="2B99BF74"/>
    <w:rsid w:val="2C0C5C9A"/>
    <w:rsid w:val="2C3E1731"/>
    <w:rsid w:val="2CC2B1DB"/>
    <w:rsid w:val="2CC46721"/>
    <w:rsid w:val="2CD3D193"/>
    <w:rsid w:val="2CFF0282"/>
    <w:rsid w:val="2D31F3EE"/>
    <w:rsid w:val="2D575067"/>
    <w:rsid w:val="2D7557CC"/>
    <w:rsid w:val="2D99E3DD"/>
    <w:rsid w:val="2E062D37"/>
    <w:rsid w:val="2E82C5E7"/>
    <w:rsid w:val="2F03DF78"/>
    <w:rsid w:val="2F1291A4"/>
    <w:rsid w:val="2F517D65"/>
    <w:rsid w:val="2F70A46B"/>
    <w:rsid w:val="301F7D87"/>
    <w:rsid w:val="30798EC4"/>
    <w:rsid w:val="3089A7DC"/>
    <w:rsid w:val="30BC8EA4"/>
    <w:rsid w:val="30E5B49C"/>
    <w:rsid w:val="318DEB67"/>
    <w:rsid w:val="31D69CA0"/>
    <w:rsid w:val="322079B0"/>
    <w:rsid w:val="322B0057"/>
    <w:rsid w:val="32653817"/>
    <w:rsid w:val="3299B5D1"/>
    <w:rsid w:val="32B806AA"/>
    <w:rsid w:val="32C4234F"/>
    <w:rsid w:val="331DC01C"/>
    <w:rsid w:val="334B4510"/>
    <w:rsid w:val="334DDEE1"/>
    <w:rsid w:val="336550F4"/>
    <w:rsid w:val="338E89B1"/>
    <w:rsid w:val="33D058C7"/>
    <w:rsid w:val="34E3775D"/>
    <w:rsid w:val="35500624"/>
    <w:rsid w:val="358E7D35"/>
    <w:rsid w:val="35D6F747"/>
    <w:rsid w:val="35E19611"/>
    <w:rsid w:val="3656B905"/>
    <w:rsid w:val="36B22A18"/>
    <w:rsid w:val="3723D7EE"/>
    <w:rsid w:val="37346C93"/>
    <w:rsid w:val="3747FA44"/>
    <w:rsid w:val="3806AA9C"/>
    <w:rsid w:val="38ADCCF5"/>
    <w:rsid w:val="390C2C63"/>
    <w:rsid w:val="39356604"/>
    <w:rsid w:val="395D441E"/>
    <w:rsid w:val="3996953A"/>
    <w:rsid w:val="3A148EDD"/>
    <w:rsid w:val="3A94BF45"/>
    <w:rsid w:val="3ABF4C66"/>
    <w:rsid w:val="3B6D7B54"/>
    <w:rsid w:val="3B93B8B9"/>
    <w:rsid w:val="3C9E4AB9"/>
    <w:rsid w:val="3CA8328B"/>
    <w:rsid w:val="3CF4F951"/>
    <w:rsid w:val="3CFC552D"/>
    <w:rsid w:val="3DB27237"/>
    <w:rsid w:val="3F24BBF6"/>
    <w:rsid w:val="3F4274E3"/>
    <w:rsid w:val="3F6EC907"/>
    <w:rsid w:val="3F9D7E16"/>
    <w:rsid w:val="3FF5F66A"/>
    <w:rsid w:val="4003C993"/>
    <w:rsid w:val="405CEA2B"/>
    <w:rsid w:val="409E92DA"/>
    <w:rsid w:val="40BE55DB"/>
    <w:rsid w:val="40C9DFA3"/>
    <w:rsid w:val="4116E725"/>
    <w:rsid w:val="41F618FB"/>
    <w:rsid w:val="41FA3899"/>
    <w:rsid w:val="426B61DE"/>
    <w:rsid w:val="4290F06A"/>
    <w:rsid w:val="42B81E3D"/>
    <w:rsid w:val="42BFFC4B"/>
    <w:rsid w:val="42DF9EBF"/>
    <w:rsid w:val="430C5D30"/>
    <w:rsid w:val="43977D7C"/>
    <w:rsid w:val="439C1A4E"/>
    <w:rsid w:val="43CC2951"/>
    <w:rsid w:val="445CA83B"/>
    <w:rsid w:val="457E576D"/>
    <w:rsid w:val="45A0C8D1"/>
    <w:rsid w:val="45CF74CA"/>
    <w:rsid w:val="45DE60F0"/>
    <w:rsid w:val="4608599C"/>
    <w:rsid w:val="46BBDDB4"/>
    <w:rsid w:val="4771EBCF"/>
    <w:rsid w:val="47CAD798"/>
    <w:rsid w:val="47D80DC6"/>
    <w:rsid w:val="4897E64F"/>
    <w:rsid w:val="48A3995C"/>
    <w:rsid w:val="495818EF"/>
    <w:rsid w:val="49FB92B9"/>
    <w:rsid w:val="4A66EABA"/>
    <w:rsid w:val="4A70B340"/>
    <w:rsid w:val="4A87D438"/>
    <w:rsid w:val="4A891588"/>
    <w:rsid w:val="4AC49F21"/>
    <w:rsid w:val="4AF4B745"/>
    <w:rsid w:val="4BDAA95E"/>
    <w:rsid w:val="4C3476E5"/>
    <w:rsid w:val="4C60B7E5"/>
    <w:rsid w:val="4CC48195"/>
    <w:rsid w:val="4D04DF99"/>
    <w:rsid w:val="4D38E44B"/>
    <w:rsid w:val="4D812779"/>
    <w:rsid w:val="4DCAF639"/>
    <w:rsid w:val="4E18FD29"/>
    <w:rsid w:val="4F39D44F"/>
    <w:rsid w:val="4F4EC382"/>
    <w:rsid w:val="4FA5141A"/>
    <w:rsid w:val="500616F3"/>
    <w:rsid w:val="505632E1"/>
    <w:rsid w:val="51035929"/>
    <w:rsid w:val="51779CB0"/>
    <w:rsid w:val="519D36A8"/>
    <w:rsid w:val="51BC876A"/>
    <w:rsid w:val="51EC008A"/>
    <w:rsid w:val="52AF3C01"/>
    <w:rsid w:val="52DA8BCA"/>
    <w:rsid w:val="52DCB1FA"/>
    <w:rsid w:val="53103B79"/>
    <w:rsid w:val="53ACDA1F"/>
    <w:rsid w:val="53DC8151"/>
    <w:rsid w:val="53FDB2FE"/>
    <w:rsid w:val="5437AA72"/>
    <w:rsid w:val="54803ED5"/>
    <w:rsid w:val="552C9840"/>
    <w:rsid w:val="5673394A"/>
    <w:rsid w:val="56B2F7AE"/>
    <w:rsid w:val="576C480C"/>
    <w:rsid w:val="577007DC"/>
    <w:rsid w:val="57CF35E5"/>
    <w:rsid w:val="57F232E3"/>
    <w:rsid w:val="586BA4A6"/>
    <w:rsid w:val="58D64E28"/>
    <w:rsid w:val="58E51A76"/>
    <w:rsid w:val="59184734"/>
    <w:rsid w:val="59AD5413"/>
    <w:rsid w:val="59CE304B"/>
    <w:rsid w:val="59D7A0F1"/>
    <w:rsid w:val="59FDCD89"/>
    <w:rsid w:val="5A06C867"/>
    <w:rsid w:val="5A5FB011"/>
    <w:rsid w:val="5AB1F932"/>
    <w:rsid w:val="5B1F9918"/>
    <w:rsid w:val="5BC618C7"/>
    <w:rsid w:val="5C2A1AE0"/>
    <w:rsid w:val="5C33D1AE"/>
    <w:rsid w:val="5C959E37"/>
    <w:rsid w:val="5DC6A53C"/>
    <w:rsid w:val="5E116416"/>
    <w:rsid w:val="5E3C63DD"/>
    <w:rsid w:val="5EC01B42"/>
    <w:rsid w:val="5F9E193F"/>
    <w:rsid w:val="60475DC7"/>
    <w:rsid w:val="60E4495B"/>
    <w:rsid w:val="6144085A"/>
    <w:rsid w:val="6146EACB"/>
    <w:rsid w:val="616577B2"/>
    <w:rsid w:val="6171857C"/>
    <w:rsid w:val="61A0E57B"/>
    <w:rsid w:val="61E9D0FF"/>
    <w:rsid w:val="627B0B2C"/>
    <w:rsid w:val="6285D1DD"/>
    <w:rsid w:val="62921454"/>
    <w:rsid w:val="62BA5B30"/>
    <w:rsid w:val="63181E00"/>
    <w:rsid w:val="6339955F"/>
    <w:rsid w:val="6347A8F4"/>
    <w:rsid w:val="63713A96"/>
    <w:rsid w:val="63D0125F"/>
    <w:rsid w:val="63E0B1C3"/>
    <w:rsid w:val="6469870C"/>
    <w:rsid w:val="64AAE459"/>
    <w:rsid w:val="64B9518D"/>
    <w:rsid w:val="65071BC4"/>
    <w:rsid w:val="65BBF091"/>
    <w:rsid w:val="65E7AB48"/>
    <w:rsid w:val="663D982C"/>
    <w:rsid w:val="6695855B"/>
    <w:rsid w:val="670633AD"/>
    <w:rsid w:val="676930A9"/>
    <w:rsid w:val="67BCCFB3"/>
    <w:rsid w:val="67FEBB9C"/>
    <w:rsid w:val="68533F8C"/>
    <w:rsid w:val="68D41D9B"/>
    <w:rsid w:val="68E45750"/>
    <w:rsid w:val="68F7EAE6"/>
    <w:rsid w:val="69010788"/>
    <w:rsid w:val="6970AAE0"/>
    <w:rsid w:val="6978F1C9"/>
    <w:rsid w:val="6A7F0E5F"/>
    <w:rsid w:val="6C796863"/>
    <w:rsid w:val="6E0AEDFC"/>
    <w:rsid w:val="6E14D358"/>
    <w:rsid w:val="6E31EFE8"/>
    <w:rsid w:val="6E891053"/>
    <w:rsid w:val="6EA14415"/>
    <w:rsid w:val="6ED669CE"/>
    <w:rsid w:val="6F206FA5"/>
    <w:rsid w:val="6F387E8D"/>
    <w:rsid w:val="6FAD3126"/>
    <w:rsid w:val="702C0771"/>
    <w:rsid w:val="707C3481"/>
    <w:rsid w:val="71147792"/>
    <w:rsid w:val="71A49613"/>
    <w:rsid w:val="71A4B55A"/>
    <w:rsid w:val="7203A7DA"/>
    <w:rsid w:val="7277FDF3"/>
    <w:rsid w:val="73A1F1D9"/>
    <w:rsid w:val="73D51617"/>
    <w:rsid w:val="73E9A977"/>
    <w:rsid w:val="73F0112B"/>
    <w:rsid w:val="73FBE66B"/>
    <w:rsid w:val="743EC0F8"/>
    <w:rsid w:val="74763355"/>
    <w:rsid w:val="75298A06"/>
    <w:rsid w:val="753AD8A0"/>
    <w:rsid w:val="75D7A393"/>
    <w:rsid w:val="75EC4CA1"/>
    <w:rsid w:val="767F879B"/>
    <w:rsid w:val="76B39AEC"/>
    <w:rsid w:val="76BC6DAA"/>
    <w:rsid w:val="76E33E23"/>
    <w:rsid w:val="776B4512"/>
    <w:rsid w:val="77CEC1A8"/>
    <w:rsid w:val="77D52D13"/>
    <w:rsid w:val="780A1A0C"/>
    <w:rsid w:val="785F8C8E"/>
    <w:rsid w:val="7864AF47"/>
    <w:rsid w:val="78BE0AF2"/>
    <w:rsid w:val="78E6C2B3"/>
    <w:rsid w:val="79469846"/>
    <w:rsid w:val="794F1F35"/>
    <w:rsid w:val="797BBEEF"/>
    <w:rsid w:val="7A01263F"/>
    <w:rsid w:val="7A13F359"/>
    <w:rsid w:val="7A23E4A6"/>
    <w:rsid w:val="7A890D85"/>
    <w:rsid w:val="7ACFF39F"/>
    <w:rsid w:val="7AEA75F3"/>
    <w:rsid w:val="7C069FF0"/>
    <w:rsid w:val="7D610D7D"/>
    <w:rsid w:val="7D8A1FEA"/>
    <w:rsid w:val="7D9C522E"/>
    <w:rsid w:val="7E49CB88"/>
    <w:rsid w:val="7E87E551"/>
    <w:rsid w:val="7E990977"/>
    <w:rsid w:val="7EEC95B1"/>
    <w:rsid w:val="7F1AA3B0"/>
    <w:rsid w:val="7F213C36"/>
    <w:rsid w:val="7F962A33"/>
    <w:rsid w:val="7FCEC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13C36"/>
  <w15:chartTrackingRefBased/>
  <w15:docId w15:val="{BE06FA4C-E6AF-4D2A-B1FA-A7FB69E43A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57E576D"/>
    <w:rPr>
      <w:rFonts w:ascii="Arial Narrow" w:hAnsi="Arial Narrow" w:eastAsia="Arial Narrow" w:cs="Arial Narrow"/>
      <w:noProof w:val="0"/>
      <w:lang w:val="es-CO"/>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uiPriority w:val="99"/>
    <w:name w:val="footnote text"/>
    <w:basedOn w:val="Normal"/>
    <w:semiHidden/>
    <w:unhideWhenUsed/>
    <w:rsid w:val="457E576D"/>
    <w:rPr>
      <w:sz w:val="20"/>
      <w:szCs w:val="20"/>
    </w:rPr>
    <w:pPr>
      <w:spacing w:after="0"/>
    </w:pPr>
  </w:style>
  <w:style w:type="character" w:styleId="FootnoteReference">
    <w:uiPriority w:val="99"/>
    <w:name w:val="footnote reference"/>
    <w:basedOn w:val="DefaultParagraphFont"/>
    <w:semiHidden/>
    <w:unhideWhenUsed/>
    <w:rsid w:val="457E576D"/>
    <w:rPr>
      <w:vertAlign w:val="superscript"/>
    </w:rPr>
  </w:style>
  <w:style w:type="paragraph" w:styleId="Header">
    <w:uiPriority w:val="99"/>
    <w:name w:val="header"/>
    <w:basedOn w:val="Normal"/>
    <w:unhideWhenUsed/>
    <w:rsid w:val="457E576D"/>
    <w:pPr>
      <w:tabs>
        <w:tab w:val="center" w:leader="none" w:pos="4680"/>
        <w:tab w:val="right" w:leader="none" w:pos="9360"/>
      </w:tabs>
      <w:spacing w:after="0"/>
    </w:pPr>
  </w:style>
  <w:style w:type="paragraph" w:styleId="Footer">
    <w:uiPriority w:val="99"/>
    <w:name w:val="footer"/>
    <w:basedOn w:val="Normal"/>
    <w:unhideWhenUsed/>
    <w:rsid w:val="457E576D"/>
    <w:pPr>
      <w:tabs>
        <w:tab w:val="center" w:leader="none" w:pos="4680"/>
        <w:tab w:val="right" w:leader="none" w:pos="9360"/>
      </w:tabs>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061955F3"/>
    <w:pPr>
      <w:spacing/>
      <w:ind w:left="720"/>
      <w:contextualSpacing/>
    </w:pPr>
  </w:style>
  <w:style w:type="character" w:styleId="Hyperlink">
    <w:uiPriority w:val="99"/>
    <w:name w:val="Hyperlink"/>
    <w:basedOn w:val="DefaultParagraphFont"/>
    <w:unhideWhenUsed/>
    <w:rsid w:val="061955F3"/>
    <w:rPr>
      <w:color w:val="467886"/>
      <w:u w:val="single"/>
    </w:rPr>
  </w:style>
  <w:style w:type="paragraph" w:styleId="Heading2">
    <w:uiPriority w:val="9"/>
    <w:name w:val="heading 2"/>
    <w:basedOn w:val="Normal"/>
    <w:next w:val="Normal"/>
    <w:unhideWhenUsed/>
    <w:qFormat/>
    <w:rsid w:val="061955F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c59a9963b744cff" /><Relationship Type="http://schemas.openxmlformats.org/officeDocument/2006/relationships/footer" Target="footer.xml" Id="Ra593e577bcbe4fce" /><Relationship Type="http://schemas.openxmlformats.org/officeDocument/2006/relationships/footnotes" Target="footnotes.xml" Id="Re2663c8703ea4e0f" /><Relationship Type="http://schemas.openxmlformats.org/officeDocument/2006/relationships/hyperlink" Target="https://doi.org/10.1016/j.advwatres.2015.08.007" TargetMode="External" Id="R9cb4253a9dcb41df" /><Relationship Type="http://schemas.openxmlformats.org/officeDocument/2006/relationships/hyperlink" Target="https://die.udistrital.edu.co/sites/default/files/doctorado_ud/publicaciones/la_educacion_superior_en_colombia_retos_y_perspectivas_en_el_siglo_xxi.pdf" TargetMode="External" Id="R27305a0620c7422b" /><Relationship Type="http://schemas.openxmlformats.org/officeDocument/2006/relationships/hyperlink" Target="https://files.nc.gov/ncdeq/Mitigation%20Services/GIS_DATA/FPark_141_MY6_2010.pdf" TargetMode="External" Id="R5771d407587a4dd8" /><Relationship Type="http://schemas.openxmlformats.org/officeDocument/2006/relationships/hyperlink" Target="https://www.mineducacion.gov.co/1621/article-299637.html" TargetMode="External" Id="Rc20e7f6936d94f91" /><Relationship Type="http://schemas.openxmlformats.org/officeDocument/2006/relationships/numbering" Target="numbering.xml" Id="R82775c8db9cb4ba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60a43bb106ac495a"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60a43bb106ac495a"/>
  </wetp:taskpane>
</wetp:taskpanes>
</file>

<file path=word/webextensions/webextension.xml><?xml version="1.0" encoding="utf-8"?>
<we:webextension xmlns:we="http://schemas.microsoft.com/office/webextensions/webextension/2010/11" id="b7b4f5cb-4461-4f0e-8a15-b85aa93f6ec5">
  <we:reference id="WA104382081" version="1.55.1.0" store="en-US" storeType="omex"/>
  <we:alternateReferences>
    <we:reference id="WA104382081" version="1.55.1.0" store="en-us" storeType="omex"/>
  </we:alternateReferences>
  <we:properties>
    <we:property name="MENDELEY_CITATIONS" valu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2026-02-11T15:14:00.3119219Z</dcterms:created>
  <dcterms:modified xsi:type="dcterms:W3CDTF">2026-02-20T18:29:56.5185214Z</dcterms:modified>
  <dc:creator>ANTONIO PREZIOSI RIBERO</dc:creator>
  <lastModifiedBy>ANTONIO PREZIOSI RIBERO</lastModifiedBy>
</coreProperties>
</file>