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18524318" w14:textId="3341A8A2" w:rsidR="002E0D23" w:rsidRPr="00C85E49" w:rsidRDefault="002E0D23" w:rsidP="002E0D23">
      <w:pPr>
        <w:jc w:val="center"/>
        <w:rPr>
          <w:rFonts w:ascii="Arial Narrow" w:hAnsi="Arial Narrow"/>
          <w:b/>
          <w:bCs/>
        </w:rPr>
      </w:pPr>
      <w:r w:rsidRPr="00C85E49">
        <w:rPr>
          <w:rFonts w:ascii="Arial Narrow" w:hAnsi="Arial Narrow"/>
          <w:b/>
          <w:bCs/>
        </w:rPr>
        <w:t xml:space="preserve">ENSAYO DE PROPUESTA EN LAS DIMENSIONES DE DOCENCIA, INVESTIGACIÓN Y EXTENSIÓN, COMO PARTE DEL CONCURSO DOCENTE 2024 DE LA </w:t>
      </w:r>
      <w:r w:rsidR="00CB4E3F" w:rsidRPr="00C85E49">
        <w:rPr>
          <w:rFonts w:ascii="Arial Narrow" w:hAnsi="Arial Narrow"/>
          <w:b/>
          <w:bCs/>
        </w:rPr>
        <w:t>UNAL</w:t>
      </w:r>
      <w:r w:rsidRPr="00C85E49">
        <w:rPr>
          <w:rFonts w:ascii="Arial Narrow" w:hAnsi="Arial Narrow"/>
          <w:b/>
          <w:bCs/>
        </w:rPr>
        <w:t xml:space="preserve">, </w:t>
      </w:r>
      <w:r w:rsidR="007F7596" w:rsidRPr="00C85E49">
        <w:rPr>
          <w:rFonts w:ascii="Arial Narrow" w:hAnsi="Arial Narrow"/>
          <w:b/>
          <w:bCs/>
        </w:rPr>
        <w:t xml:space="preserve">sede </w:t>
      </w:r>
      <w:r w:rsidRPr="00C85E49">
        <w:rPr>
          <w:rFonts w:ascii="Arial Narrow" w:hAnsi="Arial Narrow"/>
          <w:b/>
          <w:bCs/>
        </w:rPr>
        <w:t>BOGOTÁ, según Resolución 2421 de 2024.</w:t>
      </w:r>
    </w:p>
    <w:p w14:paraId="29C8C91F" w14:textId="77777777" w:rsidR="00D27316" w:rsidRPr="00C85E49" w:rsidRDefault="00D27316" w:rsidP="00D27316">
      <w:pPr>
        <w:spacing w:after="0" w:line="240" w:lineRule="auto"/>
        <w:rPr>
          <w:rFonts w:ascii="Arial Narrow" w:hAnsi="Arial Narrow"/>
          <w:b/>
          <w:bCs/>
          <w:i/>
          <w:iCs/>
        </w:rPr>
      </w:pPr>
    </w:p>
    <w:p w14:paraId="72824195" w14:textId="671B9FA7" w:rsidR="002E0D23" w:rsidRPr="00C85E49" w:rsidRDefault="002E0D23" w:rsidP="00D27316">
      <w:pPr>
        <w:spacing w:after="0" w:line="240" w:lineRule="auto"/>
        <w:rPr>
          <w:rFonts w:ascii="Arial Narrow" w:hAnsi="Arial Narrow"/>
        </w:rPr>
      </w:pPr>
      <w:r w:rsidRPr="00C85E49">
        <w:rPr>
          <w:rFonts w:ascii="Arial Narrow" w:hAnsi="Arial Narrow"/>
          <w:b/>
          <w:bCs/>
          <w:i/>
          <w:iCs/>
        </w:rPr>
        <w:t>Autor</w:t>
      </w:r>
      <w:r w:rsidRPr="00C85E49">
        <w:rPr>
          <w:rFonts w:ascii="Arial Narrow" w:hAnsi="Arial Narrow"/>
          <w:i/>
          <w:iCs/>
        </w:rPr>
        <w:t xml:space="preserve">: </w:t>
      </w:r>
      <w:r w:rsidRPr="00C85E49">
        <w:rPr>
          <w:rFonts w:ascii="Arial Narrow" w:hAnsi="Arial Narrow"/>
        </w:rPr>
        <w:t>Carlos Felipe Urazán Bonells</w:t>
      </w:r>
      <w:r w:rsidR="009D0594" w:rsidRPr="00C85E49">
        <w:rPr>
          <w:rFonts w:ascii="Arial Narrow" w:hAnsi="Arial Narrow"/>
        </w:rPr>
        <w:t xml:space="preserve">. Ing. Civil, </w:t>
      </w:r>
      <w:r w:rsidRPr="00C85E49">
        <w:rPr>
          <w:rFonts w:ascii="Arial Narrow" w:hAnsi="Arial Narrow"/>
        </w:rPr>
        <w:t>Ph.D.</w:t>
      </w:r>
    </w:p>
    <w:p w14:paraId="410C3717" w14:textId="3708CBDF" w:rsidR="00D27316" w:rsidRPr="00C85E49" w:rsidRDefault="00D27316" w:rsidP="00D27316">
      <w:pPr>
        <w:spacing w:after="0" w:line="240" w:lineRule="auto"/>
        <w:rPr>
          <w:rFonts w:ascii="Arial Narrow" w:hAnsi="Arial Narrow"/>
        </w:rPr>
      </w:pPr>
      <w:r w:rsidRPr="00C85E49">
        <w:rPr>
          <w:rFonts w:ascii="Arial Narrow" w:hAnsi="Arial Narrow"/>
        </w:rPr>
        <w:t>CVLAC: scienti.minciencias.gov.co/cvlac/visualizador/generarCurriculoCv.do?cod_rh=0001358805</w:t>
      </w:r>
    </w:p>
    <w:p w14:paraId="287383A9" w14:textId="5CC5CF5D" w:rsidR="002E0D23" w:rsidRPr="00C85E49" w:rsidRDefault="00D27316">
      <w:pPr>
        <w:rPr>
          <w:rFonts w:ascii="Arial Narrow" w:hAnsi="Arial Narrow"/>
        </w:rPr>
      </w:pPr>
      <w:r w:rsidRPr="00C85E49">
        <w:rPr>
          <w:rFonts w:ascii="Arial Narrow" w:hAnsi="Arial Narrow"/>
        </w:rPr>
        <w:t>ORCID: https://orcid.org/0000-0002-1317-7003</w:t>
      </w:r>
    </w:p>
    <w:p w14:paraId="0B258D10" w14:textId="77777777" w:rsidR="00D27316" w:rsidRPr="00C85E49" w:rsidRDefault="00D27316" w:rsidP="00653542">
      <w:pPr>
        <w:jc w:val="both"/>
        <w:rPr>
          <w:rFonts w:ascii="Arial Narrow" w:hAnsi="Arial Narrow"/>
          <w:b/>
          <w:bCs/>
          <w:i/>
          <w:iCs/>
        </w:rPr>
      </w:pPr>
    </w:p>
    <w:p w14:paraId="0FBA2DBF" w14:textId="16D882FB" w:rsidR="006174C9" w:rsidRPr="00C85E49" w:rsidRDefault="00B62548" w:rsidP="00C85E49">
      <w:pPr>
        <w:spacing w:line="276" w:lineRule="auto"/>
        <w:jc w:val="both"/>
        <w:rPr>
          <w:rFonts w:ascii="Arial Narrow" w:hAnsi="Arial Narrow"/>
        </w:rPr>
      </w:pPr>
      <w:r w:rsidRPr="00C85E49">
        <w:rPr>
          <w:rFonts w:ascii="Arial Narrow" w:hAnsi="Arial Narrow"/>
          <w:b/>
          <w:bCs/>
          <w:i/>
          <w:iCs/>
        </w:rPr>
        <w:t>Justificación</w:t>
      </w:r>
      <w:r w:rsidRPr="00C85E49">
        <w:rPr>
          <w:rFonts w:ascii="Arial Narrow" w:hAnsi="Arial Narrow"/>
          <w:b/>
          <w:bCs/>
        </w:rPr>
        <w:t>:</w:t>
      </w:r>
      <w:r w:rsidRPr="00C85E49">
        <w:rPr>
          <w:rFonts w:ascii="Arial Narrow" w:hAnsi="Arial Narrow"/>
        </w:rPr>
        <w:t xml:space="preserve"> El desarrollo de las funciones sustantivas de un docente universitario de planta con dedicación a tiempo completo se enmarcan en tres dimensiones: docencia, investigación y extensión. Si bien cada docente ha de desempeñarse en todas ellas, debe estar preparado y en disposición de proponer y promover actividades que se adapten a las circunstancias cambiantes del medio universitario, así como a las socioeconómicas a nivel local, regional, nacional e internacional.</w:t>
      </w:r>
    </w:p>
    <w:p w14:paraId="6FEB3D99" w14:textId="2BF20C1B" w:rsidR="00B62548" w:rsidRPr="00C85E49" w:rsidRDefault="00B62548" w:rsidP="00C85E49">
      <w:pPr>
        <w:spacing w:line="276" w:lineRule="auto"/>
        <w:jc w:val="both"/>
        <w:rPr>
          <w:rFonts w:ascii="Arial Narrow" w:hAnsi="Arial Narrow"/>
        </w:rPr>
      </w:pPr>
      <w:r w:rsidRPr="00C85E49">
        <w:rPr>
          <w:rFonts w:ascii="Arial Narrow" w:hAnsi="Arial Narrow"/>
        </w:rPr>
        <w:t xml:space="preserve">En los últimos años, especialmente a partir de la pandemia Covid-19, se han </w:t>
      </w:r>
      <w:r w:rsidR="00715AB6" w:rsidRPr="00C85E49">
        <w:rPr>
          <w:rFonts w:ascii="Arial Narrow" w:hAnsi="Arial Narrow"/>
        </w:rPr>
        <w:t>reportado</w:t>
      </w:r>
      <w:r w:rsidRPr="00C85E49">
        <w:rPr>
          <w:rFonts w:ascii="Arial Narrow" w:hAnsi="Arial Narrow"/>
        </w:rPr>
        <w:t xml:space="preserve"> tendencias negativas en el número de estudiantes matriculados en diversas facultades de ingeniería, viéndose mayormente afectadas las instituciones de carácter privado. </w:t>
      </w:r>
      <w:r w:rsidR="00C24D1E" w:rsidRPr="00C85E49">
        <w:rPr>
          <w:rFonts w:ascii="Arial Narrow" w:hAnsi="Arial Narrow"/>
        </w:rPr>
        <w:t>Lo anterior se sustenta en parte a la situación económica en los hogares, y s</w:t>
      </w:r>
      <w:r w:rsidR="006611BC" w:rsidRPr="00C85E49">
        <w:rPr>
          <w:rFonts w:ascii="Arial Narrow" w:hAnsi="Arial Narrow"/>
        </w:rPr>
        <w:t xml:space="preserve">i a ello se aúna la manifestación de muchos jóvenes que vislumbran su futuro laboral enmarcado más en las redes sociales que en disciplinas </w:t>
      </w:r>
      <w:r w:rsidR="00EA2175" w:rsidRPr="00C85E49">
        <w:rPr>
          <w:rFonts w:ascii="Arial Narrow" w:hAnsi="Arial Narrow"/>
        </w:rPr>
        <w:t>c</w:t>
      </w:r>
      <w:r w:rsidR="006611BC" w:rsidRPr="00C85E49">
        <w:rPr>
          <w:rFonts w:ascii="Arial Narrow" w:hAnsi="Arial Narrow"/>
        </w:rPr>
        <w:t>omo</w:t>
      </w:r>
      <w:r w:rsidR="009534D0" w:rsidRPr="00C85E49">
        <w:rPr>
          <w:rFonts w:ascii="Arial Narrow" w:hAnsi="Arial Narrow"/>
        </w:rPr>
        <w:t xml:space="preserve"> </w:t>
      </w:r>
      <w:r w:rsidR="006611BC" w:rsidRPr="00C85E49">
        <w:rPr>
          <w:rFonts w:ascii="Arial Narrow" w:hAnsi="Arial Narrow"/>
        </w:rPr>
        <w:t xml:space="preserve">las ingenierías, ciencias de la salud o ciencias económicas; se </w:t>
      </w:r>
      <w:r w:rsidR="00EA2175" w:rsidRPr="00C85E49">
        <w:rPr>
          <w:rFonts w:ascii="Arial Narrow" w:hAnsi="Arial Narrow"/>
        </w:rPr>
        <w:t>tiene</w:t>
      </w:r>
      <w:r w:rsidR="006611BC" w:rsidRPr="00C85E49">
        <w:rPr>
          <w:rFonts w:ascii="Arial Narrow" w:hAnsi="Arial Narrow"/>
        </w:rPr>
        <w:t xml:space="preserve"> un panorama que exige que la oferta académica profesional se adapte </w:t>
      </w:r>
      <w:r w:rsidR="009534D0" w:rsidRPr="00C85E49">
        <w:rPr>
          <w:rFonts w:ascii="Arial Narrow" w:hAnsi="Arial Narrow"/>
        </w:rPr>
        <w:t xml:space="preserve">al criterio cambiante </w:t>
      </w:r>
      <w:r w:rsidR="006B5A46" w:rsidRPr="00C85E49">
        <w:rPr>
          <w:rFonts w:ascii="Arial Narrow" w:hAnsi="Arial Narrow"/>
        </w:rPr>
        <w:t xml:space="preserve">del desarrollo del país y </w:t>
      </w:r>
      <w:r w:rsidR="00EA2175" w:rsidRPr="00C85E49">
        <w:rPr>
          <w:rFonts w:ascii="Arial Narrow" w:hAnsi="Arial Narrow"/>
        </w:rPr>
        <w:t>a</w:t>
      </w:r>
      <w:r w:rsidR="006B5A46" w:rsidRPr="00C85E49">
        <w:rPr>
          <w:rFonts w:ascii="Arial Narrow" w:hAnsi="Arial Narrow"/>
        </w:rPr>
        <w:t>l</w:t>
      </w:r>
      <w:r w:rsidR="009534D0" w:rsidRPr="00C85E49">
        <w:rPr>
          <w:rFonts w:ascii="Arial Narrow" w:hAnsi="Arial Narrow"/>
        </w:rPr>
        <w:t xml:space="preserve"> uso de tecnologías </w:t>
      </w:r>
      <w:r w:rsidR="00C24D1E" w:rsidRPr="00C85E49">
        <w:rPr>
          <w:rFonts w:ascii="Arial Narrow" w:hAnsi="Arial Narrow"/>
        </w:rPr>
        <w:t>para la planeación, desarrollo</w:t>
      </w:r>
      <w:r w:rsidR="00EA2175" w:rsidRPr="00C85E49">
        <w:rPr>
          <w:rFonts w:ascii="Arial Narrow" w:hAnsi="Arial Narrow"/>
        </w:rPr>
        <w:t xml:space="preserve">, </w:t>
      </w:r>
      <w:r w:rsidR="00C24D1E" w:rsidRPr="00C85E49">
        <w:rPr>
          <w:rFonts w:ascii="Arial Narrow" w:hAnsi="Arial Narrow"/>
        </w:rPr>
        <w:t xml:space="preserve">control y mantenimiento de proyectos de ingeniería civil. </w:t>
      </w:r>
      <w:r w:rsidR="006174C9" w:rsidRPr="00C85E49">
        <w:rPr>
          <w:rFonts w:ascii="Arial Narrow" w:hAnsi="Arial Narrow"/>
        </w:rPr>
        <w:t xml:space="preserve">Por lo anterior, </w:t>
      </w:r>
      <w:r w:rsidR="00EA2175" w:rsidRPr="00C85E49">
        <w:rPr>
          <w:rFonts w:ascii="Arial Narrow" w:hAnsi="Arial Narrow"/>
        </w:rPr>
        <w:t xml:space="preserve">se requiere </w:t>
      </w:r>
      <w:r w:rsidR="006174C9" w:rsidRPr="00C85E49">
        <w:rPr>
          <w:rFonts w:ascii="Arial Narrow" w:hAnsi="Arial Narrow"/>
        </w:rPr>
        <w:t>un proceso de selección docente</w:t>
      </w:r>
      <w:r w:rsidR="00EA2175" w:rsidRPr="00C85E49">
        <w:rPr>
          <w:rFonts w:ascii="Arial Narrow" w:hAnsi="Arial Narrow"/>
        </w:rPr>
        <w:t xml:space="preserve"> para </w:t>
      </w:r>
      <w:r w:rsidR="006174C9" w:rsidRPr="00C85E49">
        <w:rPr>
          <w:rFonts w:ascii="Arial Narrow" w:hAnsi="Arial Narrow"/>
        </w:rPr>
        <w:t>hacer lectura del criterio y propuestas</w:t>
      </w:r>
      <w:r w:rsidR="00F131F7" w:rsidRPr="00C85E49">
        <w:rPr>
          <w:rFonts w:ascii="Arial Narrow" w:hAnsi="Arial Narrow"/>
        </w:rPr>
        <w:t xml:space="preserve"> del aspirante</w:t>
      </w:r>
      <w:r w:rsidR="006174C9" w:rsidRPr="00C85E49">
        <w:rPr>
          <w:rFonts w:ascii="Arial Narrow" w:hAnsi="Arial Narrow"/>
        </w:rPr>
        <w:t xml:space="preserve"> </w:t>
      </w:r>
      <w:r w:rsidR="00EA2175" w:rsidRPr="00C85E49">
        <w:rPr>
          <w:rFonts w:ascii="Arial Narrow" w:hAnsi="Arial Narrow"/>
        </w:rPr>
        <w:t>frente a</w:t>
      </w:r>
      <w:r w:rsidR="006174C9" w:rsidRPr="00C85E49">
        <w:rPr>
          <w:rFonts w:ascii="Arial Narrow" w:hAnsi="Arial Narrow"/>
        </w:rPr>
        <w:t>l desarrollo de la docencia, investigación y extensión universitaria.</w:t>
      </w:r>
    </w:p>
    <w:p w14:paraId="5B360DEF" w14:textId="55989DD1" w:rsidR="00B62548" w:rsidRPr="00C85E49" w:rsidRDefault="00B62548" w:rsidP="00C85E49">
      <w:pPr>
        <w:spacing w:line="276" w:lineRule="auto"/>
        <w:jc w:val="both"/>
        <w:rPr>
          <w:rFonts w:ascii="Arial Narrow" w:hAnsi="Arial Narrow"/>
          <w:b/>
          <w:bCs/>
        </w:rPr>
      </w:pPr>
      <w:r w:rsidRPr="00C85E49">
        <w:rPr>
          <w:rFonts w:ascii="Arial Narrow" w:hAnsi="Arial Narrow"/>
          <w:b/>
          <w:bCs/>
          <w:i/>
          <w:iCs/>
        </w:rPr>
        <w:t>Objetivos</w:t>
      </w:r>
      <w:r w:rsidRPr="00C85E49">
        <w:rPr>
          <w:rFonts w:ascii="Arial Narrow" w:hAnsi="Arial Narrow"/>
          <w:b/>
          <w:bCs/>
        </w:rPr>
        <w:t>:</w:t>
      </w:r>
    </w:p>
    <w:p w14:paraId="34136C54" w14:textId="3561FCC6" w:rsidR="002E0D23" w:rsidRPr="00C85E49" w:rsidRDefault="00C932A6" w:rsidP="00C85E49">
      <w:pPr>
        <w:pStyle w:val="Prrafodelista"/>
        <w:numPr>
          <w:ilvl w:val="0"/>
          <w:numId w:val="15"/>
        </w:numPr>
        <w:spacing w:line="276" w:lineRule="auto"/>
        <w:jc w:val="both"/>
        <w:rPr>
          <w:rFonts w:ascii="Arial Narrow" w:hAnsi="Arial Narrow"/>
        </w:rPr>
      </w:pPr>
      <w:r w:rsidRPr="00C85E49">
        <w:rPr>
          <w:rFonts w:ascii="Arial Narrow" w:hAnsi="Arial Narrow"/>
        </w:rPr>
        <w:t>Proponer la temática en que se habrían de enmarcar diversos espacios académicos</w:t>
      </w:r>
      <w:r w:rsidR="00A1133B" w:rsidRPr="00C85E49">
        <w:rPr>
          <w:rFonts w:ascii="Arial Narrow" w:hAnsi="Arial Narrow"/>
        </w:rPr>
        <w:t xml:space="preserve"> propuestos para complementar la oferta académica en pregrado y posgrado, referentes al área de tránsito y transportes.</w:t>
      </w:r>
    </w:p>
    <w:p w14:paraId="4E1A965E" w14:textId="4EF4DDC6" w:rsidR="00A1133B" w:rsidRPr="00C85E49" w:rsidRDefault="00A1133B" w:rsidP="00C85E49">
      <w:pPr>
        <w:pStyle w:val="Prrafodelista"/>
        <w:numPr>
          <w:ilvl w:val="0"/>
          <w:numId w:val="15"/>
        </w:numPr>
        <w:spacing w:line="276" w:lineRule="auto"/>
        <w:jc w:val="both"/>
        <w:rPr>
          <w:rFonts w:ascii="Arial Narrow" w:hAnsi="Arial Narrow"/>
        </w:rPr>
      </w:pPr>
      <w:r w:rsidRPr="00C85E49">
        <w:rPr>
          <w:rFonts w:ascii="Arial Narrow" w:hAnsi="Arial Narrow"/>
        </w:rPr>
        <w:t>Definir un conjunto de actividades que faciliten el desarrollo de proyectos de investigación y su posterior divulgación de resultados en eventos relevantes y publicaciones de alto impacto.</w:t>
      </w:r>
    </w:p>
    <w:p w14:paraId="7490ED09" w14:textId="362D0157" w:rsidR="00A1133B" w:rsidRPr="00C85E49" w:rsidRDefault="00A1133B" w:rsidP="00C85E49">
      <w:pPr>
        <w:pStyle w:val="Prrafodelista"/>
        <w:numPr>
          <w:ilvl w:val="0"/>
          <w:numId w:val="15"/>
        </w:numPr>
        <w:spacing w:line="276" w:lineRule="auto"/>
        <w:jc w:val="both"/>
        <w:rPr>
          <w:rFonts w:ascii="Arial Narrow" w:hAnsi="Arial Narrow"/>
        </w:rPr>
      </w:pPr>
      <w:r w:rsidRPr="00C85E49">
        <w:rPr>
          <w:rFonts w:ascii="Arial Narrow" w:hAnsi="Arial Narrow"/>
        </w:rPr>
        <w:t xml:space="preserve">Plantear actividades </w:t>
      </w:r>
      <w:r w:rsidR="00CB4E3F" w:rsidRPr="00C85E49">
        <w:rPr>
          <w:rFonts w:ascii="Arial Narrow" w:hAnsi="Arial Narrow"/>
        </w:rPr>
        <w:t>para</w:t>
      </w:r>
      <w:r w:rsidRPr="00C85E49">
        <w:rPr>
          <w:rFonts w:ascii="Arial Narrow" w:hAnsi="Arial Narrow"/>
        </w:rPr>
        <w:t xml:space="preserve"> promover las capacidades </w:t>
      </w:r>
      <w:r w:rsidR="00CB4E3F" w:rsidRPr="00C85E49">
        <w:rPr>
          <w:rFonts w:ascii="Arial Narrow" w:hAnsi="Arial Narrow"/>
        </w:rPr>
        <w:t xml:space="preserve">docentes </w:t>
      </w:r>
      <w:r w:rsidRPr="00C85E49">
        <w:rPr>
          <w:rFonts w:ascii="Arial Narrow" w:hAnsi="Arial Narrow"/>
        </w:rPr>
        <w:t xml:space="preserve">y consultoras que tiene la </w:t>
      </w:r>
      <w:r w:rsidR="00CB4E3F" w:rsidRPr="00C85E49">
        <w:rPr>
          <w:rFonts w:ascii="Arial Narrow" w:hAnsi="Arial Narrow"/>
        </w:rPr>
        <w:t>Universidad Nacional de Colombia, sede Bogotá (UNAL)</w:t>
      </w:r>
      <w:r w:rsidRPr="00C85E49">
        <w:rPr>
          <w:rFonts w:ascii="Arial Narrow" w:hAnsi="Arial Narrow"/>
        </w:rPr>
        <w:t>; con miras a establecer convenios de cooperación, extensión académica y consultora con empresas y entidades del orden local, regional, nacional e internacional.</w:t>
      </w:r>
    </w:p>
    <w:p w14:paraId="2AA7BE6E" w14:textId="77695935" w:rsidR="00A1133B" w:rsidRPr="00C85E49" w:rsidRDefault="00E64345" w:rsidP="00C85E49">
      <w:pPr>
        <w:spacing w:line="276" w:lineRule="auto"/>
        <w:jc w:val="both"/>
        <w:rPr>
          <w:rFonts w:ascii="Arial Narrow" w:hAnsi="Arial Narrow"/>
          <w:b/>
          <w:bCs/>
          <w:i/>
          <w:iCs/>
        </w:rPr>
      </w:pPr>
      <w:r w:rsidRPr="00C85E49">
        <w:rPr>
          <w:rFonts w:ascii="Arial Narrow" w:hAnsi="Arial Narrow"/>
          <w:b/>
          <w:bCs/>
          <w:i/>
          <w:iCs/>
        </w:rPr>
        <w:t>Propuesta componente de docencia.</w:t>
      </w:r>
    </w:p>
    <w:p w14:paraId="7981EF90" w14:textId="12FC864E" w:rsidR="00E64345" w:rsidRPr="00C85E49" w:rsidRDefault="00E64345" w:rsidP="00C85E49">
      <w:pPr>
        <w:spacing w:line="276" w:lineRule="auto"/>
        <w:jc w:val="both"/>
        <w:rPr>
          <w:rFonts w:ascii="Arial Narrow" w:hAnsi="Arial Narrow"/>
        </w:rPr>
      </w:pPr>
      <w:r w:rsidRPr="00C85E49">
        <w:rPr>
          <w:rFonts w:ascii="Arial Narrow" w:hAnsi="Arial Narrow"/>
        </w:rPr>
        <w:t xml:space="preserve">El actual Plan de estudios el Programa de Ingeniería Civil </w:t>
      </w:r>
      <w:r w:rsidR="00E57EB8" w:rsidRPr="00C85E49">
        <w:rPr>
          <w:rFonts w:ascii="Arial Narrow" w:hAnsi="Arial Narrow"/>
        </w:rPr>
        <w:t xml:space="preserve">de la </w:t>
      </w:r>
      <w:r w:rsidR="00CB4E3F" w:rsidRPr="00C85E49">
        <w:rPr>
          <w:rFonts w:ascii="Arial Narrow" w:hAnsi="Arial Narrow"/>
        </w:rPr>
        <w:t>UNAL</w:t>
      </w:r>
      <w:r w:rsidR="00E57EB8" w:rsidRPr="00C85E49">
        <w:rPr>
          <w:rFonts w:ascii="Arial Narrow" w:hAnsi="Arial Narrow"/>
        </w:rPr>
        <w:t xml:space="preserve">, sede Bogotá, </w:t>
      </w:r>
      <w:r w:rsidRPr="00C85E49">
        <w:rPr>
          <w:rFonts w:ascii="Arial Narrow" w:hAnsi="Arial Narrow"/>
        </w:rPr>
        <w:t>presenta como materias de formación disciplinar para el área de Vías y transporte: Ingeniería de transporte, Ingeniería de tránsito y Diseño geométrico de vías; complementado con los espacios electivos: Transporte sostenible, Pacificación del tránsito</w:t>
      </w:r>
      <w:r w:rsidR="008614AE" w:rsidRPr="00C85E49">
        <w:rPr>
          <w:rFonts w:ascii="Arial Narrow" w:hAnsi="Arial Narrow"/>
        </w:rPr>
        <w:t xml:space="preserve"> y</w:t>
      </w:r>
      <w:r w:rsidRPr="00C85E49">
        <w:rPr>
          <w:rFonts w:ascii="Arial Narrow" w:hAnsi="Arial Narrow"/>
        </w:rPr>
        <w:t xml:space="preserve"> Construcción de infraestructura vial</w:t>
      </w:r>
      <w:r w:rsidR="00B06BAD" w:rsidRPr="00C85E49">
        <w:rPr>
          <w:rFonts w:ascii="Arial Narrow" w:hAnsi="Arial Narrow"/>
        </w:rPr>
        <w:t xml:space="preserve"> [1]</w:t>
      </w:r>
      <w:r w:rsidR="008614AE" w:rsidRPr="00C85E49">
        <w:rPr>
          <w:rFonts w:ascii="Arial Narrow" w:hAnsi="Arial Narrow"/>
        </w:rPr>
        <w:t>.</w:t>
      </w:r>
    </w:p>
    <w:p w14:paraId="37A4A729" w14:textId="7CB92B95" w:rsidR="008614AE" w:rsidRPr="00C85E49" w:rsidRDefault="00B202ED" w:rsidP="00C85E49">
      <w:pPr>
        <w:spacing w:line="276" w:lineRule="auto"/>
        <w:jc w:val="both"/>
        <w:rPr>
          <w:rFonts w:ascii="Arial Narrow" w:hAnsi="Arial Narrow"/>
        </w:rPr>
      </w:pPr>
      <w:r w:rsidRPr="00C85E49">
        <w:rPr>
          <w:rFonts w:ascii="Arial Narrow" w:hAnsi="Arial Narrow"/>
        </w:rPr>
        <w:t xml:space="preserve">Por su parte, </w:t>
      </w:r>
      <w:r w:rsidR="00946F9F" w:rsidRPr="00C85E49">
        <w:rPr>
          <w:rFonts w:ascii="Arial Narrow" w:hAnsi="Arial Narrow"/>
        </w:rPr>
        <w:t>tanto la Especialización en Tránsito, Diseño y Seguridad vial</w:t>
      </w:r>
      <w:r w:rsidR="00B06BAD" w:rsidRPr="00C85E49">
        <w:rPr>
          <w:rFonts w:ascii="Arial Narrow" w:hAnsi="Arial Narrow"/>
        </w:rPr>
        <w:t xml:space="preserve"> [2]</w:t>
      </w:r>
      <w:r w:rsidR="00946F9F" w:rsidRPr="00C85E49">
        <w:rPr>
          <w:rFonts w:ascii="Arial Narrow" w:hAnsi="Arial Narrow"/>
        </w:rPr>
        <w:t xml:space="preserve">, como </w:t>
      </w:r>
      <w:r w:rsidRPr="00C85E49">
        <w:rPr>
          <w:rFonts w:ascii="Arial Narrow" w:hAnsi="Arial Narrow"/>
        </w:rPr>
        <w:t>el Programa de Maestría en Ingeniería en Transporte</w:t>
      </w:r>
      <w:r w:rsidR="00B06BAD" w:rsidRPr="00C85E49">
        <w:rPr>
          <w:rFonts w:ascii="Arial Narrow" w:hAnsi="Arial Narrow"/>
        </w:rPr>
        <w:t xml:space="preserve"> [3]</w:t>
      </w:r>
      <w:r w:rsidR="00946F9F" w:rsidRPr="00C85E49">
        <w:rPr>
          <w:rFonts w:ascii="Arial Narrow" w:hAnsi="Arial Narrow"/>
        </w:rPr>
        <w:t xml:space="preserve">, </w:t>
      </w:r>
      <w:r w:rsidR="00A37D35" w:rsidRPr="00C85E49">
        <w:rPr>
          <w:rFonts w:ascii="Arial Narrow" w:hAnsi="Arial Narrow"/>
        </w:rPr>
        <w:t>fortalecen el conocimiento que por lo general se adquiere hoy por hoy en una pregrado en ingeniería civil con una amplia malla curricular, entre las que se encuentran</w:t>
      </w:r>
      <w:r w:rsidR="00946F9F" w:rsidRPr="00C85E49">
        <w:rPr>
          <w:rFonts w:ascii="Arial Narrow" w:hAnsi="Arial Narrow"/>
        </w:rPr>
        <w:t xml:space="preserve">: Diseño geométrico avanzado de vías, Teoría del Flujo vehicular, Estudios de tránsito, Planificación del transporte, </w:t>
      </w:r>
      <w:r w:rsidR="00946F9F" w:rsidRPr="00C85E49">
        <w:rPr>
          <w:rFonts w:ascii="Arial Narrow" w:hAnsi="Arial Narrow"/>
        </w:rPr>
        <w:lastRenderedPageBreak/>
        <w:t>Transporte aéreo, Herramientas de modelación de transporte, Estadística aplicada al transporte, entre otros.</w:t>
      </w:r>
    </w:p>
    <w:p w14:paraId="35892FDF" w14:textId="73767180" w:rsidR="0002414B" w:rsidRPr="00C85E49" w:rsidRDefault="00E57EB8" w:rsidP="00C85E49">
      <w:pPr>
        <w:spacing w:line="276" w:lineRule="auto"/>
        <w:jc w:val="both"/>
        <w:rPr>
          <w:rFonts w:ascii="Arial Narrow" w:hAnsi="Arial Narrow"/>
        </w:rPr>
      </w:pPr>
      <w:r w:rsidRPr="00C85E49">
        <w:rPr>
          <w:rFonts w:ascii="Arial Narrow" w:hAnsi="Arial Narrow"/>
        </w:rPr>
        <w:t>El conjunto formativo, tanto por especialización como por maestría (</w:t>
      </w:r>
      <w:r w:rsidRPr="00C85E49">
        <w:rPr>
          <w:rFonts w:ascii="Arial Narrow" w:hAnsi="Arial Narrow"/>
          <w:i/>
          <w:iCs/>
        </w:rPr>
        <w:t>esta última en sus dos líneas: profundización o investigación</w:t>
      </w:r>
      <w:r w:rsidRPr="00C85E49">
        <w:rPr>
          <w:rFonts w:ascii="Arial Narrow" w:hAnsi="Arial Narrow"/>
        </w:rPr>
        <w:t xml:space="preserve">) denotan el potencial profesional con que son preparados los estudiantes que tienen formación básica profesional en la </w:t>
      </w:r>
      <w:r w:rsidR="00CB4E3F" w:rsidRPr="00C85E49">
        <w:rPr>
          <w:rFonts w:ascii="Arial Narrow" w:hAnsi="Arial Narrow"/>
        </w:rPr>
        <w:t>UNAL</w:t>
      </w:r>
      <w:r w:rsidRPr="00C85E49">
        <w:rPr>
          <w:rFonts w:ascii="Arial Narrow" w:hAnsi="Arial Narrow"/>
        </w:rPr>
        <w:t>, como en aquellas personas que complementan su formación profesional posgradual</w:t>
      </w:r>
      <w:r w:rsidR="00653542" w:rsidRPr="00C85E49">
        <w:rPr>
          <w:rFonts w:ascii="Arial Narrow" w:hAnsi="Arial Narrow"/>
        </w:rPr>
        <w:t>, provenientes de otra institución universitaria</w:t>
      </w:r>
      <w:r w:rsidRPr="00C85E49">
        <w:rPr>
          <w:rFonts w:ascii="Arial Narrow" w:hAnsi="Arial Narrow"/>
        </w:rPr>
        <w:t>.</w:t>
      </w:r>
    </w:p>
    <w:p w14:paraId="1499B430" w14:textId="48E83BE9" w:rsidR="00653542" w:rsidRPr="00C85E49" w:rsidRDefault="00653542" w:rsidP="00C85E49">
      <w:pPr>
        <w:spacing w:line="276" w:lineRule="auto"/>
        <w:jc w:val="both"/>
        <w:rPr>
          <w:rFonts w:ascii="Arial Narrow" w:hAnsi="Arial Narrow"/>
        </w:rPr>
      </w:pPr>
      <w:r w:rsidRPr="00C85E49">
        <w:rPr>
          <w:rFonts w:ascii="Arial Narrow" w:hAnsi="Arial Narrow"/>
        </w:rPr>
        <w:t>A continuación, establezco el escenario conceptual en el cual fundamento mi propuesta docente.</w:t>
      </w:r>
    </w:p>
    <w:p w14:paraId="6B405F33" w14:textId="667AEB17" w:rsidR="001C6FC3" w:rsidRPr="00C85E49" w:rsidRDefault="001C6FC3" w:rsidP="00C85E49">
      <w:pPr>
        <w:spacing w:line="276" w:lineRule="auto"/>
        <w:jc w:val="both"/>
        <w:rPr>
          <w:rFonts w:ascii="Arial Narrow" w:hAnsi="Arial Narrow"/>
        </w:rPr>
      </w:pPr>
      <w:r w:rsidRPr="00C85E49">
        <w:rPr>
          <w:rFonts w:ascii="Arial Narrow" w:hAnsi="Arial Narrow"/>
        </w:rPr>
        <w:t>El estudio del transporte puede entenderse como una cadena de etapas con dimensiones, referencia geográfica, y evolución histórica claramente diferenciadas.</w:t>
      </w:r>
    </w:p>
    <w:p w14:paraId="1F91111B" w14:textId="5BF41DFC" w:rsidR="001C6FC3" w:rsidRPr="00C85E49" w:rsidRDefault="001C6FC3" w:rsidP="00C85E49">
      <w:pPr>
        <w:spacing w:line="276" w:lineRule="auto"/>
        <w:jc w:val="both"/>
        <w:rPr>
          <w:rFonts w:ascii="Arial Narrow" w:hAnsi="Arial Narrow"/>
        </w:rPr>
      </w:pPr>
      <w:r w:rsidRPr="00C85E49">
        <w:rPr>
          <w:rFonts w:ascii="Arial Narrow" w:hAnsi="Arial Narrow"/>
        </w:rPr>
        <w:t>En primer término, el transporte a escala mundial se rige hoy por hoy principalmente por el transporte aéreo, tanto pasajeros como para carga, y por el transporte marítimo de mercancías. La comprensión de estos tópicos está definida en espacio académicos como: Transporte aéreo, Transporte marítimo y fluvial, Logística del transporte, y Transporte intermodal</w:t>
      </w:r>
      <w:r w:rsidR="00B06BAD" w:rsidRPr="00C85E49">
        <w:rPr>
          <w:rFonts w:ascii="Arial Narrow" w:hAnsi="Arial Narrow"/>
        </w:rPr>
        <w:t xml:space="preserve"> [4]</w:t>
      </w:r>
      <w:r w:rsidRPr="00C85E49">
        <w:rPr>
          <w:rFonts w:ascii="Arial Narrow" w:hAnsi="Arial Narrow"/>
        </w:rPr>
        <w:t>. Estos espacios han de familiarizar al estudiante (</w:t>
      </w:r>
      <w:r w:rsidRPr="00C85E49">
        <w:rPr>
          <w:rFonts w:ascii="Arial Narrow" w:hAnsi="Arial Narrow"/>
          <w:i/>
          <w:iCs/>
        </w:rPr>
        <w:t>sea pregrado o posgrado</w:t>
      </w:r>
      <w:r w:rsidRPr="00C85E49">
        <w:rPr>
          <w:rFonts w:ascii="Arial Narrow" w:hAnsi="Arial Narrow"/>
        </w:rPr>
        <w:t>) con la terminología asociada, el análisis técnico y estadístico del comportamiento de las redes que conforman el sector en distintos escenarios a nivel mundial, y su lectura comparada con la región latinoamericana.</w:t>
      </w:r>
    </w:p>
    <w:p w14:paraId="1B49E9BD" w14:textId="77777777" w:rsidR="001C6FC3" w:rsidRPr="00C85E49" w:rsidRDefault="001C6FC3" w:rsidP="00C85E49">
      <w:pPr>
        <w:spacing w:line="276" w:lineRule="auto"/>
        <w:jc w:val="both"/>
        <w:rPr>
          <w:rFonts w:ascii="Arial Narrow" w:hAnsi="Arial Narrow"/>
        </w:rPr>
      </w:pPr>
      <w:r w:rsidRPr="00C85E49">
        <w:rPr>
          <w:rFonts w:ascii="Arial Narrow" w:hAnsi="Arial Narrow"/>
        </w:rPr>
        <w:t>A una escala regional (</w:t>
      </w:r>
      <w:r w:rsidRPr="00C85E49">
        <w:rPr>
          <w:rFonts w:ascii="Arial Narrow" w:hAnsi="Arial Narrow"/>
          <w:i/>
          <w:iCs/>
        </w:rPr>
        <w:t>entre países para distintos contextos a nivel mundial</w:t>
      </w:r>
      <w:r w:rsidRPr="00C85E49">
        <w:rPr>
          <w:rFonts w:ascii="Arial Narrow" w:hAnsi="Arial Narrow"/>
        </w:rPr>
        <w:t>) el transporte se desarrolla principalmente en los modos: aéreo, marítimo, ferroviario y carretero; tanto para pasajeros como para carga. A esta escala prima el análisis de la relación entre los países de la región latinoamericana y Colombia.</w:t>
      </w:r>
    </w:p>
    <w:p w14:paraId="7D98C296" w14:textId="657F33D3" w:rsidR="001C6FC3" w:rsidRPr="00C85E49" w:rsidRDefault="001C6FC3" w:rsidP="00C85E49">
      <w:pPr>
        <w:spacing w:line="276" w:lineRule="auto"/>
        <w:jc w:val="both"/>
        <w:rPr>
          <w:rFonts w:ascii="Arial Narrow" w:hAnsi="Arial Narrow"/>
        </w:rPr>
      </w:pPr>
      <w:r w:rsidRPr="00C85E49">
        <w:rPr>
          <w:rFonts w:ascii="Arial Narrow" w:hAnsi="Arial Narrow"/>
        </w:rPr>
        <w:t>En términos de escala nacional y local, el transporte es uno de los sectores con mayor impacto social y económico, expresando una urgente necesidad de mejorar sus indicadores en términos de sus principales variables de impedancia: tiempo y costo. Por ello la formación de profesionales en la modelación y planeación del transporte ha de contemplar las fases de Generación/Atracción de viajes, la de Distribución de viajes, Elección modal y la Asignación de viajes, sumado al análisis y proyección de costeo y tarificación. Lo anterior para ser aplicado en todas las opciones de transporte: aéreo, marítimo y fluvial, ferroviario y carretero</w:t>
      </w:r>
      <w:r w:rsidR="00B06BAD" w:rsidRPr="00C85E49">
        <w:rPr>
          <w:rFonts w:ascii="Arial Narrow" w:hAnsi="Arial Narrow"/>
        </w:rPr>
        <w:t xml:space="preserve"> [5]</w:t>
      </w:r>
      <w:r w:rsidRPr="00C85E49">
        <w:rPr>
          <w:rFonts w:ascii="Arial Narrow" w:hAnsi="Arial Narrow"/>
        </w:rPr>
        <w:t>.</w:t>
      </w:r>
    </w:p>
    <w:p w14:paraId="686DE6E8" w14:textId="22244BDD" w:rsidR="001C6FC3" w:rsidRPr="00C85E49" w:rsidRDefault="001C6FC3" w:rsidP="00C85E49">
      <w:pPr>
        <w:spacing w:line="276" w:lineRule="auto"/>
        <w:jc w:val="both"/>
        <w:rPr>
          <w:rFonts w:ascii="Arial Narrow" w:hAnsi="Arial Narrow"/>
        </w:rPr>
      </w:pPr>
      <w:r w:rsidRPr="00C85E49">
        <w:rPr>
          <w:rFonts w:ascii="Arial Narrow" w:hAnsi="Arial Narrow"/>
        </w:rPr>
        <w:t>Ahora, un aspecto relevante en la enseñanza de la planeación y el comportamiento del tránsito y el transporte es el concepto de la escala territorial. Hoy por hoy las grandes ciudades, ni las ciudades de categoría intermedia que son capital de departamento o estado (</w:t>
      </w:r>
      <w:r w:rsidRPr="00C85E49">
        <w:rPr>
          <w:rFonts w:ascii="Arial Narrow" w:hAnsi="Arial Narrow"/>
          <w:i/>
          <w:iCs/>
        </w:rPr>
        <w:t>según el contexto</w:t>
      </w:r>
      <w:r w:rsidRPr="00C85E49">
        <w:rPr>
          <w:rFonts w:ascii="Arial Narrow" w:hAnsi="Arial Narrow"/>
        </w:rPr>
        <w:t>) son independientes en la descripción de su movilidad. Los procesos de conurbación y de metropolización han llevado a ciudades colombianas como Medellín, Bucaramanga, Barranquilla o Cúcuta a convivir con condiciones de tránsito y transporte que están altamente influenciadas por los commuting o desplazamientos de sus municipios vecinos. Por tanto, la planeación y operación del transporte salen de la escala urbana y llevan a contemplar SETPs o SITPs a escala territorial (</w:t>
      </w:r>
      <w:r w:rsidRPr="00C85E49">
        <w:rPr>
          <w:rFonts w:ascii="Arial Narrow" w:hAnsi="Arial Narrow"/>
          <w:i/>
          <w:iCs/>
        </w:rPr>
        <w:t>p.e.</w:t>
      </w:r>
      <w:r w:rsidRPr="00C85E49">
        <w:rPr>
          <w:rFonts w:ascii="Arial Narrow" w:hAnsi="Arial Narrow"/>
        </w:rPr>
        <w:t xml:space="preserve"> </w:t>
      </w:r>
      <w:r w:rsidRPr="00C85E49">
        <w:rPr>
          <w:rFonts w:ascii="Arial Narrow" w:hAnsi="Arial Narrow"/>
          <w:i/>
          <w:iCs/>
        </w:rPr>
        <w:t>ciudades dormitorio y sus trenes de cercanías</w:t>
      </w:r>
      <w:r w:rsidRPr="00C85E49">
        <w:rPr>
          <w:rFonts w:ascii="Arial Narrow" w:hAnsi="Arial Narrow"/>
        </w:rPr>
        <w:t>)</w:t>
      </w:r>
      <w:r w:rsidR="00B06BAD" w:rsidRPr="00C85E49">
        <w:rPr>
          <w:rFonts w:ascii="Arial Narrow" w:hAnsi="Arial Narrow"/>
        </w:rPr>
        <w:t xml:space="preserve"> [6]</w:t>
      </w:r>
      <w:r w:rsidRPr="00C85E49">
        <w:rPr>
          <w:rFonts w:ascii="Arial Narrow" w:hAnsi="Arial Narrow"/>
        </w:rPr>
        <w:t>.</w:t>
      </w:r>
    </w:p>
    <w:p w14:paraId="5B403A35" w14:textId="6AE375F0" w:rsidR="001C6FC3" w:rsidRPr="00C85E49" w:rsidRDefault="001C6FC3" w:rsidP="00C85E49">
      <w:pPr>
        <w:spacing w:line="276" w:lineRule="auto"/>
        <w:jc w:val="both"/>
        <w:rPr>
          <w:rFonts w:ascii="Arial Narrow" w:hAnsi="Arial Narrow"/>
        </w:rPr>
      </w:pPr>
      <w:r w:rsidRPr="00C85E49">
        <w:rPr>
          <w:rFonts w:ascii="Arial Narrow" w:hAnsi="Arial Narrow"/>
        </w:rPr>
        <w:t>A lo anterior se añade la importancia de reforzar la enseñanza de la planeación urbana y regional desde las infraestructuras. El concepto de la planeación desde la gestión del territorio se enmarca en la definición de los espacios viarios y los sistemas de transporte que han de ocuparlos paulatinamente a medida que la expansión urbano territorial lo vayan demandando</w:t>
      </w:r>
      <w:r w:rsidR="00B06BAD" w:rsidRPr="00C85E49">
        <w:rPr>
          <w:rFonts w:ascii="Arial Narrow" w:hAnsi="Arial Narrow"/>
        </w:rPr>
        <w:t xml:space="preserve"> [7-10]</w:t>
      </w:r>
      <w:r w:rsidRPr="00C85E49">
        <w:rPr>
          <w:rFonts w:ascii="Arial Narrow" w:hAnsi="Arial Narrow"/>
        </w:rPr>
        <w:t>.</w:t>
      </w:r>
    </w:p>
    <w:p w14:paraId="4A05DA9F" w14:textId="29EBF242" w:rsidR="001C6FC3" w:rsidRPr="00C85E49" w:rsidRDefault="001C6FC3" w:rsidP="00C85E49">
      <w:pPr>
        <w:spacing w:line="276" w:lineRule="auto"/>
        <w:jc w:val="both"/>
        <w:rPr>
          <w:rFonts w:ascii="Arial Narrow" w:hAnsi="Arial Narrow"/>
        </w:rPr>
      </w:pPr>
      <w:r w:rsidRPr="00C85E49">
        <w:rPr>
          <w:rFonts w:ascii="Arial Narrow" w:hAnsi="Arial Narrow"/>
        </w:rPr>
        <w:t>Pero el estudio y planeación del transporte no obedece simplemente al establecimiento de costos y condiciones operativas. Desde la fase planeación y los correspondientes estudios de prefactibilidad, factibilidad y diseño, se han de contemplar criterios de sostenibilidad en todas sus dimensiones (</w:t>
      </w:r>
      <w:r w:rsidRPr="00C85E49">
        <w:rPr>
          <w:rFonts w:ascii="Arial Narrow" w:hAnsi="Arial Narrow"/>
          <w:i/>
          <w:iCs/>
        </w:rPr>
        <w:t>económica, social, ambiental</w:t>
      </w:r>
      <w:r w:rsidRPr="00C85E49">
        <w:rPr>
          <w:rFonts w:ascii="Arial Narrow" w:hAnsi="Arial Narrow"/>
        </w:rPr>
        <w:t>)</w:t>
      </w:r>
      <w:r w:rsidR="00B06BAD" w:rsidRPr="00C85E49">
        <w:rPr>
          <w:rFonts w:ascii="Arial Narrow" w:hAnsi="Arial Narrow"/>
        </w:rPr>
        <w:t xml:space="preserve"> [11-13]</w:t>
      </w:r>
      <w:r w:rsidRPr="00C85E49">
        <w:rPr>
          <w:rFonts w:ascii="Arial Narrow" w:hAnsi="Arial Narrow"/>
        </w:rPr>
        <w:t xml:space="preserve">. En términos de tránsito y de transporte urbano y territorial la condición sostenible </w:t>
      </w:r>
      <w:r w:rsidRPr="00C85E49">
        <w:rPr>
          <w:rFonts w:ascii="Arial Narrow" w:hAnsi="Arial Narrow"/>
        </w:rPr>
        <w:lastRenderedPageBreak/>
        <w:t>enmarca la mayor parte de las discusiones hoy día. En materia de transporte ferroviario, marítimo y aéreo las exigencias se irán imponiendo con más fuerza en años venideros.</w:t>
      </w:r>
    </w:p>
    <w:p w14:paraId="5DA0D7A8" w14:textId="77777777" w:rsidR="001C6FC3" w:rsidRPr="00C85E49" w:rsidRDefault="001C6FC3" w:rsidP="00C85E49">
      <w:pPr>
        <w:spacing w:line="276" w:lineRule="auto"/>
        <w:jc w:val="both"/>
        <w:rPr>
          <w:rFonts w:ascii="Arial Narrow" w:hAnsi="Arial Narrow"/>
        </w:rPr>
      </w:pPr>
      <w:r w:rsidRPr="00C85E49">
        <w:rPr>
          <w:rFonts w:ascii="Arial Narrow" w:hAnsi="Arial Narrow"/>
        </w:rPr>
        <w:t>Todos los tópicos a los que he hecho referencia en el presente apartado son aquellos en que puedo dar un mayor aporte al programa de pregrado y a los de posgrado en la UNAL, sede Bogotá. Para ello manifiesto mi aporte a los programas de pregrado y posgrado en espacios académicos globales y en otros asociados al área temática competencia del presente concurso, como: Introducción a la ingeniería Civil, Ingeniería de Transporte, Ingeniería de Tránsito, Preparación y Evaluación de Proyectos de Infraestructura, Transporte Sostenible, Transporte Multimodal, Infraestructura y Modos de Transporte, Movilidad y Territorio, Sistemas Integrados de Transporte, Planificación del Transporte, Transporte Aéreo, Seminario de Investigación-Profundización I, Seminario de Investigación-Profundización II y en la Dirección de Tesis o Trabajo Final. En estos contenidos tengo experiencia previa o he estado preparando recientemente.</w:t>
      </w:r>
    </w:p>
    <w:p w14:paraId="7E7E3652" w14:textId="77777777" w:rsidR="001C6FC3" w:rsidRPr="00C85E49" w:rsidRDefault="001C6FC3" w:rsidP="00C85E49">
      <w:pPr>
        <w:spacing w:line="276" w:lineRule="auto"/>
        <w:jc w:val="both"/>
        <w:rPr>
          <w:rFonts w:ascii="Arial Narrow" w:hAnsi="Arial Narrow"/>
        </w:rPr>
      </w:pPr>
      <w:r w:rsidRPr="00C85E49">
        <w:rPr>
          <w:rFonts w:ascii="Arial Narrow" w:hAnsi="Arial Narrow"/>
        </w:rPr>
        <w:t>Como temáticas de mi interés en las cuales tengo planeado ir avanzando están: el transporte ferroviario, seguridad vial y logística.</w:t>
      </w:r>
    </w:p>
    <w:p w14:paraId="4AF6F661" w14:textId="77777777" w:rsidR="001C6FC3" w:rsidRPr="00C85E49" w:rsidRDefault="001C6FC3" w:rsidP="00C85E49">
      <w:pPr>
        <w:spacing w:line="276" w:lineRule="auto"/>
        <w:jc w:val="both"/>
        <w:rPr>
          <w:rFonts w:ascii="Arial Narrow" w:hAnsi="Arial Narrow"/>
        </w:rPr>
      </w:pPr>
      <w:r w:rsidRPr="00C85E49">
        <w:rPr>
          <w:rFonts w:ascii="Arial Narrow" w:hAnsi="Arial Narrow"/>
        </w:rPr>
        <w:t>Como materias adicionales que propondría agregar en las mallas curriculares están: ingeniería de aeropuertos (</w:t>
      </w:r>
      <w:r w:rsidRPr="00C85E49">
        <w:rPr>
          <w:rFonts w:ascii="Arial Narrow" w:hAnsi="Arial Narrow"/>
          <w:i/>
          <w:iCs/>
        </w:rPr>
        <w:t>centrado en diseño geométrico del campo de vuelo y condiciones operativas de capacidad aeroportuaria y nivel de servicio peatonal en terminal de pasajeros</w:t>
      </w:r>
      <w:r w:rsidRPr="00C85E49">
        <w:rPr>
          <w:rFonts w:ascii="Arial Narrow" w:hAnsi="Arial Narrow"/>
        </w:rPr>
        <w:t>), y desarrollo en condiciones carenciadas. Esta última asignatura tendría contenidos transversales a las áreas temáticas de la ingeniería civil, y tiene como objetivo el estudio de las condiciones carenciadas en materia de vivienda, legalidad predial y servicios públicos básicos (</w:t>
      </w:r>
      <w:r w:rsidRPr="00C85E49">
        <w:rPr>
          <w:rFonts w:ascii="Arial Narrow" w:hAnsi="Arial Narrow"/>
          <w:i/>
          <w:iCs/>
        </w:rPr>
        <w:t>entre ellos el transporte</w:t>
      </w:r>
      <w:r w:rsidRPr="00C85E49">
        <w:rPr>
          <w:rFonts w:ascii="Arial Narrow" w:hAnsi="Arial Narrow"/>
        </w:rPr>
        <w:t>) en que se desarrollan los sectores de origen irregular hasta el proceso de formalización urbanística y/o la oferta asequible de vivienda de interés social con todos sus componentes asociados en infraestructura.</w:t>
      </w:r>
    </w:p>
    <w:p w14:paraId="7F56B430" w14:textId="7AA1897C" w:rsidR="001C6FC3" w:rsidRPr="00C85E49" w:rsidRDefault="001C6FC3" w:rsidP="00C85E49">
      <w:pPr>
        <w:spacing w:line="276" w:lineRule="auto"/>
        <w:jc w:val="both"/>
        <w:rPr>
          <w:rFonts w:ascii="Arial Narrow" w:hAnsi="Arial Narrow"/>
        </w:rPr>
      </w:pPr>
      <w:r w:rsidRPr="00C85E49">
        <w:rPr>
          <w:rFonts w:ascii="Arial Narrow" w:hAnsi="Arial Narrow"/>
        </w:rPr>
        <w:t>Respecto del manejo de datos en los espacios académicos considero fundamental el análisis y la modelación a partir de herramientas computacionales que no solo agilicen la comprensión de los temas y métodos a enseñar, sino que den al potencial egresado la competitividad requerida en el mercado laboral. Por ello procuro abordar en todos los espacios académicos manejo de datos, desde análisis estadísticos fundamentales mediante hoja de cálculo hasta la propuesta de modelaciones predictivas multivariable en software libre como R-Studio</w:t>
      </w:r>
      <w:r w:rsidR="00B35744" w:rsidRPr="00C85E49">
        <w:rPr>
          <w:rFonts w:ascii="Arial Narrow" w:hAnsi="Arial Narrow"/>
        </w:rPr>
        <w:t xml:space="preserve"> [14-16]</w:t>
      </w:r>
      <w:r w:rsidRPr="00C85E49">
        <w:rPr>
          <w:rFonts w:ascii="Arial Narrow" w:hAnsi="Arial Narrow"/>
        </w:rPr>
        <w:t>. A ello hay que añadir el aprovechamiento de información libre georreferenciada de diversa naturaleza, y el uso de herramientas como p.e. Q-GIS, ArcGIS (ArcMap); y claro está, las directamente ligadas al área de interés para las diferentes escalas de modelación: p.e. PTV Vissim/Visum ó Caliper TransCAD/TransModeler, entre otros. A este criterio se suma también el uso de diversos aplicativos o apps que faciliten la toma de información o datos en campo como son las aplicaciones de tracking para análisis comparado de rutas</w:t>
      </w:r>
      <w:r w:rsidR="00B35744" w:rsidRPr="00C85E49">
        <w:rPr>
          <w:rFonts w:ascii="Arial Narrow" w:hAnsi="Arial Narrow"/>
        </w:rPr>
        <w:t xml:space="preserve"> [17,18]</w:t>
      </w:r>
      <w:r w:rsidRPr="00C85E49">
        <w:rPr>
          <w:rFonts w:ascii="Arial Narrow" w:hAnsi="Arial Narrow"/>
        </w:rPr>
        <w:t>.</w:t>
      </w:r>
    </w:p>
    <w:p w14:paraId="3C4B842F" w14:textId="67B4267E" w:rsidR="001C6FC3" w:rsidRPr="00C85E49" w:rsidRDefault="001C6FC3" w:rsidP="00C85E49">
      <w:pPr>
        <w:spacing w:line="276" w:lineRule="auto"/>
        <w:jc w:val="both"/>
        <w:rPr>
          <w:rFonts w:ascii="Arial Narrow" w:hAnsi="Arial Narrow"/>
        </w:rPr>
      </w:pPr>
      <w:r w:rsidRPr="00C85E49">
        <w:rPr>
          <w:rFonts w:ascii="Arial Narrow" w:hAnsi="Arial Narrow"/>
        </w:rPr>
        <w:t>Finalmente, en la cadena del uso tecnológico se ha de ir incorporando la inteligencia artificial en su aplicación al establecimiento de patrones de viaje, operación de vehículos autónomos, asignación de viajes, coordinación semafórica, y aplicación en seguridad vial, entre otras</w:t>
      </w:r>
      <w:r w:rsidR="00B35744" w:rsidRPr="00C85E49">
        <w:rPr>
          <w:rFonts w:ascii="Arial Narrow" w:hAnsi="Arial Narrow"/>
        </w:rPr>
        <w:t xml:space="preserve"> [19-21]</w:t>
      </w:r>
      <w:r w:rsidRPr="00C85E49">
        <w:rPr>
          <w:rFonts w:ascii="Arial Narrow" w:hAnsi="Arial Narrow"/>
        </w:rPr>
        <w:t>.</w:t>
      </w:r>
    </w:p>
    <w:p w14:paraId="77E671CA" w14:textId="49DD6C38" w:rsidR="00CA4A3C" w:rsidRPr="00C85E49" w:rsidRDefault="00CA4A3C" w:rsidP="00C85E49">
      <w:pPr>
        <w:spacing w:line="276" w:lineRule="auto"/>
        <w:jc w:val="both"/>
        <w:rPr>
          <w:rFonts w:ascii="Arial Narrow" w:hAnsi="Arial Narrow"/>
        </w:rPr>
      </w:pPr>
      <w:r w:rsidRPr="00C85E49">
        <w:rPr>
          <w:rFonts w:ascii="Arial Narrow" w:hAnsi="Arial Narrow"/>
        </w:rPr>
        <w:t xml:space="preserve">Sin embargo, ha de mantenerse presente que la oferta educativa universitaria debe adaptarse a tendencias y exigencias derivadas del panorama mundial y de los cambios </w:t>
      </w:r>
      <w:r w:rsidR="00547F20" w:rsidRPr="00C85E49">
        <w:rPr>
          <w:rFonts w:ascii="Arial Narrow" w:hAnsi="Arial Narrow"/>
        </w:rPr>
        <w:t xml:space="preserve">ambientales, tecnológicos y </w:t>
      </w:r>
      <w:r w:rsidRPr="00C85E49">
        <w:rPr>
          <w:rFonts w:ascii="Arial Narrow" w:hAnsi="Arial Narrow"/>
        </w:rPr>
        <w:t>socioeconómicos del entorno</w:t>
      </w:r>
      <w:r w:rsidR="00831421" w:rsidRPr="00C85E49">
        <w:rPr>
          <w:rFonts w:ascii="Arial Narrow" w:hAnsi="Arial Narrow"/>
        </w:rPr>
        <w:t xml:space="preserve"> demandante de los servicios de transporte.</w:t>
      </w:r>
    </w:p>
    <w:p w14:paraId="77DAFD41" w14:textId="10AFDF95" w:rsidR="00A249E9" w:rsidRDefault="00A249E9" w:rsidP="00C85E49">
      <w:pPr>
        <w:spacing w:line="276" w:lineRule="auto"/>
        <w:jc w:val="both"/>
        <w:rPr>
          <w:rFonts w:ascii="Arial Narrow" w:hAnsi="Arial Narrow"/>
        </w:rPr>
      </w:pPr>
      <w:r w:rsidRPr="00C85E49">
        <w:rPr>
          <w:rFonts w:ascii="Arial Narrow" w:hAnsi="Arial Narrow"/>
        </w:rPr>
        <w:t>Las tareas como docente se han de ampliar a la participación como monitor en prácticas y pasantías, así como en la dirección y jurado de trabajos de grado, y en los procesos de selección de aspirantes a posgrados</w:t>
      </w:r>
      <w:r w:rsidR="002C1CD8" w:rsidRPr="00C85E49">
        <w:rPr>
          <w:rFonts w:ascii="Arial Narrow" w:hAnsi="Arial Narrow"/>
        </w:rPr>
        <w:t>, entre otras tareas a disponer.</w:t>
      </w:r>
    </w:p>
    <w:p w14:paraId="5C8CE88E" w14:textId="77777777" w:rsidR="00F459CE" w:rsidRDefault="00F459CE" w:rsidP="00C85E49">
      <w:pPr>
        <w:spacing w:line="276" w:lineRule="auto"/>
        <w:jc w:val="both"/>
        <w:rPr>
          <w:rFonts w:ascii="Arial Narrow" w:hAnsi="Arial Narrow"/>
        </w:rPr>
      </w:pPr>
    </w:p>
    <w:p w14:paraId="5195694B" w14:textId="77777777" w:rsidR="00F459CE" w:rsidRPr="00C85E49" w:rsidRDefault="00F459CE" w:rsidP="00C85E49">
      <w:pPr>
        <w:spacing w:line="276" w:lineRule="auto"/>
        <w:jc w:val="both"/>
        <w:rPr>
          <w:rFonts w:ascii="Arial Narrow" w:hAnsi="Arial Narrow"/>
        </w:rPr>
      </w:pPr>
    </w:p>
    <w:p w14:paraId="099AA029" w14:textId="13FC0A15" w:rsidR="00E57EB8" w:rsidRPr="00C85E49" w:rsidRDefault="007101F9" w:rsidP="00C85E49">
      <w:pPr>
        <w:spacing w:line="276" w:lineRule="auto"/>
        <w:jc w:val="both"/>
        <w:rPr>
          <w:rFonts w:ascii="Arial Narrow" w:hAnsi="Arial Narrow"/>
          <w:b/>
          <w:bCs/>
          <w:i/>
          <w:iCs/>
        </w:rPr>
      </w:pPr>
      <w:r w:rsidRPr="00C85E49">
        <w:rPr>
          <w:rFonts w:ascii="Arial Narrow" w:hAnsi="Arial Narrow"/>
          <w:b/>
          <w:bCs/>
          <w:i/>
          <w:iCs/>
        </w:rPr>
        <w:lastRenderedPageBreak/>
        <w:t>Propuesta componente de investigación.</w:t>
      </w:r>
    </w:p>
    <w:p w14:paraId="78FC70D0" w14:textId="58EA4309" w:rsidR="00946F9F" w:rsidRPr="00C85E49" w:rsidRDefault="00CA4A3C" w:rsidP="00C85E49">
      <w:pPr>
        <w:spacing w:line="276" w:lineRule="auto"/>
        <w:jc w:val="both"/>
        <w:rPr>
          <w:rFonts w:ascii="Arial Narrow" w:hAnsi="Arial Narrow"/>
        </w:rPr>
      </w:pPr>
      <w:r w:rsidRPr="00C85E49">
        <w:rPr>
          <w:rFonts w:ascii="Arial Narrow" w:hAnsi="Arial Narrow"/>
        </w:rPr>
        <w:t xml:space="preserve">La actual condición del tránsito y el transporte en diversas partes del mundo, con especial interés del autor en América Latina y particularmente en Colombia, requieren urgentemente de propuestas fundamentadas en análisis técnicos derivados de proyectos de investigación. </w:t>
      </w:r>
    </w:p>
    <w:p w14:paraId="4E925EEB" w14:textId="1C14F25A" w:rsidR="00CA4A3C" w:rsidRPr="00C85E49" w:rsidRDefault="00621BE0" w:rsidP="00C85E49">
      <w:pPr>
        <w:spacing w:line="276" w:lineRule="auto"/>
        <w:jc w:val="both"/>
        <w:rPr>
          <w:rFonts w:ascii="Arial Narrow" w:hAnsi="Arial Narrow"/>
        </w:rPr>
      </w:pPr>
      <w:r w:rsidRPr="00C85E49">
        <w:rPr>
          <w:rFonts w:ascii="Arial Narrow" w:hAnsi="Arial Narrow"/>
        </w:rPr>
        <w:t>El programa de ingeniería civil de la</w:t>
      </w:r>
      <w:r w:rsidR="00CA4A3C" w:rsidRPr="00C85E49">
        <w:rPr>
          <w:rFonts w:ascii="Arial Narrow" w:hAnsi="Arial Narrow"/>
        </w:rPr>
        <w:t xml:space="preserve"> Universidad Nacional sede Bogotá cuenta con l</w:t>
      </w:r>
      <w:r w:rsidRPr="00C85E49">
        <w:rPr>
          <w:rFonts w:ascii="Arial Narrow" w:hAnsi="Arial Narrow"/>
        </w:rPr>
        <w:t>os medios para mantener un alto estándar de investigación al contar con programas de maestría y doctorado.</w:t>
      </w:r>
    </w:p>
    <w:p w14:paraId="6B0616CC" w14:textId="1B3D106C" w:rsidR="00621BE0" w:rsidRPr="00C85E49" w:rsidRDefault="00F30079" w:rsidP="00C85E49">
      <w:pPr>
        <w:spacing w:line="276" w:lineRule="auto"/>
        <w:jc w:val="both"/>
        <w:rPr>
          <w:rFonts w:ascii="Arial Narrow" w:hAnsi="Arial Narrow"/>
        </w:rPr>
      </w:pPr>
      <w:r w:rsidRPr="00C85E49">
        <w:rPr>
          <w:rFonts w:ascii="Arial Narrow" w:hAnsi="Arial Narrow"/>
        </w:rPr>
        <w:t>Una de las líneas de investigación en las que he tenido la oportunidad de enfocarme son las referentes a la implicación en tiempos de viaje derivados de condiciones de la infraestructura local, como del comportamiento del actor vial. En estos tópicos mantengo el interés en el comportamiento de los peatones, ciclistas</w:t>
      </w:r>
      <w:r w:rsidR="00845D7E" w:rsidRPr="00C85E49">
        <w:rPr>
          <w:rFonts w:ascii="Arial Narrow" w:hAnsi="Arial Narrow"/>
        </w:rPr>
        <w:t>,</w:t>
      </w:r>
      <w:r w:rsidRPr="00C85E49">
        <w:rPr>
          <w:rFonts w:ascii="Arial Narrow" w:hAnsi="Arial Narrow"/>
        </w:rPr>
        <w:t xml:space="preserve"> motociclistas</w:t>
      </w:r>
      <w:r w:rsidR="00845D7E" w:rsidRPr="00C85E49">
        <w:rPr>
          <w:rFonts w:ascii="Arial Narrow" w:hAnsi="Arial Narrow"/>
        </w:rPr>
        <w:t xml:space="preserve"> y usuarios del transporte público</w:t>
      </w:r>
      <w:r w:rsidRPr="00C85E49">
        <w:rPr>
          <w:rFonts w:ascii="Arial Narrow" w:hAnsi="Arial Narrow"/>
        </w:rPr>
        <w:t xml:space="preserve"> en sus trayectorias y velocidades de viaje, acordes a las condiciones de infraestructura presentes</w:t>
      </w:r>
      <w:r w:rsidR="00B35744" w:rsidRPr="00C85E49">
        <w:rPr>
          <w:rFonts w:ascii="Arial Narrow" w:hAnsi="Arial Narrow"/>
        </w:rPr>
        <w:t xml:space="preserve"> [22-26]</w:t>
      </w:r>
      <w:r w:rsidRPr="00C85E49">
        <w:rPr>
          <w:rFonts w:ascii="Arial Narrow" w:hAnsi="Arial Narrow"/>
        </w:rPr>
        <w:t>.</w:t>
      </w:r>
    </w:p>
    <w:p w14:paraId="6C54063B" w14:textId="442DD77D" w:rsidR="00F30079" w:rsidRPr="00C85E49" w:rsidRDefault="00F30079" w:rsidP="00C85E49">
      <w:pPr>
        <w:spacing w:line="276" w:lineRule="auto"/>
        <w:jc w:val="both"/>
        <w:rPr>
          <w:rFonts w:ascii="Arial Narrow" w:hAnsi="Arial Narrow"/>
        </w:rPr>
      </w:pPr>
      <w:r w:rsidRPr="00C85E49">
        <w:rPr>
          <w:rFonts w:ascii="Arial Narrow" w:hAnsi="Arial Narrow"/>
        </w:rPr>
        <w:t xml:space="preserve">También quisiera continuar analizando las condiciones de accesibilidad mediante curvas isócronas de tiempos medios de viaje y su incidencia en esquemas territoriales, </w:t>
      </w:r>
      <w:r w:rsidR="00587C44" w:rsidRPr="00C85E49">
        <w:rPr>
          <w:rFonts w:ascii="Arial Narrow" w:hAnsi="Arial Narrow"/>
        </w:rPr>
        <w:t>así como</w:t>
      </w:r>
      <w:r w:rsidRPr="00C85E49">
        <w:rPr>
          <w:rFonts w:ascii="Arial Narrow" w:hAnsi="Arial Narrow"/>
        </w:rPr>
        <w:t xml:space="preserve"> en </w:t>
      </w:r>
      <w:r w:rsidR="00587C44" w:rsidRPr="00C85E49">
        <w:rPr>
          <w:rFonts w:ascii="Arial Narrow" w:hAnsi="Arial Narrow"/>
        </w:rPr>
        <w:t>estudios pre – post por la implementación de sistemas integrados de transporte público</w:t>
      </w:r>
      <w:r w:rsidR="00B35744" w:rsidRPr="00C85E49">
        <w:rPr>
          <w:rFonts w:ascii="Arial Narrow" w:hAnsi="Arial Narrow"/>
        </w:rPr>
        <w:t xml:space="preserve"> [27]</w:t>
      </w:r>
      <w:r w:rsidR="00587C44" w:rsidRPr="00C85E49">
        <w:rPr>
          <w:rFonts w:ascii="Arial Narrow" w:hAnsi="Arial Narrow"/>
        </w:rPr>
        <w:t>.</w:t>
      </w:r>
    </w:p>
    <w:p w14:paraId="0A7B9ABE" w14:textId="4AF8C1C1" w:rsidR="00587C44" w:rsidRPr="00C85E49" w:rsidRDefault="00587C44" w:rsidP="00C85E49">
      <w:pPr>
        <w:spacing w:line="276" w:lineRule="auto"/>
        <w:jc w:val="both"/>
        <w:rPr>
          <w:rFonts w:ascii="Arial Narrow" w:hAnsi="Arial Narrow"/>
        </w:rPr>
      </w:pPr>
      <w:r w:rsidRPr="00C85E49">
        <w:rPr>
          <w:rFonts w:ascii="Arial Narrow" w:hAnsi="Arial Narrow"/>
        </w:rPr>
        <w:t xml:space="preserve">En los últimos años he enfocado la producción escrita en evaluar estadísticamente la correlación entre </w:t>
      </w:r>
      <w:r w:rsidR="00240F10" w:rsidRPr="00C85E49">
        <w:rPr>
          <w:rFonts w:ascii="Arial Narrow" w:hAnsi="Arial Narrow"/>
        </w:rPr>
        <w:t>indicadores de infraestructura vial y de transporte de carga en el país, y el comportamiento económico global y sectorial en el país</w:t>
      </w:r>
      <w:r w:rsidR="007D1090" w:rsidRPr="00C85E49">
        <w:rPr>
          <w:rFonts w:ascii="Arial Narrow" w:hAnsi="Arial Narrow"/>
        </w:rPr>
        <w:t xml:space="preserve"> y en América Latina</w:t>
      </w:r>
      <w:r w:rsidR="00B35744" w:rsidRPr="00C85E49">
        <w:rPr>
          <w:rFonts w:ascii="Arial Narrow" w:hAnsi="Arial Narrow"/>
        </w:rPr>
        <w:t xml:space="preserve"> [28-30]</w:t>
      </w:r>
      <w:r w:rsidR="00A47D45">
        <w:rPr>
          <w:rFonts w:ascii="Arial Narrow" w:hAnsi="Arial Narrow"/>
        </w:rPr>
        <w:t>.</w:t>
      </w:r>
    </w:p>
    <w:p w14:paraId="700816C4" w14:textId="3142F8EF" w:rsidR="00240F10" w:rsidRPr="00C85E49" w:rsidRDefault="00240F10" w:rsidP="00C85E49">
      <w:pPr>
        <w:spacing w:line="276" w:lineRule="auto"/>
        <w:jc w:val="both"/>
        <w:rPr>
          <w:rFonts w:ascii="Arial Narrow" w:hAnsi="Arial Narrow"/>
        </w:rPr>
      </w:pPr>
      <w:r w:rsidRPr="00C85E49">
        <w:rPr>
          <w:rFonts w:ascii="Arial Narrow" w:hAnsi="Arial Narrow"/>
        </w:rPr>
        <w:t>Otros resultados de investigación los he centrado en las condiciones de transporte presentes en asentamientos urbanos carenciados y en regiones rurales dispersas</w:t>
      </w:r>
      <w:r w:rsidR="00B35744" w:rsidRPr="00C85E49">
        <w:rPr>
          <w:rFonts w:ascii="Arial Narrow" w:hAnsi="Arial Narrow"/>
        </w:rPr>
        <w:t xml:space="preserve"> [31,32]</w:t>
      </w:r>
      <w:r w:rsidRPr="00C85E49">
        <w:rPr>
          <w:rFonts w:ascii="Arial Narrow" w:hAnsi="Arial Narrow"/>
        </w:rPr>
        <w:t>.</w:t>
      </w:r>
    </w:p>
    <w:p w14:paraId="5757B9DF" w14:textId="127DA96F" w:rsidR="00240F10" w:rsidRPr="00C85E49" w:rsidRDefault="00240F10" w:rsidP="00C85E49">
      <w:pPr>
        <w:spacing w:line="276" w:lineRule="auto"/>
        <w:jc w:val="both"/>
        <w:rPr>
          <w:rFonts w:ascii="Arial Narrow" w:hAnsi="Arial Narrow"/>
        </w:rPr>
      </w:pPr>
      <w:r w:rsidRPr="00C85E49">
        <w:rPr>
          <w:rFonts w:ascii="Arial Narrow" w:hAnsi="Arial Narrow"/>
        </w:rPr>
        <w:t xml:space="preserve">Mi interés es continuar con las líneas temáticas mencionadas, apoyando el desarrollo de semilleros como el </w:t>
      </w:r>
      <w:hyperlink r:id="rId8" w:history="1">
        <w:r w:rsidRPr="00C85E49">
          <w:rPr>
            <w:rFonts w:ascii="Arial Narrow" w:hAnsi="Arial Narrow"/>
          </w:rPr>
          <w:t>Programa de Investigación en Transporte, Movilidad y Territorio - PIT</w:t>
        </w:r>
      </w:hyperlink>
      <w:r w:rsidR="00F46C82" w:rsidRPr="00C85E49">
        <w:rPr>
          <w:rFonts w:ascii="Arial Narrow" w:hAnsi="Arial Narrow"/>
        </w:rPr>
        <w:t>, y a partir del acompañamiento a trabajos finales de maestría o doctorado</w:t>
      </w:r>
      <w:r w:rsidR="00A43E9D" w:rsidRPr="00C85E49">
        <w:rPr>
          <w:rFonts w:ascii="Arial Narrow" w:hAnsi="Arial Narrow"/>
        </w:rPr>
        <w:t>; con miras a difundir los resultados obtenidos en eventos académicos o gremiales de alto impacto</w:t>
      </w:r>
      <w:r w:rsidR="00224227" w:rsidRPr="00C85E49">
        <w:rPr>
          <w:rFonts w:ascii="Arial Narrow" w:hAnsi="Arial Narrow"/>
        </w:rPr>
        <w:t>,</w:t>
      </w:r>
      <w:r w:rsidR="00A43E9D" w:rsidRPr="00C85E49">
        <w:rPr>
          <w:rFonts w:ascii="Arial Narrow" w:hAnsi="Arial Narrow"/>
        </w:rPr>
        <w:t xml:space="preserve"> en publicaciones internacionales relevantes, preferiblemente </w:t>
      </w:r>
      <w:r w:rsidR="00276849" w:rsidRPr="00C85E49">
        <w:rPr>
          <w:rFonts w:ascii="Arial Narrow" w:hAnsi="Arial Narrow"/>
        </w:rPr>
        <w:t xml:space="preserve">en categorías </w:t>
      </w:r>
      <w:r w:rsidR="00A43E9D" w:rsidRPr="00C85E49">
        <w:rPr>
          <w:rFonts w:ascii="Arial Narrow" w:hAnsi="Arial Narrow"/>
        </w:rPr>
        <w:t>A1 y A2</w:t>
      </w:r>
      <w:r w:rsidR="00224227" w:rsidRPr="00C85E49">
        <w:rPr>
          <w:rFonts w:ascii="Arial Narrow" w:hAnsi="Arial Narrow"/>
        </w:rPr>
        <w:t xml:space="preserve">, </w:t>
      </w:r>
      <w:r w:rsidR="00F4491A" w:rsidRPr="00C85E49">
        <w:rPr>
          <w:rFonts w:ascii="Arial Narrow" w:hAnsi="Arial Narrow"/>
        </w:rPr>
        <w:t>y libros resultado de investigación.</w:t>
      </w:r>
    </w:p>
    <w:p w14:paraId="7A8CAF64" w14:textId="3D195A5B" w:rsidR="00A43E9D" w:rsidRPr="00C85E49" w:rsidRDefault="00272CFB" w:rsidP="00C85E49">
      <w:pPr>
        <w:spacing w:line="276" w:lineRule="auto"/>
        <w:jc w:val="both"/>
        <w:rPr>
          <w:rFonts w:ascii="Arial Narrow" w:hAnsi="Arial Narrow"/>
          <w:b/>
          <w:bCs/>
          <w:i/>
          <w:iCs/>
        </w:rPr>
      </w:pPr>
      <w:r w:rsidRPr="00C85E49">
        <w:rPr>
          <w:rFonts w:ascii="Arial Narrow" w:hAnsi="Arial Narrow"/>
          <w:b/>
          <w:bCs/>
          <w:i/>
          <w:iCs/>
        </w:rPr>
        <w:t>Propuesta componente de extensión.</w:t>
      </w:r>
    </w:p>
    <w:p w14:paraId="1CA893B6" w14:textId="5D87C14B" w:rsidR="008614AE" w:rsidRPr="00C85E49" w:rsidRDefault="00272CFB" w:rsidP="00C85E49">
      <w:pPr>
        <w:spacing w:line="276" w:lineRule="auto"/>
        <w:jc w:val="both"/>
        <w:rPr>
          <w:rFonts w:ascii="Arial Narrow" w:hAnsi="Arial Narrow"/>
        </w:rPr>
      </w:pPr>
      <w:r w:rsidRPr="00C85E49">
        <w:rPr>
          <w:rFonts w:ascii="Arial Narrow" w:hAnsi="Arial Narrow"/>
        </w:rPr>
        <w:t xml:space="preserve">La </w:t>
      </w:r>
      <w:r w:rsidR="00CB4E3F" w:rsidRPr="00C85E49">
        <w:rPr>
          <w:rFonts w:ascii="Arial Narrow" w:hAnsi="Arial Narrow"/>
        </w:rPr>
        <w:t>UNAL</w:t>
      </w:r>
      <w:r w:rsidRPr="00C85E49">
        <w:rPr>
          <w:rFonts w:ascii="Arial Narrow" w:hAnsi="Arial Narrow"/>
        </w:rPr>
        <w:t xml:space="preserve"> se destaca como referente académico en cursos de extensión y entidad consultora. Es a ese historial al cual propongo sumarme ampliando el contacto con otros entes universitarios, nacionales e internacionales, así como con </w:t>
      </w:r>
      <w:r w:rsidR="0099644F" w:rsidRPr="00C85E49">
        <w:rPr>
          <w:rFonts w:ascii="Arial Narrow" w:hAnsi="Arial Narrow"/>
        </w:rPr>
        <w:t>empresas privadas, organismos de cooperación y entidades territoriales que requieran de la experiencia y capacidad técnica de la UNAL.</w:t>
      </w:r>
      <w:r w:rsidR="0090041F" w:rsidRPr="00C85E49">
        <w:rPr>
          <w:rFonts w:ascii="Arial Narrow" w:hAnsi="Arial Narrow"/>
        </w:rPr>
        <w:t xml:space="preserve"> Considero que en el área de tránsito y transporte el </w:t>
      </w:r>
      <w:hyperlink r:id="rId9" w:history="1">
        <w:r w:rsidR="0090041F" w:rsidRPr="00C85E49">
          <w:rPr>
            <w:rFonts w:ascii="Arial Narrow" w:hAnsi="Arial Narrow"/>
          </w:rPr>
          <w:t>Programa de Investigación en Transporte, Movilidad y Territorio - PIT</w:t>
        </w:r>
      </w:hyperlink>
      <w:r w:rsidR="0090041F" w:rsidRPr="00C85E49">
        <w:rPr>
          <w:rFonts w:ascii="Arial Narrow" w:hAnsi="Arial Narrow"/>
        </w:rPr>
        <w:t xml:space="preserve"> brinda esa oportunidad.</w:t>
      </w:r>
    </w:p>
    <w:p w14:paraId="480125F0" w14:textId="4958CB43" w:rsidR="0099644F" w:rsidRPr="00C85E49" w:rsidRDefault="0099644F" w:rsidP="00C85E49">
      <w:pPr>
        <w:spacing w:line="276" w:lineRule="auto"/>
        <w:jc w:val="both"/>
        <w:rPr>
          <w:rFonts w:ascii="Arial Narrow" w:hAnsi="Arial Narrow"/>
        </w:rPr>
      </w:pPr>
      <w:r w:rsidRPr="00C85E49">
        <w:rPr>
          <w:rFonts w:ascii="Arial Narrow" w:hAnsi="Arial Narrow"/>
        </w:rPr>
        <w:t>En mi desempeño como docente y como director de programa de pregrado he tenido la oportunidad de organizar eventos académicos con el sector privado y con funcionarios de entes territoriales, contactar conferencistas internacionales para eventos académicos, de gestionar contactos para el desarrollo de proyectos de consultoría con el Instituto Nacional de Vías INVIAS, de gestionar cursos y diplomados que han sido ofrecidos a funcionarios de alcaldías y gobernaciones, así como de establecer el vínculo para ser evaluadores y jurados en la entrega de premiso a mejores alcaldes y gobernadores de Colombia y obtener la sede para ese evento.</w:t>
      </w:r>
    </w:p>
    <w:p w14:paraId="72B1E707" w14:textId="7FA85CC6" w:rsidR="00776121" w:rsidRPr="00C85E49" w:rsidRDefault="00776121" w:rsidP="00C85E49">
      <w:pPr>
        <w:spacing w:line="276" w:lineRule="auto"/>
        <w:jc w:val="both"/>
        <w:rPr>
          <w:rFonts w:ascii="Arial Narrow" w:hAnsi="Arial Narrow"/>
        </w:rPr>
      </w:pPr>
      <w:r w:rsidRPr="00C85E49">
        <w:rPr>
          <w:rFonts w:ascii="Arial Narrow" w:hAnsi="Arial Narrow"/>
        </w:rPr>
        <w:t xml:space="preserve">De manera adicional a las tareas propias de Extensión, considero que puedo aportar al </w:t>
      </w:r>
      <w:r w:rsidR="00A249E9" w:rsidRPr="00C85E49">
        <w:rPr>
          <w:rFonts w:ascii="Arial Narrow" w:hAnsi="Arial Narrow"/>
        </w:rPr>
        <w:t>Programa de Ingeniería Civil a través del desempeño en cargos de coordinación o dirección en las instancias que se requiera.</w:t>
      </w:r>
    </w:p>
    <w:p w14:paraId="74232B8B" w14:textId="77777777" w:rsidR="00A1133B" w:rsidRDefault="00A1133B" w:rsidP="00653542">
      <w:pPr>
        <w:jc w:val="both"/>
      </w:pPr>
    </w:p>
    <w:p w14:paraId="484F4C73" w14:textId="77777777" w:rsidR="00C85E49" w:rsidRPr="00AC55AB" w:rsidRDefault="00C85E49" w:rsidP="00AC55AB">
      <w:pPr>
        <w:spacing w:line="276" w:lineRule="auto"/>
        <w:jc w:val="both"/>
        <w:rPr>
          <w:rFonts w:ascii="Arial Narrow" w:hAnsi="Arial Narrow"/>
          <w:b/>
          <w:bCs/>
        </w:rPr>
      </w:pPr>
      <w:r w:rsidRPr="00AC55AB">
        <w:rPr>
          <w:rFonts w:ascii="Arial Narrow" w:hAnsi="Arial Narrow"/>
          <w:b/>
          <w:bCs/>
        </w:rPr>
        <w:lastRenderedPageBreak/>
        <w:t>Bibliografía</w:t>
      </w:r>
    </w:p>
    <w:p w14:paraId="2534A82D" w14:textId="77777777" w:rsidR="00C85E49" w:rsidRPr="00AC55AB" w:rsidRDefault="00C85E49" w:rsidP="00AC55AB">
      <w:pPr>
        <w:spacing w:line="276" w:lineRule="auto"/>
        <w:jc w:val="both"/>
        <w:rPr>
          <w:rFonts w:ascii="Arial Narrow" w:hAnsi="Arial Narrow"/>
        </w:rPr>
      </w:pPr>
      <w:r w:rsidRPr="00AC55AB">
        <w:rPr>
          <w:rFonts w:ascii="Arial Narrow" w:hAnsi="Arial Narrow"/>
        </w:rPr>
        <w:t xml:space="preserve">[1] </w:t>
      </w:r>
      <w:hyperlink r:id="rId10" w:history="1">
        <w:r w:rsidRPr="00AC55AB">
          <w:rPr>
            <w:rFonts w:ascii="Arial Narrow" w:hAnsi="Arial Narrow"/>
          </w:rPr>
          <w:t>https://ingenieria.bogota.unal.edu.co/images/recursos/pregrado/ingenieriaCivil/PLAN_ING.pdf</w:t>
        </w:r>
      </w:hyperlink>
      <w:r w:rsidRPr="00AC55AB">
        <w:rPr>
          <w:rFonts w:ascii="Arial Narrow" w:hAnsi="Arial Narrow"/>
        </w:rPr>
        <w:t>.</w:t>
      </w:r>
    </w:p>
    <w:p w14:paraId="478F89B4" w14:textId="77777777" w:rsidR="00C85E49" w:rsidRPr="00AC55AB" w:rsidRDefault="00C85E49" w:rsidP="00AC55AB">
      <w:pPr>
        <w:spacing w:line="276" w:lineRule="auto"/>
        <w:jc w:val="both"/>
        <w:rPr>
          <w:rFonts w:ascii="Arial Narrow" w:hAnsi="Arial Narrow"/>
        </w:rPr>
      </w:pPr>
      <w:r w:rsidRPr="00AC55AB">
        <w:rPr>
          <w:rFonts w:ascii="Arial Narrow" w:hAnsi="Arial Narrow"/>
        </w:rPr>
        <w:t xml:space="preserve">[2] </w:t>
      </w:r>
      <w:hyperlink r:id="rId11" w:history="1">
        <w:r w:rsidRPr="00AC55AB">
          <w:rPr>
            <w:rFonts w:ascii="Arial Narrow" w:hAnsi="Arial Narrow"/>
          </w:rPr>
          <w:t>https://ingenieria.bogota.unal.edu.co/es/formacion/especializacion/especializacion-en-transito-diseno-y-seguridad-vial.html</w:t>
        </w:r>
      </w:hyperlink>
      <w:r w:rsidRPr="00AC55AB">
        <w:rPr>
          <w:rFonts w:ascii="Arial Narrow" w:hAnsi="Arial Narrow"/>
        </w:rPr>
        <w:t>.</w:t>
      </w:r>
    </w:p>
    <w:p w14:paraId="4368C211" w14:textId="6C2A99E6" w:rsidR="00C85E49" w:rsidRPr="0044792D" w:rsidRDefault="00C85E49" w:rsidP="00AC55AB">
      <w:pPr>
        <w:spacing w:line="276" w:lineRule="auto"/>
        <w:jc w:val="both"/>
        <w:rPr>
          <w:rFonts w:ascii="Arial Narrow" w:hAnsi="Arial Narrow"/>
        </w:rPr>
      </w:pPr>
      <w:r w:rsidRPr="00AC55AB">
        <w:rPr>
          <w:rFonts w:ascii="Arial Narrow" w:hAnsi="Arial Narrow"/>
        </w:rPr>
        <w:t>[3]</w:t>
      </w:r>
      <w:r w:rsidR="0044792D">
        <w:rPr>
          <w:rFonts w:ascii="Arial Narrow" w:hAnsi="Arial Narrow"/>
        </w:rPr>
        <w:t xml:space="preserve"> </w:t>
      </w:r>
      <w:hyperlink r:id="rId12" w:anchor="mision-y-vision" w:history="1">
        <w:r w:rsidR="0044792D" w:rsidRPr="0044792D">
          <w:rPr>
            <w:rFonts w:ascii="Arial Narrow" w:hAnsi="Arial Narrow"/>
          </w:rPr>
          <w:t>https://ingenieria.bogota.unal.edu.co/es/formacion/maestria/maestria-en-transporte.html#mision-y-vision</w:t>
        </w:r>
      </w:hyperlink>
      <w:r w:rsidRPr="0044792D">
        <w:rPr>
          <w:rFonts w:ascii="Arial Narrow" w:hAnsi="Arial Narrow"/>
        </w:rPr>
        <w:t>.</w:t>
      </w:r>
    </w:p>
    <w:p w14:paraId="3C747D6B" w14:textId="77777777" w:rsidR="00C85E49" w:rsidRPr="00AC55AB" w:rsidRDefault="00C85E49" w:rsidP="00AC55AB">
      <w:pPr>
        <w:spacing w:line="276" w:lineRule="auto"/>
        <w:jc w:val="both"/>
        <w:rPr>
          <w:rFonts w:ascii="Arial Narrow" w:hAnsi="Arial Narrow"/>
        </w:rPr>
      </w:pPr>
      <w:r w:rsidRPr="00AC55AB">
        <w:rPr>
          <w:rFonts w:ascii="Arial Narrow" w:hAnsi="Arial Narrow"/>
        </w:rPr>
        <w:t xml:space="preserve">[4] The Geography of Transport Systems. 6th edition. Hofstra University. 2024. Jean-Paul Rodrigue. Ed. Routledge. ISBN 9781032380407. </w:t>
      </w:r>
      <w:hyperlink r:id="rId13" w:history="1">
        <w:r w:rsidRPr="00AC55AB">
          <w:rPr>
            <w:rFonts w:ascii="Arial Narrow" w:hAnsi="Arial Narrow"/>
          </w:rPr>
          <w:t>DOI: 10.4324/9781003343196</w:t>
        </w:r>
      </w:hyperlink>
      <w:r w:rsidRPr="00AC55AB">
        <w:rPr>
          <w:rFonts w:ascii="Arial Narrow" w:hAnsi="Arial Narrow"/>
        </w:rPr>
        <w:t>.</w:t>
      </w:r>
    </w:p>
    <w:p w14:paraId="76A6F12B" w14:textId="77777777" w:rsidR="00C85E49" w:rsidRPr="00AC55AB" w:rsidRDefault="00C85E49" w:rsidP="00AC55AB">
      <w:pPr>
        <w:spacing w:line="276" w:lineRule="auto"/>
        <w:jc w:val="both"/>
        <w:rPr>
          <w:rFonts w:ascii="Arial Narrow" w:hAnsi="Arial Narrow"/>
        </w:rPr>
      </w:pPr>
      <w:r w:rsidRPr="00AC55AB">
        <w:rPr>
          <w:rFonts w:ascii="Arial Narrow" w:hAnsi="Arial Narrow"/>
        </w:rPr>
        <w:t xml:space="preserve">[5] Modelling Transport, 4th edition. 2011. Juan de Dios Ortuzar &amp; Luis Willumsen. Ed.  Wiley. ISBN: 978-0470760390. </w:t>
      </w:r>
    </w:p>
    <w:p w14:paraId="0B72FCDE" w14:textId="77777777" w:rsidR="00C85E49" w:rsidRPr="00AC55AB" w:rsidRDefault="00C85E49" w:rsidP="00AC55AB">
      <w:pPr>
        <w:spacing w:line="276" w:lineRule="auto"/>
        <w:jc w:val="both"/>
        <w:rPr>
          <w:rFonts w:ascii="Arial Narrow" w:hAnsi="Arial Narrow"/>
        </w:rPr>
      </w:pPr>
      <w:r w:rsidRPr="00AC55AB">
        <w:rPr>
          <w:rFonts w:ascii="Arial Narrow" w:hAnsi="Arial Narrow"/>
        </w:rPr>
        <w:t>[6] Territorial implications of high speed rail: A spanish perspective. 2016. José María de Urueña. Ed. Routledge. ISBN: 978-1-4094-3053-7. DOI: 10.4324/9781315612065.</w:t>
      </w:r>
    </w:p>
    <w:p w14:paraId="3607AD58" w14:textId="77777777" w:rsidR="00C85E49" w:rsidRPr="00AC55AB" w:rsidRDefault="00C85E49" w:rsidP="00AC55AB">
      <w:pPr>
        <w:spacing w:line="276" w:lineRule="auto"/>
        <w:jc w:val="both"/>
        <w:rPr>
          <w:rFonts w:ascii="Arial Narrow" w:hAnsi="Arial Narrow"/>
        </w:rPr>
      </w:pPr>
      <w:r w:rsidRPr="00AC55AB">
        <w:rPr>
          <w:rFonts w:ascii="Arial Narrow" w:hAnsi="Arial Narrow"/>
        </w:rPr>
        <w:t xml:space="preserve">[7] Misión sistemas de ciudades. Una política nacional para el sistema de ciudades colombiano con visión a largo plazo. 2014. Departamento Nacional de Planeación (República de Colombia); ONU-Hábitat y Banco Mundial. ISBN: 978-958-8575-64-3. Disponible en: </w:t>
      </w:r>
      <w:hyperlink r:id="rId14" w:history="1">
        <w:r w:rsidRPr="00AC55AB">
          <w:rPr>
            <w:rFonts w:ascii="Arial Narrow" w:hAnsi="Arial Narrow"/>
          </w:rPr>
          <w:t>https://osc.dnp.gov.co/administrator/components/com_publicaciones/uploads/Misin_Sistema_de_Ciudades.pdf</w:t>
        </w:r>
      </w:hyperlink>
      <w:r w:rsidRPr="00AC55AB">
        <w:rPr>
          <w:rFonts w:ascii="Arial Narrow" w:hAnsi="Arial Narrow"/>
        </w:rPr>
        <w:t>.</w:t>
      </w:r>
    </w:p>
    <w:p w14:paraId="7B6EE897" w14:textId="77777777" w:rsidR="00C85E49" w:rsidRPr="00AC55AB" w:rsidRDefault="00C85E49" w:rsidP="00AC55AB">
      <w:pPr>
        <w:spacing w:line="276" w:lineRule="auto"/>
        <w:jc w:val="both"/>
        <w:rPr>
          <w:rFonts w:ascii="Arial Narrow" w:hAnsi="Arial Narrow"/>
        </w:rPr>
      </w:pPr>
      <w:r w:rsidRPr="00AC55AB">
        <w:rPr>
          <w:rFonts w:ascii="Arial Narrow" w:hAnsi="Arial Narrow"/>
        </w:rPr>
        <w:t>[8] La ingeniería en la evolución de la urbanística. 2002. Manuel Herce Vallejo y Francesc Magrinyá Torner. Ed. Universitat Politécnica de Catalunya UPC. ISBN: 9788483016329.</w:t>
      </w:r>
    </w:p>
    <w:p w14:paraId="24E96EB2" w14:textId="77777777" w:rsidR="00C85E49" w:rsidRPr="00AC55AB" w:rsidRDefault="00C85E49" w:rsidP="00AC55AB">
      <w:pPr>
        <w:spacing w:line="276" w:lineRule="auto"/>
        <w:jc w:val="both"/>
        <w:rPr>
          <w:rFonts w:ascii="Arial Narrow" w:hAnsi="Arial Narrow"/>
        </w:rPr>
      </w:pPr>
      <w:r w:rsidRPr="00AC55AB">
        <w:rPr>
          <w:rFonts w:ascii="Arial Narrow" w:hAnsi="Arial Narrow"/>
        </w:rPr>
        <w:t>[9] El soporte infraestructural de la ciudad. 2006. Manuel Herce Vallejo y Joan Miró. Ed. Universitat Politécnica de Catalunya UPC. ISBN: 9788483018583.</w:t>
      </w:r>
    </w:p>
    <w:p w14:paraId="3984168C" w14:textId="77777777" w:rsidR="00C85E49" w:rsidRPr="00AC55AB" w:rsidRDefault="00C85E49" w:rsidP="00AC55AB">
      <w:pPr>
        <w:spacing w:line="276" w:lineRule="auto"/>
        <w:jc w:val="both"/>
        <w:rPr>
          <w:rFonts w:ascii="Arial Narrow" w:hAnsi="Arial Narrow"/>
        </w:rPr>
      </w:pPr>
      <w:r w:rsidRPr="00AC55AB">
        <w:rPr>
          <w:rFonts w:ascii="Arial Narrow" w:hAnsi="Arial Narrow"/>
        </w:rPr>
        <w:t>[10] Construccio de ciutat i xarxes d infraestructures. 2006. Manuel Herce Vallejo. Ed. Universitat Politécnica de Catalunya UPC. ISBN: 9788483018781.</w:t>
      </w:r>
    </w:p>
    <w:p w14:paraId="0EF1BBD6" w14:textId="77777777" w:rsidR="00C85E49" w:rsidRPr="00AC55AB" w:rsidRDefault="00C85E49" w:rsidP="00AC55AB">
      <w:pPr>
        <w:spacing w:line="276" w:lineRule="auto"/>
        <w:jc w:val="both"/>
        <w:rPr>
          <w:rFonts w:ascii="Arial Narrow" w:hAnsi="Arial Narrow"/>
        </w:rPr>
      </w:pPr>
      <w:r w:rsidRPr="00AC55AB">
        <w:rPr>
          <w:rFonts w:ascii="Arial Narrow" w:hAnsi="Arial Narrow"/>
        </w:rPr>
        <w:t>[11] Sustainable Transport. New tren and business practices. 2012. Paulina Golinska &amp; Marcin Hajdul. Ed. Springer. DOI: 10.1007./978-3-642-23550-4.</w:t>
      </w:r>
    </w:p>
    <w:p w14:paraId="5A31DA54" w14:textId="77777777" w:rsidR="00C85E49" w:rsidRPr="00AC55AB" w:rsidRDefault="00C85E49" w:rsidP="00AC55AB">
      <w:pPr>
        <w:spacing w:line="276" w:lineRule="auto"/>
        <w:jc w:val="both"/>
        <w:rPr>
          <w:rFonts w:ascii="Arial Narrow" w:hAnsi="Arial Narrow"/>
        </w:rPr>
      </w:pPr>
      <w:r w:rsidRPr="00AC55AB">
        <w:rPr>
          <w:rFonts w:ascii="Arial Narrow" w:hAnsi="Arial Narrow"/>
        </w:rPr>
        <w:t>[12] Handbook of sustainable transport. 2020. Carey Curtis. Ed. Edward Elgar. ISBN: 978-1-78990-047-7.</w:t>
      </w:r>
    </w:p>
    <w:p w14:paraId="02E84260" w14:textId="77777777" w:rsidR="00C85E49" w:rsidRPr="00AC55AB" w:rsidRDefault="00C85E49" w:rsidP="00AC55AB">
      <w:pPr>
        <w:spacing w:line="276" w:lineRule="auto"/>
        <w:jc w:val="both"/>
        <w:rPr>
          <w:rFonts w:ascii="Arial Narrow" w:hAnsi="Arial Narrow"/>
        </w:rPr>
      </w:pPr>
      <w:r w:rsidRPr="00AC55AB">
        <w:rPr>
          <w:rFonts w:ascii="Arial Narrow" w:hAnsi="Arial Narrow"/>
        </w:rPr>
        <w:t>[13] Infraestructuras y medio ambiente. 2010. Manuel Herce Vallejo. Ed. Universitat Oberta de Catalunya UOC. ISBN: 9788497880824.</w:t>
      </w:r>
    </w:p>
    <w:p w14:paraId="791CF4ED" w14:textId="77777777" w:rsidR="00C85E49" w:rsidRPr="00AC55AB" w:rsidRDefault="00C85E49" w:rsidP="00AC55AB">
      <w:pPr>
        <w:spacing w:line="276" w:lineRule="auto"/>
        <w:jc w:val="both"/>
        <w:rPr>
          <w:rFonts w:ascii="Arial Narrow" w:hAnsi="Arial Narrow"/>
        </w:rPr>
      </w:pPr>
      <w:r w:rsidRPr="00AC55AB">
        <w:rPr>
          <w:rFonts w:ascii="Arial Narrow" w:hAnsi="Arial Narrow"/>
        </w:rPr>
        <w:t>[14] Ogunnusi, O. N., G. Ojo, and O. A. Sikiru. 2021. On the Partial Least Square Regression Modeling to Collinear Regressors: Contribution of Transportation Sector to Nigeria Economic Growth. IJISET-International Journal of Innovative Science, Engineering &amp; Technology 8.4: 231-241.</w:t>
      </w:r>
    </w:p>
    <w:p w14:paraId="31BA3488" w14:textId="77777777" w:rsidR="00C85E49" w:rsidRPr="00AC55AB" w:rsidRDefault="00C85E49" w:rsidP="00AC55AB">
      <w:pPr>
        <w:spacing w:line="276" w:lineRule="auto"/>
        <w:jc w:val="both"/>
        <w:rPr>
          <w:rFonts w:ascii="Arial Narrow" w:hAnsi="Arial Narrow"/>
        </w:rPr>
      </w:pPr>
      <w:r w:rsidRPr="00AC55AB">
        <w:rPr>
          <w:rFonts w:ascii="Arial Narrow" w:hAnsi="Arial Narrow"/>
        </w:rPr>
        <w:t>[15] Al-Mistarehi, Bara’W., et al.  2022. Using machine learning models to forecast severity level of traffic crashes by R Studio and ArcGIS. Frontiers in built environment 8: 860805.</w:t>
      </w:r>
    </w:p>
    <w:p w14:paraId="3547DCA3" w14:textId="77777777" w:rsidR="00C85E49" w:rsidRPr="00AC55AB" w:rsidRDefault="00C85E49" w:rsidP="00AC55AB">
      <w:pPr>
        <w:spacing w:line="276" w:lineRule="auto"/>
        <w:jc w:val="both"/>
        <w:rPr>
          <w:rFonts w:ascii="Arial Narrow" w:hAnsi="Arial Narrow"/>
        </w:rPr>
      </w:pPr>
      <w:r w:rsidRPr="00AC55AB">
        <w:rPr>
          <w:rFonts w:ascii="Arial Narrow" w:hAnsi="Arial Narrow"/>
        </w:rPr>
        <w:t>[16] Ali, Mujahid, Elżbieta Macioszek, and Nazam Ali. 2024. Travel Mode Choice Prediction to Pursue Sustainable Transportation and Enhance Health Parameters Using R. Sustainability 16.14: 5908.</w:t>
      </w:r>
    </w:p>
    <w:p w14:paraId="048BADD3" w14:textId="77777777" w:rsidR="00C85E49" w:rsidRPr="00AC55AB" w:rsidRDefault="00C85E49" w:rsidP="00AC55AB">
      <w:pPr>
        <w:spacing w:line="276" w:lineRule="auto"/>
        <w:jc w:val="both"/>
        <w:rPr>
          <w:rFonts w:ascii="Arial Narrow" w:hAnsi="Arial Narrow"/>
        </w:rPr>
      </w:pPr>
      <w:r w:rsidRPr="00AC55AB">
        <w:rPr>
          <w:rFonts w:ascii="Arial Narrow" w:hAnsi="Arial Narrow"/>
        </w:rPr>
        <w:t>[17] Saare, Murtaja Ali, et al. 2020. Usability Evaluation of Mobile Tracking Applications: A Systematic Review. Int. J. Interact. Mob. Technol. 14.5: 119-128.</w:t>
      </w:r>
    </w:p>
    <w:p w14:paraId="53732EDF" w14:textId="77777777" w:rsidR="00C85E49" w:rsidRPr="00AC55AB" w:rsidRDefault="00C85E49" w:rsidP="00AC55AB">
      <w:pPr>
        <w:spacing w:line="276" w:lineRule="auto"/>
        <w:jc w:val="both"/>
        <w:rPr>
          <w:rFonts w:ascii="Arial Narrow" w:hAnsi="Arial Narrow"/>
        </w:rPr>
      </w:pPr>
      <w:r w:rsidRPr="00AC55AB">
        <w:rPr>
          <w:rFonts w:ascii="Arial Narrow" w:hAnsi="Arial Narrow"/>
        </w:rPr>
        <w:lastRenderedPageBreak/>
        <w:t xml:space="preserve">[18] Casquero, Daniel, Andrés Monzon, Marta García, and Oscar Martínez. 2022. Key Elements of Mobility Apps for Improving Urban Travel Patterns: A Literature Review. Future Transportation 2.1: 1-23. DOI: </w:t>
      </w:r>
      <w:hyperlink r:id="rId15" w:history="1">
        <w:r w:rsidRPr="00AC55AB">
          <w:rPr>
            <w:rFonts w:ascii="Arial Narrow" w:hAnsi="Arial Narrow"/>
          </w:rPr>
          <w:t>https://doi.org/10.3390/futuretransp2010001</w:t>
        </w:r>
      </w:hyperlink>
      <w:r w:rsidRPr="00AC55AB">
        <w:rPr>
          <w:rFonts w:ascii="Arial Narrow" w:hAnsi="Arial Narrow"/>
        </w:rPr>
        <w:t>.</w:t>
      </w:r>
    </w:p>
    <w:p w14:paraId="3CA9AA24" w14:textId="77777777" w:rsidR="00C85E49" w:rsidRPr="00AC55AB" w:rsidRDefault="00C85E49" w:rsidP="00AC55AB">
      <w:pPr>
        <w:spacing w:line="276" w:lineRule="auto"/>
        <w:jc w:val="both"/>
        <w:rPr>
          <w:rFonts w:ascii="Arial Narrow" w:hAnsi="Arial Narrow"/>
        </w:rPr>
      </w:pPr>
      <w:r w:rsidRPr="00AC55AB">
        <w:rPr>
          <w:rFonts w:ascii="Arial Narrow" w:hAnsi="Arial Narrow"/>
        </w:rPr>
        <w:t>[19] S. Khan, A. Adnan and N. Iqbal. 2022. Applications of Artificial Intelligence in Transportation. International Conference on Electrical, Computer and Energy Technologies (ICECET), Prague, Czech Republic, p-p. 1-6. DOI: 10.1109/ICECET55527.2022.9872928.</w:t>
      </w:r>
    </w:p>
    <w:p w14:paraId="5CC06B71" w14:textId="77777777" w:rsidR="00C85E49" w:rsidRPr="00AC55AB" w:rsidRDefault="00C85E49" w:rsidP="00AC55AB">
      <w:pPr>
        <w:spacing w:line="276" w:lineRule="auto"/>
        <w:jc w:val="both"/>
        <w:rPr>
          <w:rFonts w:ascii="Arial Narrow" w:hAnsi="Arial Narrow"/>
        </w:rPr>
      </w:pPr>
      <w:r w:rsidRPr="00AC55AB">
        <w:rPr>
          <w:rFonts w:ascii="Arial Narrow" w:hAnsi="Arial Narrow"/>
        </w:rPr>
        <w:t>[20] Bharadiya, Jasmin. 2023. Artificial intelligence in transportation systems a critical review. American Journal of Computing and Engineering 6.1: 34-45.</w:t>
      </w:r>
    </w:p>
    <w:p w14:paraId="1AFF8242" w14:textId="77777777" w:rsidR="00C85E49" w:rsidRPr="00AC55AB" w:rsidRDefault="00C85E49" w:rsidP="00AC55AB">
      <w:pPr>
        <w:spacing w:line="276" w:lineRule="auto"/>
        <w:jc w:val="both"/>
        <w:rPr>
          <w:rFonts w:ascii="Arial Narrow" w:hAnsi="Arial Narrow"/>
        </w:rPr>
      </w:pPr>
      <w:r w:rsidRPr="00AC55AB">
        <w:rPr>
          <w:rFonts w:ascii="Arial Narrow" w:hAnsi="Arial Narrow"/>
        </w:rPr>
        <w:t>[21] Abduljabbar, Rusul, et al. 2019. Applications of artificial intelligence in transport: An overview. Sustainability 11.1: 189.</w:t>
      </w:r>
    </w:p>
    <w:p w14:paraId="209EDD74" w14:textId="77777777" w:rsidR="00C85E49" w:rsidRPr="00AC55AB" w:rsidRDefault="00C85E49" w:rsidP="00AC55AB">
      <w:pPr>
        <w:spacing w:line="276" w:lineRule="auto"/>
        <w:jc w:val="both"/>
        <w:rPr>
          <w:rFonts w:ascii="Arial Narrow" w:hAnsi="Arial Narrow"/>
        </w:rPr>
      </w:pPr>
      <w:r w:rsidRPr="00AC55AB">
        <w:rPr>
          <w:rFonts w:ascii="Arial Narrow" w:hAnsi="Arial Narrow"/>
        </w:rPr>
        <w:t xml:space="preserve">[22] Urazán, C. F., Garzón, L. F., Ardila, M., Rondón, H., Villegas Flóres, N., y Lamus, F. A. 2013. Implicaciones de la geometría, uso del suelo y dispositivos que controlen intersecciones de un corredor vial de flujo continuo. Tecnura, 17.38: 53–67. DOI: </w:t>
      </w:r>
      <w:hyperlink r:id="rId16" w:history="1">
        <w:r w:rsidRPr="00AC55AB">
          <w:rPr>
            <w:rFonts w:ascii="Arial Narrow" w:hAnsi="Arial Narrow"/>
          </w:rPr>
          <w:t>https://doi.org/10.14483/udistrital.jour.tecnura.2013.4.a04</w:t>
        </w:r>
      </w:hyperlink>
      <w:r w:rsidRPr="00AC55AB">
        <w:rPr>
          <w:rFonts w:ascii="Arial Narrow" w:hAnsi="Arial Narrow"/>
        </w:rPr>
        <w:t>.</w:t>
      </w:r>
    </w:p>
    <w:p w14:paraId="36341823" w14:textId="77777777" w:rsidR="00C85E49" w:rsidRPr="00AC55AB" w:rsidRDefault="00C85E49" w:rsidP="00AC55AB">
      <w:pPr>
        <w:spacing w:line="276" w:lineRule="auto"/>
        <w:jc w:val="both"/>
        <w:rPr>
          <w:rFonts w:ascii="Arial Narrow" w:hAnsi="Arial Narrow"/>
        </w:rPr>
      </w:pPr>
      <w:r w:rsidRPr="00AC55AB">
        <w:rPr>
          <w:rFonts w:ascii="Arial Narrow" w:hAnsi="Arial Narrow"/>
        </w:rPr>
        <w:t xml:space="preserve">[23] Urazán Bonells, C. F., Torres Prada, A. C., y Sánchez Cotte, Edgar H. (2013). El rol de los pasos peatonales subterráneos como alternativa en los actuales esquemas de planeación urbana. Tecnura 17.38: 97–108. DOI: </w:t>
      </w:r>
      <w:hyperlink r:id="rId17" w:history="1">
        <w:r w:rsidRPr="00AC55AB">
          <w:rPr>
            <w:rFonts w:ascii="Arial Narrow" w:hAnsi="Arial Narrow"/>
          </w:rPr>
          <w:t>https://doi.org/10.14483/udistrital.jour.tecnura.2013.4.a07</w:t>
        </w:r>
      </w:hyperlink>
      <w:r w:rsidRPr="00AC55AB">
        <w:rPr>
          <w:rFonts w:ascii="Arial Narrow" w:hAnsi="Arial Narrow"/>
        </w:rPr>
        <w:t>.</w:t>
      </w:r>
    </w:p>
    <w:p w14:paraId="0E4DD8F7" w14:textId="77777777" w:rsidR="00C85E49" w:rsidRPr="00AC55AB" w:rsidRDefault="00C85E49" w:rsidP="00AC55AB">
      <w:pPr>
        <w:spacing w:line="276" w:lineRule="auto"/>
        <w:jc w:val="both"/>
        <w:rPr>
          <w:rFonts w:ascii="Arial Narrow" w:hAnsi="Arial Narrow"/>
        </w:rPr>
      </w:pPr>
      <w:r w:rsidRPr="00AC55AB">
        <w:rPr>
          <w:rFonts w:ascii="Arial Narrow" w:hAnsi="Arial Narrow"/>
        </w:rPr>
        <w:t xml:space="preserve">[24] Urazán Bonells, C. F., Velandia Durán, E. A., y Sánchez Cotte, E. H. (2012). Consideraciones a la implementación de paraderos obligatorios para el transporte público colectivo en Bogotá. Tecnura 16: 152–162. DOI: </w:t>
      </w:r>
      <w:hyperlink r:id="rId18" w:history="1">
        <w:r w:rsidRPr="00AC55AB">
          <w:rPr>
            <w:rFonts w:ascii="Arial Narrow" w:hAnsi="Arial Narrow"/>
          </w:rPr>
          <w:t>https://doi.org/10.14483/22487638.6821</w:t>
        </w:r>
      </w:hyperlink>
      <w:r w:rsidRPr="00AC55AB">
        <w:rPr>
          <w:rFonts w:ascii="Arial Narrow" w:hAnsi="Arial Narrow"/>
        </w:rPr>
        <w:t>.</w:t>
      </w:r>
    </w:p>
    <w:p w14:paraId="3B7FB7EC" w14:textId="77777777" w:rsidR="00C85E49" w:rsidRPr="00AC55AB" w:rsidRDefault="00C85E49" w:rsidP="00AC55AB">
      <w:pPr>
        <w:spacing w:line="276" w:lineRule="auto"/>
        <w:jc w:val="both"/>
        <w:rPr>
          <w:rFonts w:ascii="Arial Narrow" w:hAnsi="Arial Narrow"/>
        </w:rPr>
      </w:pPr>
      <w:r w:rsidRPr="00AC55AB">
        <w:rPr>
          <w:rFonts w:ascii="Arial Narrow" w:hAnsi="Arial Narrow"/>
        </w:rPr>
        <w:t>[25] Urazán, Carlos F.; Escobar, Diego A.; Moncada, Carlos A. 2017. Movilidad en bicicleta eléctrica vs convencional, análisis comparativo en tiempos de recorrido. Caso de estudio: Bogotá D.C. Espacios 38. 53: 26.</w:t>
      </w:r>
    </w:p>
    <w:p w14:paraId="2E943EAE" w14:textId="77777777" w:rsidR="00C85E49" w:rsidRPr="00AC55AB" w:rsidRDefault="00C85E49" w:rsidP="00AC55AB">
      <w:pPr>
        <w:spacing w:line="276" w:lineRule="auto"/>
        <w:jc w:val="both"/>
        <w:rPr>
          <w:rFonts w:ascii="Arial Narrow" w:hAnsi="Arial Narrow"/>
        </w:rPr>
      </w:pPr>
      <w:r w:rsidRPr="00AC55AB">
        <w:rPr>
          <w:rFonts w:ascii="Arial Narrow" w:hAnsi="Arial Narrow"/>
        </w:rPr>
        <w:t xml:space="preserve">[26] Urazán Bonells, C.F., y Velandia Durán, E.A., 2018. La motocicleta como modo de transporte. Ediciones Unisalle. DOI: </w:t>
      </w:r>
      <w:hyperlink r:id="rId19" w:history="1">
        <w:r w:rsidRPr="00AC55AB">
          <w:rPr>
            <w:rFonts w:ascii="Arial Narrow" w:hAnsi="Arial Narrow"/>
          </w:rPr>
          <w:t>https://doi.org/10.19052/9789585486300</w:t>
        </w:r>
      </w:hyperlink>
      <w:r w:rsidRPr="00AC55AB">
        <w:rPr>
          <w:rFonts w:ascii="Arial Narrow" w:hAnsi="Arial Narrow"/>
        </w:rPr>
        <w:t>.</w:t>
      </w:r>
    </w:p>
    <w:p w14:paraId="01BA375F" w14:textId="77777777" w:rsidR="00C85E49" w:rsidRPr="00AC55AB" w:rsidRDefault="00C85E49" w:rsidP="00AC55AB">
      <w:pPr>
        <w:spacing w:line="276" w:lineRule="auto"/>
        <w:jc w:val="both"/>
        <w:rPr>
          <w:rFonts w:ascii="Arial Narrow" w:hAnsi="Arial Narrow"/>
        </w:rPr>
      </w:pPr>
      <w:r w:rsidRPr="00AC55AB">
        <w:rPr>
          <w:rFonts w:ascii="Arial Narrow" w:hAnsi="Arial Narrow"/>
        </w:rPr>
        <w:t>[27] Cortés, Valeria; Urazán, Carlos F.; Escobar, Diego A. 2020. Accesibilidad territorial urbana ofrecida por la red de Transmilenio según condición socioeconómica. Caso Bogotá (Colombia). Espacios 41. 29: 356.</w:t>
      </w:r>
    </w:p>
    <w:p w14:paraId="4F771DEA" w14:textId="77777777" w:rsidR="00C85E49" w:rsidRPr="00AC55AB" w:rsidRDefault="00C85E49" w:rsidP="00AC55AB">
      <w:pPr>
        <w:spacing w:line="276" w:lineRule="auto"/>
        <w:jc w:val="both"/>
        <w:rPr>
          <w:rFonts w:ascii="Arial Narrow" w:hAnsi="Arial Narrow"/>
        </w:rPr>
      </w:pPr>
      <w:r w:rsidRPr="00AC55AB">
        <w:rPr>
          <w:rFonts w:ascii="Arial Narrow" w:hAnsi="Arial Narrow"/>
        </w:rPr>
        <w:t xml:space="preserve">[28] Urazán-Bonells, C.F.; Caicedo-Londoño, M.A.; Rondón-Quintana, H.A. 2022. Correlation Analysis between Roadway Networks and Economic Ranking—Case Study: Municipalities and Departments of Colombia. Infrastructures 7. 118. DOI: </w:t>
      </w:r>
      <w:hyperlink r:id="rId20" w:history="1">
        <w:r w:rsidRPr="00AC55AB">
          <w:rPr>
            <w:rFonts w:ascii="Arial Narrow" w:hAnsi="Arial Narrow"/>
          </w:rPr>
          <w:t>https://doi.org/10.3390/infrastructures7090118</w:t>
        </w:r>
      </w:hyperlink>
      <w:r w:rsidRPr="00AC55AB">
        <w:rPr>
          <w:rFonts w:ascii="Arial Narrow" w:hAnsi="Arial Narrow"/>
        </w:rPr>
        <w:t>.</w:t>
      </w:r>
    </w:p>
    <w:p w14:paraId="12CCA026" w14:textId="77777777" w:rsidR="00C85E49" w:rsidRPr="00AC55AB" w:rsidRDefault="00C85E49" w:rsidP="00AC55AB">
      <w:pPr>
        <w:spacing w:line="276" w:lineRule="auto"/>
        <w:jc w:val="both"/>
        <w:rPr>
          <w:rFonts w:ascii="Arial Narrow" w:hAnsi="Arial Narrow"/>
        </w:rPr>
      </w:pPr>
      <w:r w:rsidRPr="00AC55AB">
        <w:rPr>
          <w:rFonts w:ascii="Arial Narrow" w:hAnsi="Arial Narrow"/>
        </w:rPr>
        <w:t>[29] Urazán, Carlos F.; Escobar, Diego A.; Moncada, Carlos A. 2017. Relación entre la red nacional de carreteras y el desarrollo económico nacional. Caso América Latina y el Caribe. Espacios 38. 61: 9.</w:t>
      </w:r>
    </w:p>
    <w:p w14:paraId="640624DD" w14:textId="77777777" w:rsidR="00C85E49" w:rsidRPr="00AC55AB" w:rsidRDefault="00C85E49" w:rsidP="00AC55AB">
      <w:pPr>
        <w:spacing w:line="276" w:lineRule="auto"/>
        <w:jc w:val="both"/>
        <w:rPr>
          <w:rFonts w:ascii="Arial Narrow" w:hAnsi="Arial Narrow"/>
        </w:rPr>
      </w:pPr>
      <w:r w:rsidRPr="00AC55AB">
        <w:rPr>
          <w:rFonts w:ascii="Arial Narrow" w:hAnsi="Arial Narrow"/>
        </w:rPr>
        <w:t xml:space="preserve">[30] Urazán-Bonells, C.F.; Rondón-Quintana, H.A.; Zafra-Mejía, C.A. 2024. Correlation between Sectoral GDP and the Values of Road Freight Transportation in Colombia. Economies 12. 205. DOI: </w:t>
      </w:r>
      <w:hyperlink r:id="rId21" w:history="1">
        <w:r w:rsidRPr="00AC55AB">
          <w:rPr>
            <w:rFonts w:ascii="Arial Narrow" w:hAnsi="Arial Narrow"/>
          </w:rPr>
          <w:t>https://doi.org/10.3390/economies12080205</w:t>
        </w:r>
      </w:hyperlink>
      <w:r w:rsidRPr="00AC55AB">
        <w:rPr>
          <w:rFonts w:ascii="Arial Narrow" w:hAnsi="Arial Narrow"/>
        </w:rPr>
        <w:t>.</w:t>
      </w:r>
    </w:p>
    <w:p w14:paraId="3F8CE4A9" w14:textId="77777777" w:rsidR="00C85E49" w:rsidRPr="00AC55AB" w:rsidRDefault="00C85E49" w:rsidP="00AC55AB">
      <w:pPr>
        <w:spacing w:line="276" w:lineRule="auto"/>
        <w:jc w:val="both"/>
        <w:rPr>
          <w:rFonts w:ascii="Arial Narrow" w:hAnsi="Arial Narrow"/>
        </w:rPr>
      </w:pPr>
      <w:r w:rsidRPr="00AC55AB">
        <w:rPr>
          <w:rFonts w:ascii="Arial Narrow" w:hAnsi="Arial Narrow"/>
        </w:rPr>
        <w:t>[31] Urazán-Bonells, Carlos F.; Caicedo-Londoño, María A.; Rincón-Arango, Orlando; Agudelo-Rodríguez, Carlos F.; Sanabria-Buitrago, Mayerling. 2020. Uso de equipos de teledetección para analizar condiciones de movilidad en asentamientos carenciados. Espacios. 41, 45: 181.</w:t>
      </w:r>
    </w:p>
    <w:p w14:paraId="423F6E87" w14:textId="560FE71E" w:rsidR="002E0D23" w:rsidRDefault="00C85E49" w:rsidP="0044792D">
      <w:pPr>
        <w:spacing w:line="276" w:lineRule="auto"/>
        <w:jc w:val="both"/>
      </w:pPr>
      <w:r w:rsidRPr="00AC55AB">
        <w:rPr>
          <w:rFonts w:ascii="Arial Narrow" w:hAnsi="Arial Narrow"/>
        </w:rPr>
        <w:t>[32] Urazán Bonells, C.F., Caicedo Londoño, M.A., Ayala Rojas, L.E., y Ramírez Rodríguez, J.C., 2022. Condiciones de infraestructura para el desarrollo rural sostenible en Colombia. Ediciones Unisalle. DOI: https://doi.org/10.19052/9786287510357.</w:t>
      </w:r>
    </w:p>
    <w:sectPr w:rsidR="002E0D23">
      <w:pgSz w:w="11906" w:h="16838"/>
      <w:pgMar w:top="1417" w:right="1701" w:bottom="1417" w:left="1701"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721DE803" w14:textId="77777777" w:rsidR="0002414B" w:rsidRDefault="0002414B" w:rsidP="0002414B">
      <w:pPr>
        <w:spacing w:after="0" w:line="240" w:lineRule="auto"/>
      </w:pPr>
      <w:r>
        <w:separator/>
      </w:r>
    </w:p>
  </w:endnote>
  <w:endnote w:type="continuationSeparator" w:id="0">
    <w:p w14:paraId="3C60A824" w14:textId="77777777" w:rsidR="0002414B" w:rsidRDefault="0002414B" w:rsidP="0002414B">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Century Gothic">
    <w:panose1 w:val="020B0502020202020204"/>
    <w:charset w:val="00"/>
    <w:family w:val="swiss"/>
    <w:pitch w:val="variable"/>
    <w:sig w:usb0="00000287" w:usb1="00000000" w:usb2="00000000" w:usb3="00000000" w:csb0="0000009F" w:csb1="00000000"/>
  </w:font>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Arial Narrow">
    <w:panose1 w:val="020B0606020202030204"/>
    <w:charset w:val="00"/>
    <w:family w:val="swiss"/>
    <w:pitch w:val="variable"/>
    <w:sig w:usb0="00000287" w:usb1="00000800" w:usb2="00000000" w:usb3="00000000" w:csb0="000000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2372B5B3" w14:textId="77777777" w:rsidR="0002414B" w:rsidRDefault="0002414B" w:rsidP="0002414B">
      <w:pPr>
        <w:spacing w:after="0" w:line="240" w:lineRule="auto"/>
      </w:pPr>
      <w:r>
        <w:separator/>
      </w:r>
    </w:p>
  </w:footnote>
  <w:footnote w:type="continuationSeparator" w:id="0">
    <w:p w14:paraId="60B427D8" w14:textId="77777777" w:rsidR="0002414B" w:rsidRDefault="0002414B" w:rsidP="0002414B">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00C77FC6"/>
    <w:multiLevelType w:val="hybridMultilevel"/>
    <w:tmpl w:val="43F68C56"/>
    <w:lvl w:ilvl="0" w:tplc="5450E9EC">
      <w:start w:val="1"/>
      <w:numFmt w:val="decimal"/>
      <w:pStyle w:val="Tabla"/>
      <w:lvlText w:val="Tabla %1."/>
      <w:lvlJc w:val="left"/>
      <w:pPr>
        <w:ind w:left="360" w:hanging="360"/>
      </w:pPr>
      <w:rPr>
        <w:rFonts w:ascii="Century Gothic" w:hAnsi="Century Gothic" w:hint="default"/>
        <w:sz w:val="20"/>
        <w:szCs w:val="20"/>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 w15:restartNumberingAfterBreak="0">
    <w:nsid w:val="011D69C8"/>
    <w:multiLevelType w:val="hybridMultilevel"/>
    <w:tmpl w:val="F126DA22"/>
    <w:lvl w:ilvl="0" w:tplc="8B42F456">
      <w:start w:val="1"/>
      <w:numFmt w:val="decimal"/>
      <w:lvlText w:val="%1."/>
      <w:lvlJc w:val="left"/>
      <w:pPr>
        <w:ind w:left="1996" w:hanging="360"/>
      </w:pPr>
    </w:lvl>
    <w:lvl w:ilvl="1" w:tplc="0C0A0019" w:tentative="1">
      <w:start w:val="1"/>
      <w:numFmt w:val="lowerLetter"/>
      <w:lvlText w:val="%2."/>
      <w:lvlJc w:val="left"/>
      <w:pPr>
        <w:ind w:left="2716" w:hanging="360"/>
      </w:pPr>
    </w:lvl>
    <w:lvl w:ilvl="2" w:tplc="0C0A001B" w:tentative="1">
      <w:start w:val="1"/>
      <w:numFmt w:val="lowerRoman"/>
      <w:lvlText w:val="%3."/>
      <w:lvlJc w:val="right"/>
      <w:pPr>
        <w:ind w:left="3436" w:hanging="180"/>
      </w:pPr>
    </w:lvl>
    <w:lvl w:ilvl="3" w:tplc="0C0A000F" w:tentative="1">
      <w:start w:val="1"/>
      <w:numFmt w:val="decimal"/>
      <w:lvlText w:val="%4."/>
      <w:lvlJc w:val="left"/>
      <w:pPr>
        <w:ind w:left="4156" w:hanging="360"/>
      </w:pPr>
    </w:lvl>
    <w:lvl w:ilvl="4" w:tplc="0C0A0019" w:tentative="1">
      <w:start w:val="1"/>
      <w:numFmt w:val="lowerLetter"/>
      <w:lvlText w:val="%5."/>
      <w:lvlJc w:val="left"/>
      <w:pPr>
        <w:ind w:left="4876" w:hanging="360"/>
      </w:pPr>
    </w:lvl>
    <w:lvl w:ilvl="5" w:tplc="0C0A001B" w:tentative="1">
      <w:start w:val="1"/>
      <w:numFmt w:val="lowerRoman"/>
      <w:lvlText w:val="%6."/>
      <w:lvlJc w:val="right"/>
      <w:pPr>
        <w:ind w:left="5596" w:hanging="180"/>
      </w:pPr>
    </w:lvl>
    <w:lvl w:ilvl="6" w:tplc="0C0A000F" w:tentative="1">
      <w:start w:val="1"/>
      <w:numFmt w:val="decimal"/>
      <w:lvlText w:val="%7."/>
      <w:lvlJc w:val="left"/>
      <w:pPr>
        <w:ind w:left="6316" w:hanging="360"/>
      </w:pPr>
    </w:lvl>
    <w:lvl w:ilvl="7" w:tplc="0C0A0019" w:tentative="1">
      <w:start w:val="1"/>
      <w:numFmt w:val="lowerLetter"/>
      <w:lvlText w:val="%8."/>
      <w:lvlJc w:val="left"/>
      <w:pPr>
        <w:ind w:left="7036" w:hanging="360"/>
      </w:pPr>
    </w:lvl>
    <w:lvl w:ilvl="8" w:tplc="0C0A001B" w:tentative="1">
      <w:start w:val="1"/>
      <w:numFmt w:val="lowerRoman"/>
      <w:lvlText w:val="%9."/>
      <w:lvlJc w:val="right"/>
      <w:pPr>
        <w:ind w:left="7756" w:hanging="180"/>
      </w:pPr>
    </w:lvl>
  </w:abstractNum>
  <w:abstractNum w:abstractNumId="2" w15:restartNumberingAfterBreak="0">
    <w:nsid w:val="01D60DCA"/>
    <w:multiLevelType w:val="multilevel"/>
    <w:tmpl w:val="542CB576"/>
    <w:lvl w:ilvl="0">
      <w:start w:val="1"/>
      <w:numFmt w:val="decimal"/>
      <w:lvlText w:val="%1."/>
      <w:lvlJc w:val="left"/>
      <w:pPr>
        <w:tabs>
          <w:tab w:val="num" w:pos="720"/>
        </w:tabs>
        <w:ind w:left="720" w:hanging="720"/>
      </w:pPr>
    </w:lvl>
    <w:lvl w:ilvl="1">
      <w:start w:val="1"/>
      <w:numFmt w:val="decimal"/>
      <w:lvlText w:val="%2."/>
      <w:lvlJc w:val="left"/>
      <w:pPr>
        <w:tabs>
          <w:tab w:val="num" w:pos="1440"/>
        </w:tabs>
        <w:ind w:left="1440" w:hanging="720"/>
      </w:pPr>
    </w:lvl>
    <w:lvl w:ilvl="2">
      <w:start w:val="1"/>
      <w:numFmt w:val="decimal"/>
      <w:lvlText w:val="%3."/>
      <w:lvlJc w:val="left"/>
      <w:pPr>
        <w:tabs>
          <w:tab w:val="num" w:pos="2160"/>
        </w:tabs>
        <w:ind w:left="2160" w:hanging="720"/>
      </w:pPr>
    </w:lvl>
    <w:lvl w:ilvl="3">
      <w:start w:val="1"/>
      <w:numFmt w:val="decimal"/>
      <w:lvlText w:val="%4."/>
      <w:lvlJc w:val="left"/>
      <w:pPr>
        <w:tabs>
          <w:tab w:val="num" w:pos="2880"/>
        </w:tabs>
        <w:ind w:left="2880" w:hanging="720"/>
      </w:pPr>
    </w:lvl>
    <w:lvl w:ilvl="4">
      <w:start w:val="1"/>
      <w:numFmt w:val="decimal"/>
      <w:lvlText w:val="%5."/>
      <w:lvlJc w:val="left"/>
      <w:pPr>
        <w:tabs>
          <w:tab w:val="num" w:pos="3600"/>
        </w:tabs>
        <w:ind w:left="3600" w:hanging="720"/>
      </w:pPr>
    </w:lvl>
    <w:lvl w:ilvl="5">
      <w:start w:val="1"/>
      <w:numFmt w:val="decimal"/>
      <w:lvlText w:val="%6."/>
      <w:lvlJc w:val="left"/>
      <w:pPr>
        <w:tabs>
          <w:tab w:val="num" w:pos="4320"/>
        </w:tabs>
        <w:ind w:left="4320" w:hanging="720"/>
      </w:pPr>
    </w:lvl>
    <w:lvl w:ilvl="6">
      <w:start w:val="1"/>
      <w:numFmt w:val="decimal"/>
      <w:lvlText w:val="%7."/>
      <w:lvlJc w:val="left"/>
      <w:pPr>
        <w:tabs>
          <w:tab w:val="num" w:pos="5040"/>
        </w:tabs>
        <w:ind w:left="5040" w:hanging="720"/>
      </w:pPr>
    </w:lvl>
    <w:lvl w:ilvl="7">
      <w:start w:val="1"/>
      <w:numFmt w:val="decimal"/>
      <w:lvlText w:val="%8."/>
      <w:lvlJc w:val="left"/>
      <w:pPr>
        <w:tabs>
          <w:tab w:val="num" w:pos="5760"/>
        </w:tabs>
        <w:ind w:left="5760" w:hanging="720"/>
      </w:pPr>
    </w:lvl>
    <w:lvl w:ilvl="8">
      <w:start w:val="1"/>
      <w:numFmt w:val="decimal"/>
      <w:lvlText w:val="%9."/>
      <w:lvlJc w:val="left"/>
      <w:pPr>
        <w:tabs>
          <w:tab w:val="num" w:pos="6480"/>
        </w:tabs>
        <w:ind w:left="6480" w:hanging="720"/>
      </w:pPr>
    </w:lvl>
  </w:abstractNum>
  <w:abstractNum w:abstractNumId="3" w15:restartNumberingAfterBreak="0">
    <w:nsid w:val="1E2236FE"/>
    <w:multiLevelType w:val="hybridMultilevel"/>
    <w:tmpl w:val="E538208E"/>
    <w:lvl w:ilvl="0" w:tplc="93686C7C">
      <w:start w:val="1"/>
      <w:numFmt w:val="decimal"/>
      <w:lvlText w:val="Anexo %1."/>
      <w:lvlJc w:val="left"/>
      <w:pPr>
        <w:ind w:left="360" w:hanging="360"/>
      </w:pPr>
      <w:rPr>
        <w:rFonts w:ascii="Century Gothic" w:hAnsi="Century Gothic" w:hint="default"/>
        <w:sz w:val="20"/>
        <w:szCs w:val="20"/>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4" w15:restartNumberingAfterBreak="0">
    <w:nsid w:val="2955552C"/>
    <w:multiLevelType w:val="hybridMultilevel"/>
    <w:tmpl w:val="725E22C4"/>
    <w:lvl w:ilvl="0" w:tplc="98989E8A">
      <w:start w:val="1"/>
      <w:numFmt w:val="decimal"/>
      <w:pStyle w:val="ilustracion"/>
      <w:lvlText w:val="Ilustración %1."/>
      <w:lvlJc w:val="left"/>
      <w:pPr>
        <w:ind w:left="720" w:hanging="36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5" w15:restartNumberingAfterBreak="0">
    <w:nsid w:val="3D4C4203"/>
    <w:multiLevelType w:val="hybridMultilevel"/>
    <w:tmpl w:val="613A5BFC"/>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6" w15:restartNumberingAfterBreak="0">
    <w:nsid w:val="3E00535E"/>
    <w:multiLevelType w:val="hybridMultilevel"/>
    <w:tmpl w:val="4B206E56"/>
    <w:lvl w:ilvl="0" w:tplc="64AC7D48">
      <w:start w:val="1"/>
      <w:numFmt w:val="decimal"/>
      <w:pStyle w:val="tablas"/>
      <w:lvlText w:val="Tabla %1."/>
      <w:lvlJc w:val="left"/>
      <w:pPr>
        <w:ind w:left="360" w:hanging="360"/>
      </w:pPr>
      <w:rPr>
        <w:rFonts w:hint="default"/>
        <w:color w:val="auto"/>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7" w15:restartNumberingAfterBreak="0">
    <w:nsid w:val="708A399C"/>
    <w:multiLevelType w:val="hybridMultilevel"/>
    <w:tmpl w:val="BBA08840"/>
    <w:lvl w:ilvl="0" w:tplc="E49A890A">
      <w:start w:val="1"/>
      <w:numFmt w:val="decimal"/>
      <w:pStyle w:val="figuras"/>
      <w:lvlText w:val="Figura %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8" w15:restartNumberingAfterBreak="0">
    <w:nsid w:val="726B42CE"/>
    <w:multiLevelType w:val="hybridMultilevel"/>
    <w:tmpl w:val="E4DA1F0C"/>
    <w:lvl w:ilvl="0" w:tplc="0C0A0017">
      <w:start w:val="1"/>
      <w:numFmt w:val="decimal"/>
      <w:pStyle w:val="CAP3"/>
      <w:lvlText w:val="3.%1."/>
      <w:lvlJc w:val="left"/>
      <w:pPr>
        <w:ind w:left="720" w:hanging="360"/>
      </w:pPr>
      <w:rPr>
        <w:rFonts w:ascii="Century Gothic" w:hAnsi="Century Gothic" w:hint="default"/>
        <w:b/>
        <w:i w:val="0"/>
        <w:caps/>
        <w:strike w:val="0"/>
        <w:dstrike w:val="0"/>
        <w:vanish w:val="0"/>
        <w:color w:val="000000"/>
        <w:sz w:val="22"/>
        <w:vertAlign w:val="baseline"/>
      </w:rPr>
    </w:lvl>
    <w:lvl w:ilvl="1" w:tplc="5928D434">
      <w:start w:val="1"/>
      <w:numFmt w:val="decimal"/>
      <w:lvlText w:val="%2."/>
      <w:lvlJc w:val="left"/>
      <w:pPr>
        <w:ind w:left="1440" w:hanging="360"/>
      </w:pPr>
      <w:rPr>
        <w:rFonts w:hint="default"/>
      </w:r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9" w15:restartNumberingAfterBreak="0">
    <w:nsid w:val="76667DC3"/>
    <w:multiLevelType w:val="hybridMultilevel"/>
    <w:tmpl w:val="03448700"/>
    <w:lvl w:ilvl="0" w:tplc="095A2E9C">
      <w:start w:val="1"/>
      <w:numFmt w:val="decimal"/>
      <w:lvlText w:val="Anexo %1."/>
      <w:lvlJc w:val="left"/>
      <w:pPr>
        <w:ind w:left="720" w:hanging="36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0" w15:restartNumberingAfterBreak="0">
    <w:nsid w:val="7B786E0B"/>
    <w:multiLevelType w:val="multilevel"/>
    <w:tmpl w:val="DDD498F6"/>
    <w:lvl w:ilvl="0">
      <w:start w:val="1"/>
      <w:numFmt w:val="decimal"/>
      <w:pStyle w:val="Anexo"/>
      <w:lvlText w:val="%1."/>
      <w:lvlJc w:val="left"/>
      <w:pPr>
        <w:tabs>
          <w:tab w:val="num" w:pos="720"/>
        </w:tabs>
        <w:ind w:left="720" w:hanging="720"/>
      </w:pPr>
    </w:lvl>
    <w:lvl w:ilvl="1">
      <w:start w:val="1"/>
      <w:numFmt w:val="decimal"/>
      <w:lvlText w:val="%2."/>
      <w:lvlJc w:val="left"/>
      <w:pPr>
        <w:tabs>
          <w:tab w:val="num" w:pos="1440"/>
        </w:tabs>
        <w:ind w:left="1440" w:hanging="720"/>
      </w:pPr>
    </w:lvl>
    <w:lvl w:ilvl="2">
      <w:start w:val="1"/>
      <w:numFmt w:val="decimal"/>
      <w:lvlText w:val="%3."/>
      <w:lvlJc w:val="left"/>
      <w:pPr>
        <w:tabs>
          <w:tab w:val="num" w:pos="2160"/>
        </w:tabs>
        <w:ind w:left="2160" w:hanging="720"/>
      </w:pPr>
    </w:lvl>
    <w:lvl w:ilvl="3">
      <w:start w:val="1"/>
      <w:numFmt w:val="decimal"/>
      <w:lvlText w:val="%4."/>
      <w:lvlJc w:val="left"/>
      <w:pPr>
        <w:tabs>
          <w:tab w:val="num" w:pos="2880"/>
        </w:tabs>
        <w:ind w:left="2880" w:hanging="720"/>
      </w:pPr>
    </w:lvl>
    <w:lvl w:ilvl="4">
      <w:start w:val="1"/>
      <w:numFmt w:val="decimal"/>
      <w:lvlText w:val="%5."/>
      <w:lvlJc w:val="left"/>
      <w:pPr>
        <w:tabs>
          <w:tab w:val="num" w:pos="3600"/>
        </w:tabs>
        <w:ind w:left="3600" w:hanging="720"/>
      </w:pPr>
    </w:lvl>
    <w:lvl w:ilvl="5">
      <w:start w:val="1"/>
      <w:numFmt w:val="decimal"/>
      <w:lvlText w:val="%6."/>
      <w:lvlJc w:val="left"/>
      <w:pPr>
        <w:tabs>
          <w:tab w:val="num" w:pos="4320"/>
        </w:tabs>
        <w:ind w:left="4320" w:hanging="720"/>
      </w:pPr>
    </w:lvl>
    <w:lvl w:ilvl="6">
      <w:start w:val="1"/>
      <w:numFmt w:val="decimal"/>
      <w:lvlText w:val="%7."/>
      <w:lvlJc w:val="left"/>
      <w:pPr>
        <w:tabs>
          <w:tab w:val="num" w:pos="5040"/>
        </w:tabs>
        <w:ind w:left="5040" w:hanging="720"/>
      </w:pPr>
    </w:lvl>
    <w:lvl w:ilvl="7">
      <w:start w:val="1"/>
      <w:numFmt w:val="decimal"/>
      <w:lvlText w:val="%8."/>
      <w:lvlJc w:val="left"/>
      <w:pPr>
        <w:tabs>
          <w:tab w:val="num" w:pos="5760"/>
        </w:tabs>
        <w:ind w:left="5760" w:hanging="720"/>
      </w:pPr>
    </w:lvl>
    <w:lvl w:ilvl="8">
      <w:start w:val="1"/>
      <w:numFmt w:val="decimal"/>
      <w:lvlText w:val="%9."/>
      <w:lvlJc w:val="left"/>
      <w:pPr>
        <w:tabs>
          <w:tab w:val="num" w:pos="6480"/>
        </w:tabs>
        <w:ind w:left="6480" w:hanging="720"/>
      </w:pPr>
    </w:lvl>
  </w:abstractNum>
  <w:num w:numId="1" w16cid:durableId="1033700297">
    <w:abstractNumId w:val="1"/>
  </w:num>
  <w:num w:numId="2" w16cid:durableId="1355423827">
    <w:abstractNumId w:val="8"/>
  </w:num>
  <w:num w:numId="3" w16cid:durableId="950358190">
    <w:abstractNumId w:val="7"/>
  </w:num>
  <w:num w:numId="4" w16cid:durableId="2078895880">
    <w:abstractNumId w:val="6"/>
  </w:num>
  <w:num w:numId="5" w16cid:durableId="2120369075">
    <w:abstractNumId w:val="0"/>
  </w:num>
  <w:num w:numId="6" w16cid:durableId="978845903">
    <w:abstractNumId w:val="4"/>
  </w:num>
  <w:num w:numId="7" w16cid:durableId="1560435203">
    <w:abstractNumId w:val="0"/>
  </w:num>
  <w:num w:numId="8" w16cid:durableId="984822525">
    <w:abstractNumId w:val="9"/>
  </w:num>
  <w:num w:numId="9" w16cid:durableId="1906523759">
    <w:abstractNumId w:val="2"/>
  </w:num>
  <w:num w:numId="10" w16cid:durableId="958071595">
    <w:abstractNumId w:val="9"/>
  </w:num>
  <w:num w:numId="11" w16cid:durableId="283315058">
    <w:abstractNumId w:val="4"/>
  </w:num>
  <w:num w:numId="12" w16cid:durableId="969750714">
    <w:abstractNumId w:val="0"/>
  </w:num>
  <w:num w:numId="13" w16cid:durableId="2003388303">
    <w:abstractNumId w:val="3"/>
  </w:num>
  <w:num w:numId="14" w16cid:durableId="1450009328">
    <w:abstractNumId w:val="10"/>
  </w:num>
  <w:num w:numId="15" w16cid:durableId="750977885">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10"/>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2E0D23"/>
    <w:rsid w:val="00023AA5"/>
    <w:rsid w:val="0002414B"/>
    <w:rsid w:val="00095E9C"/>
    <w:rsid w:val="00162E62"/>
    <w:rsid w:val="001B6486"/>
    <w:rsid w:val="001C6FC3"/>
    <w:rsid w:val="001C7B02"/>
    <w:rsid w:val="00224227"/>
    <w:rsid w:val="00240F10"/>
    <w:rsid w:val="00272CFB"/>
    <w:rsid w:val="00276849"/>
    <w:rsid w:val="002C1CD8"/>
    <w:rsid w:val="002E0D23"/>
    <w:rsid w:val="00400F3C"/>
    <w:rsid w:val="0044792D"/>
    <w:rsid w:val="00452E96"/>
    <w:rsid w:val="004A7B1C"/>
    <w:rsid w:val="004E5DA8"/>
    <w:rsid w:val="00547F20"/>
    <w:rsid w:val="00587C44"/>
    <w:rsid w:val="005A31CF"/>
    <w:rsid w:val="00607CF5"/>
    <w:rsid w:val="006174C9"/>
    <w:rsid w:val="00621BE0"/>
    <w:rsid w:val="0063618A"/>
    <w:rsid w:val="00653542"/>
    <w:rsid w:val="006611BC"/>
    <w:rsid w:val="006A7753"/>
    <w:rsid w:val="006B5A46"/>
    <w:rsid w:val="006F7D86"/>
    <w:rsid w:val="007101F9"/>
    <w:rsid w:val="00715AB6"/>
    <w:rsid w:val="00776121"/>
    <w:rsid w:val="0078450A"/>
    <w:rsid w:val="007D1090"/>
    <w:rsid w:val="007F7596"/>
    <w:rsid w:val="00831421"/>
    <w:rsid w:val="00845D7E"/>
    <w:rsid w:val="008614AE"/>
    <w:rsid w:val="00892E1F"/>
    <w:rsid w:val="00896940"/>
    <w:rsid w:val="008E55E6"/>
    <w:rsid w:val="0090041F"/>
    <w:rsid w:val="00903BAC"/>
    <w:rsid w:val="00921D05"/>
    <w:rsid w:val="00946F9F"/>
    <w:rsid w:val="009534D0"/>
    <w:rsid w:val="0099644F"/>
    <w:rsid w:val="0099708E"/>
    <w:rsid w:val="009D0594"/>
    <w:rsid w:val="00A1133B"/>
    <w:rsid w:val="00A249E9"/>
    <w:rsid w:val="00A37D35"/>
    <w:rsid w:val="00A43E9D"/>
    <w:rsid w:val="00A47D45"/>
    <w:rsid w:val="00AC55AB"/>
    <w:rsid w:val="00B06BAD"/>
    <w:rsid w:val="00B202ED"/>
    <w:rsid w:val="00B231DD"/>
    <w:rsid w:val="00B35744"/>
    <w:rsid w:val="00B62548"/>
    <w:rsid w:val="00BB5690"/>
    <w:rsid w:val="00BC2983"/>
    <w:rsid w:val="00C24D1E"/>
    <w:rsid w:val="00C41F75"/>
    <w:rsid w:val="00C85E49"/>
    <w:rsid w:val="00C932A6"/>
    <w:rsid w:val="00CA4A3C"/>
    <w:rsid w:val="00CB4E3F"/>
    <w:rsid w:val="00D21580"/>
    <w:rsid w:val="00D27316"/>
    <w:rsid w:val="00D44736"/>
    <w:rsid w:val="00D77630"/>
    <w:rsid w:val="00DE67D0"/>
    <w:rsid w:val="00E13965"/>
    <w:rsid w:val="00E312F6"/>
    <w:rsid w:val="00E57EB8"/>
    <w:rsid w:val="00E64345"/>
    <w:rsid w:val="00EA2175"/>
    <w:rsid w:val="00ED3927"/>
    <w:rsid w:val="00F131F7"/>
    <w:rsid w:val="00F30079"/>
    <w:rsid w:val="00F4491A"/>
    <w:rsid w:val="00F459CE"/>
    <w:rsid w:val="00F46C82"/>
  </w:rsids>
  <m:mathPr>
    <m:mathFont m:val="Cambria Math"/>
    <m:brkBin m:val="before"/>
    <m:brkBinSub m:val="--"/>
    <m:smallFrac m:val="0"/>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2435F44A"/>
  <w15:chartTrackingRefBased/>
  <w15:docId w15:val="{2102E0A9-0303-4417-80A5-522E5D074AD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kern w:val="2"/>
        <w:sz w:val="22"/>
        <w:szCs w:val="22"/>
        <w:lang w:val="es-ES"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0"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qFormat="1"/>
    <w:lsdException w:name="toc 2" w:semiHidden="1" w:uiPriority="39" w:unhideWhenUsed="1" w:qFormat="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DE67D0"/>
  </w:style>
  <w:style w:type="paragraph" w:styleId="Ttulo1">
    <w:name w:val="heading 1"/>
    <w:basedOn w:val="Normal"/>
    <w:next w:val="Normal"/>
    <w:link w:val="Ttulo1Car"/>
    <w:uiPriority w:val="9"/>
    <w:qFormat/>
    <w:rsid w:val="0063618A"/>
    <w:pPr>
      <w:keepNext/>
      <w:keepLines/>
      <w:spacing w:before="240" w:after="0"/>
      <w:outlineLvl w:val="0"/>
    </w:pPr>
    <w:rPr>
      <w:rFonts w:asciiTheme="majorHAnsi" w:eastAsiaTheme="majorEastAsia" w:hAnsiTheme="majorHAnsi" w:cstheme="majorBidi"/>
      <w:color w:val="0F4761" w:themeColor="accent1" w:themeShade="BF"/>
      <w:sz w:val="32"/>
      <w:szCs w:val="32"/>
    </w:rPr>
  </w:style>
  <w:style w:type="paragraph" w:styleId="Ttulo2">
    <w:name w:val="heading 2"/>
    <w:aliases w:val="Capitulo 2"/>
    <w:basedOn w:val="Normal"/>
    <w:next w:val="Normal"/>
    <w:link w:val="Ttulo2Car"/>
    <w:autoRedefine/>
    <w:qFormat/>
    <w:rsid w:val="00D44736"/>
    <w:pPr>
      <w:keepNext/>
      <w:tabs>
        <w:tab w:val="left" w:pos="426"/>
        <w:tab w:val="left" w:pos="567"/>
      </w:tabs>
      <w:spacing w:before="100" w:beforeAutospacing="1" w:after="100" w:afterAutospacing="1" w:line="240" w:lineRule="auto"/>
      <w:contextualSpacing/>
      <w:outlineLvl w:val="1"/>
    </w:pPr>
    <w:rPr>
      <w:rFonts w:ascii="Century Gothic" w:eastAsia="Times New Roman" w:hAnsi="Century Gothic" w:cs="Times New Roman"/>
      <w:b/>
      <w:bCs/>
      <w:iCs/>
      <w:caps/>
      <w:szCs w:val="20"/>
      <w:lang w:val="es-ES_tradnl" w:eastAsia="es-ES"/>
    </w:rPr>
  </w:style>
  <w:style w:type="paragraph" w:styleId="Ttulo3">
    <w:name w:val="heading 3"/>
    <w:basedOn w:val="Normal"/>
    <w:next w:val="Normal"/>
    <w:link w:val="Ttulo3Car"/>
    <w:uiPriority w:val="9"/>
    <w:semiHidden/>
    <w:unhideWhenUsed/>
    <w:qFormat/>
    <w:rsid w:val="00D44736"/>
    <w:pPr>
      <w:keepNext/>
      <w:keepLines/>
      <w:spacing w:before="40" w:after="0"/>
      <w:outlineLvl w:val="2"/>
    </w:pPr>
    <w:rPr>
      <w:rFonts w:asciiTheme="majorHAnsi" w:eastAsiaTheme="majorEastAsia" w:hAnsiTheme="majorHAnsi" w:cstheme="majorBidi"/>
      <w:color w:val="0A2F40" w:themeColor="accent1" w:themeShade="7F"/>
      <w:sz w:val="24"/>
      <w:szCs w:val="24"/>
    </w:rPr>
  </w:style>
  <w:style w:type="paragraph" w:styleId="Ttulo4">
    <w:name w:val="heading 4"/>
    <w:basedOn w:val="Normal"/>
    <w:next w:val="Normal"/>
    <w:link w:val="Ttulo4Car"/>
    <w:uiPriority w:val="9"/>
    <w:semiHidden/>
    <w:unhideWhenUsed/>
    <w:qFormat/>
    <w:rsid w:val="002E0D23"/>
    <w:pPr>
      <w:keepNext/>
      <w:keepLines/>
      <w:spacing w:before="80" w:after="40"/>
      <w:outlineLvl w:val="3"/>
    </w:pPr>
    <w:rPr>
      <w:rFonts w:eastAsiaTheme="majorEastAsia" w:cstheme="majorBidi"/>
      <w:i/>
      <w:iCs/>
      <w:color w:val="0F4761" w:themeColor="accent1" w:themeShade="BF"/>
    </w:rPr>
  </w:style>
  <w:style w:type="paragraph" w:styleId="Ttulo5">
    <w:name w:val="heading 5"/>
    <w:basedOn w:val="Normal"/>
    <w:next w:val="Normal"/>
    <w:link w:val="Ttulo5Car"/>
    <w:uiPriority w:val="9"/>
    <w:semiHidden/>
    <w:unhideWhenUsed/>
    <w:qFormat/>
    <w:rsid w:val="002E0D23"/>
    <w:pPr>
      <w:keepNext/>
      <w:keepLines/>
      <w:spacing w:before="80" w:after="40"/>
      <w:outlineLvl w:val="4"/>
    </w:pPr>
    <w:rPr>
      <w:rFonts w:eastAsiaTheme="majorEastAsia" w:cstheme="majorBidi"/>
      <w:color w:val="0F4761" w:themeColor="accent1" w:themeShade="BF"/>
    </w:rPr>
  </w:style>
  <w:style w:type="paragraph" w:styleId="Ttulo6">
    <w:name w:val="heading 6"/>
    <w:basedOn w:val="Normal"/>
    <w:next w:val="Normal"/>
    <w:link w:val="Ttulo6Car"/>
    <w:uiPriority w:val="9"/>
    <w:semiHidden/>
    <w:unhideWhenUsed/>
    <w:qFormat/>
    <w:rsid w:val="002E0D23"/>
    <w:pPr>
      <w:keepNext/>
      <w:keepLines/>
      <w:spacing w:before="40" w:after="0"/>
      <w:outlineLvl w:val="5"/>
    </w:pPr>
    <w:rPr>
      <w:rFonts w:eastAsiaTheme="majorEastAsia" w:cstheme="majorBidi"/>
      <w:i/>
      <w:iCs/>
      <w:color w:val="595959" w:themeColor="text1" w:themeTint="A6"/>
    </w:rPr>
  </w:style>
  <w:style w:type="paragraph" w:styleId="Ttulo7">
    <w:name w:val="heading 7"/>
    <w:basedOn w:val="Normal"/>
    <w:next w:val="Normal"/>
    <w:link w:val="Ttulo7Car"/>
    <w:uiPriority w:val="9"/>
    <w:semiHidden/>
    <w:unhideWhenUsed/>
    <w:qFormat/>
    <w:rsid w:val="002E0D23"/>
    <w:pPr>
      <w:keepNext/>
      <w:keepLines/>
      <w:spacing w:before="40" w:after="0"/>
      <w:outlineLvl w:val="6"/>
    </w:pPr>
    <w:rPr>
      <w:rFonts w:eastAsiaTheme="majorEastAsia" w:cstheme="majorBidi"/>
      <w:color w:val="595959" w:themeColor="text1" w:themeTint="A6"/>
    </w:rPr>
  </w:style>
  <w:style w:type="paragraph" w:styleId="Ttulo8">
    <w:name w:val="heading 8"/>
    <w:basedOn w:val="Normal"/>
    <w:next w:val="Normal"/>
    <w:link w:val="Ttulo8Car"/>
    <w:uiPriority w:val="9"/>
    <w:semiHidden/>
    <w:unhideWhenUsed/>
    <w:qFormat/>
    <w:rsid w:val="002E0D23"/>
    <w:pPr>
      <w:keepNext/>
      <w:keepLines/>
      <w:spacing w:after="0"/>
      <w:outlineLvl w:val="7"/>
    </w:pPr>
    <w:rPr>
      <w:rFonts w:eastAsiaTheme="majorEastAsia" w:cstheme="majorBidi"/>
      <w:i/>
      <w:iCs/>
      <w:color w:val="272727" w:themeColor="text1" w:themeTint="D8"/>
    </w:rPr>
  </w:style>
  <w:style w:type="paragraph" w:styleId="Ttulo9">
    <w:name w:val="heading 9"/>
    <w:basedOn w:val="Normal"/>
    <w:next w:val="Normal"/>
    <w:link w:val="Ttulo9Car"/>
    <w:uiPriority w:val="9"/>
    <w:semiHidden/>
    <w:unhideWhenUsed/>
    <w:qFormat/>
    <w:rsid w:val="002E0D23"/>
    <w:pPr>
      <w:keepNext/>
      <w:keepLines/>
      <w:spacing w:after="0"/>
      <w:outlineLvl w:val="8"/>
    </w:pPr>
    <w:rPr>
      <w:rFonts w:eastAsiaTheme="majorEastAsia" w:cstheme="majorBidi"/>
      <w:color w:val="272727" w:themeColor="text1" w:themeTint="D8"/>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TDC1">
    <w:name w:val="toc 1"/>
    <w:basedOn w:val="Normal"/>
    <w:next w:val="Normal"/>
    <w:autoRedefine/>
    <w:uiPriority w:val="39"/>
    <w:qFormat/>
    <w:rsid w:val="00D44736"/>
    <w:pPr>
      <w:tabs>
        <w:tab w:val="left" w:pos="1134"/>
        <w:tab w:val="right" w:leader="dot" w:pos="8789"/>
      </w:tabs>
      <w:spacing w:before="120" w:after="120" w:line="240" w:lineRule="auto"/>
    </w:pPr>
    <w:rPr>
      <w:rFonts w:ascii="Century Gothic" w:eastAsia="Times New Roman" w:hAnsi="Century Gothic" w:cs="Times New Roman"/>
      <w:bCs/>
      <w:noProof/>
      <w:sz w:val="20"/>
      <w:szCs w:val="20"/>
      <w:lang w:val="es-ES_tradnl" w:eastAsia="es-ES"/>
    </w:rPr>
  </w:style>
  <w:style w:type="paragraph" w:styleId="TDC3">
    <w:name w:val="toc 3"/>
    <w:basedOn w:val="Normal"/>
    <w:next w:val="Normal"/>
    <w:autoRedefine/>
    <w:uiPriority w:val="39"/>
    <w:unhideWhenUsed/>
    <w:rsid w:val="00D44736"/>
    <w:pPr>
      <w:tabs>
        <w:tab w:val="left" w:pos="1021"/>
        <w:tab w:val="left" w:pos="1320"/>
        <w:tab w:val="right" w:leader="dot" w:pos="8830"/>
      </w:tabs>
      <w:spacing w:after="0" w:line="240" w:lineRule="auto"/>
      <w:ind w:left="567"/>
      <w:jc w:val="both"/>
    </w:pPr>
    <w:rPr>
      <w:rFonts w:ascii="Century Gothic" w:eastAsia="Times New Roman" w:hAnsi="Century Gothic" w:cs="Times New Roman"/>
      <w:sz w:val="20"/>
      <w:lang w:val="es-ES_tradnl" w:eastAsia="es-ES"/>
    </w:rPr>
  </w:style>
  <w:style w:type="paragraph" w:styleId="TDC2">
    <w:name w:val="toc 2"/>
    <w:basedOn w:val="Normal"/>
    <w:next w:val="Normal"/>
    <w:autoRedefine/>
    <w:uiPriority w:val="39"/>
    <w:unhideWhenUsed/>
    <w:qFormat/>
    <w:rsid w:val="00D44736"/>
    <w:pPr>
      <w:tabs>
        <w:tab w:val="left" w:pos="1134"/>
        <w:tab w:val="right" w:leader="dot" w:pos="8505"/>
      </w:tabs>
      <w:spacing w:after="0" w:line="240" w:lineRule="auto"/>
      <w:ind w:left="284"/>
    </w:pPr>
    <w:rPr>
      <w:rFonts w:ascii="Century Gothic" w:eastAsia="Times New Roman" w:hAnsi="Century Gothic" w:cs="Times New Roman"/>
      <w:sz w:val="20"/>
      <w:lang w:eastAsia="es-ES"/>
    </w:rPr>
  </w:style>
  <w:style w:type="paragraph" w:customStyle="1" w:styleId="Cap4sNum">
    <w:name w:val="Cap_4_sNum"/>
    <w:basedOn w:val="Normal"/>
    <w:link w:val="Cap4sNumCar"/>
    <w:qFormat/>
    <w:rsid w:val="0063618A"/>
    <w:pPr>
      <w:spacing w:after="0" w:line="240" w:lineRule="auto"/>
      <w:jc w:val="both"/>
    </w:pPr>
    <w:rPr>
      <w:rFonts w:ascii="Century Gothic" w:eastAsia="Times New Roman" w:hAnsi="Century Gothic" w:cs="Times New Roman"/>
      <w:b/>
      <w:color w:val="000000" w:themeColor="text1"/>
      <w:sz w:val="20"/>
      <w:szCs w:val="20"/>
      <w:lang w:val="es-CO" w:eastAsia="es-ES"/>
    </w:rPr>
  </w:style>
  <w:style w:type="character" w:customStyle="1" w:styleId="Cap4sNumCar">
    <w:name w:val="Cap_4_sNum Car"/>
    <w:basedOn w:val="Fuentedeprrafopredeter"/>
    <w:link w:val="Cap4sNum"/>
    <w:rsid w:val="0063618A"/>
    <w:rPr>
      <w:rFonts w:ascii="Century Gothic" w:eastAsia="Times New Roman" w:hAnsi="Century Gothic" w:cs="Times New Roman"/>
      <w:b/>
      <w:color w:val="000000" w:themeColor="text1"/>
      <w:sz w:val="20"/>
      <w:szCs w:val="20"/>
      <w:lang w:val="es-CO" w:eastAsia="es-ES"/>
    </w:rPr>
  </w:style>
  <w:style w:type="paragraph" w:customStyle="1" w:styleId="CAP2">
    <w:name w:val="CAP2"/>
    <w:basedOn w:val="Normal"/>
    <w:rsid w:val="0063618A"/>
    <w:pPr>
      <w:spacing w:after="0" w:line="240" w:lineRule="auto"/>
    </w:pPr>
    <w:rPr>
      <w:rFonts w:ascii="Century Gothic" w:eastAsia="Times New Roman" w:hAnsi="Century Gothic" w:cs="Times New Roman"/>
      <w:b/>
      <w:sz w:val="24"/>
      <w:lang w:val="es-CO" w:eastAsia="es-CO"/>
    </w:rPr>
  </w:style>
  <w:style w:type="paragraph" w:customStyle="1" w:styleId="CAP3">
    <w:name w:val="CAP3"/>
    <w:basedOn w:val="Normal"/>
    <w:rsid w:val="0063618A"/>
    <w:pPr>
      <w:numPr>
        <w:numId w:val="2"/>
      </w:numPr>
      <w:spacing w:after="0" w:line="240" w:lineRule="auto"/>
    </w:pPr>
    <w:rPr>
      <w:rFonts w:ascii="Century Gothic" w:eastAsia="Calibri" w:hAnsi="Century Gothic" w:cs="Times New Roman"/>
      <w:b/>
      <w:lang w:val="es-CO"/>
    </w:rPr>
  </w:style>
  <w:style w:type="paragraph" w:customStyle="1" w:styleId="figuras">
    <w:name w:val="figuras"/>
    <w:basedOn w:val="Ttulo1"/>
    <w:next w:val="Normal"/>
    <w:link w:val="figurasCar"/>
    <w:qFormat/>
    <w:rsid w:val="0063618A"/>
    <w:pPr>
      <w:numPr>
        <w:numId w:val="3"/>
      </w:numPr>
      <w:spacing w:line="360" w:lineRule="auto"/>
      <w:jc w:val="both"/>
    </w:pPr>
    <w:rPr>
      <w:color w:val="auto"/>
      <w:sz w:val="24"/>
      <w:lang w:val="es-CO" w:eastAsia="es-ES"/>
    </w:rPr>
  </w:style>
  <w:style w:type="character" w:customStyle="1" w:styleId="figurasCar">
    <w:name w:val="figuras Car"/>
    <w:basedOn w:val="Fuentedeprrafopredeter"/>
    <w:link w:val="figuras"/>
    <w:rsid w:val="0063618A"/>
    <w:rPr>
      <w:rFonts w:asciiTheme="majorHAnsi" w:eastAsiaTheme="majorEastAsia" w:hAnsiTheme="majorHAnsi" w:cstheme="majorBidi"/>
      <w:sz w:val="24"/>
      <w:szCs w:val="32"/>
      <w:lang w:val="es-CO" w:eastAsia="es-ES"/>
    </w:rPr>
  </w:style>
  <w:style w:type="character" w:customStyle="1" w:styleId="Ttulo1Car">
    <w:name w:val="Título 1 Car"/>
    <w:basedOn w:val="Fuentedeprrafopredeter"/>
    <w:link w:val="Ttulo1"/>
    <w:uiPriority w:val="9"/>
    <w:rsid w:val="0063618A"/>
    <w:rPr>
      <w:rFonts w:asciiTheme="majorHAnsi" w:eastAsiaTheme="majorEastAsia" w:hAnsiTheme="majorHAnsi" w:cstheme="majorBidi"/>
      <w:color w:val="0F4761" w:themeColor="accent1" w:themeShade="BF"/>
      <w:sz w:val="32"/>
      <w:szCs w:val="32"/>
    </w:rPr>
  </w:style>
  <w:style w:type="paragraph" w:customStyle="1" w:styleId="tablas">
    <w:name w:val="tablas"/>
    <w:basedOn w:val="Ttulo1"/>
    <w:next w:val="Normal"/>
    <w:link w:val="tablasCar"/>
    <w:qFormat/>
    <w:rsid w:val="0063618A"/>
    <w:pPr>
      <w:numPr>
        <w:numId w:val="4"/>
      </w:numPr>
      <w:spacing w:after="120" w:line="360" w:lineRule="auto"/>
      <w:jc w:val="both"/>
    </w:pPr>
    <w:rPr>
      <w:rFonts w:ascii="Arial" w:hAnsi="Arial"/>
      <w:color w:val="auto"/>
      <w:sz w:val="20"/>
      <w:lang w:val="es-CO" w:eastAsia="es-ES"/>
    </w:rPr>
  </w:style>
  <w:style w:type="character" w:customStyle="1" w:styleId="tablasCar">
    <w:name w:val="tablas Car"/>
    <w:basedOn w:val="Fuentedeprrafopredeter"/>
    <w:link w:val="tablas"/>
    <w:rsid w:val="0063618A"/>
    <w:rPr>
      <w:rFonts w:ascii="Arial" w:eastAsiaTheme="majorEastAsia" w:hAnsi="Arial" w:cstheme="majorBidi"/>
      <w:sz w:val="20"/>
      <w:szCs w:val="32"/>
      <w:lang w:val="es-CO" w:eastAsia="es-ES"/>
    </w:rPr>
  </w:style>
  <w:style w:type="character" w:customStyle="1" w:styleId="Ttulo2Car">
    <w:name w:val="Título 2 Car"/>
    <w:aliases w:val="Capitulo 2 Car"/>
    <w:basedOn w:val="Fuentedeprrafopredeter"/>
    <w:link w:val="Ttulo2"/>
    <w:rsid w:val="00D44736"/>
    <w:rPr>
      <w:rFonts w:ascii="Century Gothic" w:eastAsia="Times New Roman" w:hAnsi="Century Gothic" w:cs="Times New Roman"/>
      <w:b/>
      <w:bCs/>
      <w:iCs/>
      <w:caps/>
      <w:szCs w:val="20"/>
      <w:lang w:val="es-ES_tradnl" w:eastAsia="es-ES"/>
    </w:rPr>
  </w:style>
  <w:style w:type="paragraph" w:customStyle="1" w:styleId="Titulo3">
    <w:name w:val="Titulo 3"/>
    <w:aliases w:val="capitulo 3"/>
    <w:basedOn w:val="Ttulo3"/>
    <w:qFormat/>
    <w:rsid w:val="00D44736"/>
    <w:pPr>
      <w:keepLines w:val="0"/>
      <w:spacing w:before="0" w:line="240" w:lineRule="auto"/>
    </w:pPr>
    <w:rPr>
      <w:rFonts w:ascii="Century Gothic" w:eastAsia="Times New Roman" w:hAnsi="Century Gothic" w:cs="Arial"/>
      <w:b/>
      <w:bCs/>
      <w:color w:val="auto"/>
      <w:sz w:val="20"/>
      <w:szCs w:val="26"/>
      <w:lang w:eastAsia="es-ES"/>
    </w:rPr>
  </w:style>
  <w:style w:type="character" w:customStyle="1" w:styleId="Ttulo3Car">
    <w:name w:val="Título 3 Car"/>
    <w:basedOn w:val="Fuentedeprrafopredeter"/>
    <w:link w:val="Ttulo3"/>
    <w:uiPriority w:val="9"/>
    <w:semiHidden/>
    <w:rsid w:val="00D44736"/>
    <w:rPr>
      <w:rFonts w:asciiTheme="majorHAnsi" w:eastAsiaTheme="majorEastAsia" w:hAnsiTheme="majorHAnsi" w:cstheme="majorBidi"/>
      <w:color w:val="0A2F40" w:themeColor="accent1" w:themeShade="7F"/>
      <w:sz w:val="24"/>
      <w:szCs w:val="24"/>
    </w:rPr>
  </w:style>
  <w:style w:type="paragraph" w:customStyle="1" w:styleId="Tabla">
    <w:name w:val="Tabla"/>
    <w:basedOn w:val="Normal"/>
    <w:qFormat/>
    <w:rsid w:val="00B231DD"/>
    <w:pPr>
      <w:numPr>
        <w:numId w:val="12"/>
      </w:numPr>
      <w:spacing w:after="0" w:line="240" w:lineRule="auto"/>
      <w:jc w:val="both"/>
    </w:pPr>
    <w:rPr>
      <w:rFonts w:ascii="Century Gothic" w:eastAsia="Times New Roman" w:hAnsi="Century Gothic" w:cs="Times New Roman"/>
      <w:color w:val="000000" w:themeColor="text1"/>
      <w:kern w:val="0"/>
      <w:sz w:val="20"/>
      <w:szCs w:val="24"/>
      <w:lang w:val="es-ES_tradnl" w:eastAsia="es-ES"/>
      <w14:ligatures w14:val="none"/>
    </w:rPr>
  </w:style>
  <w:style w:type="paragraph" w:customStyle="1" w:styleId="ilustracion">
    <w:name w:val="ilustracion"/>
    <w:basedOn w:val="Normal"/>
    <w:link w:val="ilustracionCar"/>
    <w:qFormat/>
    <w:rsid w:val="00B231DD"/>
    <w:pPr>
      <w:numPr>
        <w:numId w:val="11"/>
      </w:numPr>
      <w:spacing w:after="0" w:line="240" w:lineRule="auto"/>
      <w:jc w:val="both"/>
    </w:pPr>
    <w:rPr>
      <w:rFonts w:ascii="Century Gothic" w:eastAsia="Times New Roman" w:hAnsi="Century Gothic" w:cs="Times New Roman"/>
      <w:kern w:val="0"/>
      <w:sz w:val="20"/>
      <w:szCs w:val="24"/>
      <w:lang w:val="es-CO" w:eastAsia="es-ES"/>
      <w14:ligatures w14:val="none"/>
    </w:rPr>
  </w:style>
  <w:style w:type="character" w:customStyle="1" w:styleId="ilustracionCar">
    <w:name w:val="ilustracion Car"/>
    <w:basedOn w:val="Fuentedeprrafopredeter"/>
    <w:link w:val="ilustracion"/>
    <w:rsid w:val="00B231DD"/>
    <w:rPr>
      <w:rFonts w:ascii="Century Gothic" w:eastAsia="Times New Roman" w:hAnsi="Century Gothic" w:cs="Times New Roman"/>
      <w:kern w:val="0"/>
      <w:sz w:val="20"/>
      <w:szCs w:val="24"/>
      <w:lang w:val="es-CO" w:eastAsia="es-ES"/>
      <w14:ligatures w14:val="none"/>
    </w:rPr>
  </w:style>
  <w:style w:type="paragraph" w:customStyle="1" w:styleId="Anexo">
    <w:name w:val="Anexo"/>
    <w:basedOn w:val="Normal"/>
    <w:link w:val="AnexoCar"/>
    <w:qFormat/>
    <w:rsid w:val="00903BAC"/>
    <w:pPr>
      <w:numPr>
        <w:numId w:val="14"/>
      </w:numPr>
      <w:spacing w:before="120" w:after="120" w:line="240" w:lineRule="auto"/>
      <w:jc w:val="both"/>
    </w:pPr>
    <w:rPr>
      <w:rFonts w:ascii="Century Gothic" w:eastAsia="Times New Roman" w:hAnsi="Century Gothic" w:cs="Times New Roman"/>
      <w:b/>
      <w:color w:val="4F81BD"/>
      <w:sz w:val="20"/>
      <w:szCs w:val="24"/>
      <w:lang w:val="es-CO" w:eastAsia="es-ES"/>
    </w:rPr>
  </w:style>
  <w:style w:type="paragraph" w:styleId="Descripcin">
    <w:name w:val="caption"/>
    <w:basedOn w:val="Normal"/>
    <w:next w:val="Normal"/>
    <w:uiPriority w:val="35"/>
    <w:semiHidden/>
    <w:unhideWhenUsed/>
    <w:qFormat/>
    <w:rsid w:val="00D21580"/>
    <w:pPr>
      <w:spacing w:after="200" w:line="240" w:lineRule="auto"/>
    </w:pPr>
    <w:rPr>
      <w:i/>
      <w:iCs/>
      <w:color w:val="0E2841" w:themeColor="text2"/>
      <w:sz w:val="18"/>
      <w:szCs w:val="18"/>
    </w:rPr>
  </w:style>
  <w:style w:type="character" w:customStyle="1" w:styleId="AnexoCar">
    <w:name w:val="Anexo Car"/>
    <w:basedOn w:val="Fuentedeprrafopredeter"/>
    <w:link w:val="Anexo"/>
    <w:rsid w:val="00903BAC"/>
    <w:rPr>
      <w:rFonts w:ascii="Century Gothic" w:eastAsia="Times New Roman" w:hAnsi="Century Gothic" w:cs="Times New Roman"/>
      <w:b/>
      <w:color w:val="4F81BD"/>
      <w:sz w:val="20"/>
      <w:szCs w:val="24"/>
      <w:lang w:val="es-CO" w:eastAsia="es-ES"/>
    </w:rPr>
  </w:style>
  <w:style w:type="character" w:customStyle="1" w:styleId="Ttulo4Car">
    <w:name w:val="Título 4 Car"/>
    <w:basedOn w:val="Fuentedeprrafopredeter"/>
    <w:link w:val="Ttulo4"/>
    <w:uiPriority w:val="9"/>
    <w:semiHidden/>
    <w:rsid w:val="002E0D23"/>
    <w:rPr>
      <w:rFonts w:eastAsiaTheme="majorEastAsia" w:cstheme="majorBidi"/>
      <w:i/>
      <w:iCs/>
      <w:color w:val="0F4761" w:themeColor="accent1" w:themeShade="BF"/>
    </w:rPr>
  </w:style>
  <w:style w:type="character" w:customStyle="1" w:styleId="Ttulo5Car">
    <w:name w:val="Título 5 Car"/>
    <w:basedOn w:val="Fuentedeprrafopredeter"/>
    <w:link w:val="Ttulo5"/>
    <w:uiPriority w:val="9"/>
    <w:semiHidden/>
    <w:rsid w:val="002E0D23"/>
    <w:rPr>
      <w:rFonts w:eastAsiaTheme="majorEastAsia" w:cstheme="majorBidi"/>
      <w:color w:val="0F4761" w:themeColor="accent1" w:themeShade="BF"/>
    </w:rPr>
  </w:style>
  <w:style w:type="character" w:customStyle="1" w:styleId="Ttulo6Car">
    <w:name w:val="Título 6 Car"/>
    <w:basedOn w:val="Fuentedeprrafopredeter"/>
    <w:link w:val="Ttulo6"/>
    <w:uiPriority w:val="9"/>
    <w:semiHidden/>
    <w:rsid w:val="002E0D23"/>
    <w:rPr>
      <w:rFonts w:eastAsiaTheme="majorEastAsia" w:cstheme="majorBidi"/>
      <w:i/>
      <w:iCs/>
      <w:color w:val="595959" w:themeColor="text1" w:themeTint="A6"/>
    </w:rPr>
  </w:style>
  <w:style w:type="character" w:customStyle="1" w:styleId="Ttulo7Car">
    <w:name w:val="Título 7 Car"/>
    <w:basedOn w:val="Fuentedeprrafopredeter"/>
    <w:link w:val="Ttulo7"/>
    <w:uiPriority w:val="9"/>
    <w:semiHidden/>
    <w:rsid w:val="002E0D23"/>
    <w:rPr>
      <w:rFonts w:eastAsiaTheme="majorEastAsia" w:cstheme="majorBidi"/>
      <w:color w:val="595959" w:themeColor="text1" w:themeTint="A6"/>
    </w:rPr>
  </w:style>
  <w:style w:type="character" w:customStyle="1" w:styleId="Ttulo8Car">
    <w:name w:val="Título 8 Car"/>
    <w:basedOn w:val="Fuentedeprrafopredeter"/>
    <w:link w:val="Ttulo8"/>
    <w:uiPriority w:val="9"/>
    <w:semiHidden/>
    <w:rsid w:val="002E0D23"/>
    <w:rPr>
      <w:rFonts w:eastAsiaTheme="majorEastAsia" w:cstheme="majorBidi"/>
      <w:i/>
      <w:iCs/>
      <w:color w:val="272727" w:themeColor="text1" w:themeTint="D8"/>
    </w:rPr>
  </w:style>
  <w:style w:type="character" w:customStyle="1" w:styleId="Ttulo9Car">
    <w:name w:val="Título 9 Car"/>
    <w:basedOn w:val="Fuentedeprrafopredeter"/>
    <w:link w:val="Ttulo9"/>
    <w:uiPriority w:val="9"/>
    <w:semiHidden/>
    <w:rsid w:val="002E0D23"/>
    <w:rPr>
      <w:rFonts w:eastAsiaTheme="majorEastAsia" w:cstheme="majorBidi"/>
      <w:color w:val="272727" w:themeColor="text1" w:themeTint="D8"/>
    </w:rPr>
  </w:style>
  <w:style w:type="paragraph" w:styleId="Ttulo">
    <w:name w:val="Title"/>
    <w:basedOn w:val="Normal"/>
    <w:next w:val="Normal"/>
    <w:link w:val="TtuloCar"/>
    <w:uiPriority w:val="10"/>
    <w:qFormat/>
    <w:rsid w:val="002E0D23"/>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tuloCar">
    <w:name w:val="Título Car"/>
    <w:basedOn w:val="Fuentedeprrafopredeter"/>
    <w:link w:val="Ttulo"/>
    <w:uiPriority w:val="10"/>
    <w:rsid w:val="002E0D23"/>
    <w:rPr>
      <w:rFonts w:asciiTheme="majorHAnsi" w:eastAsiaTheme="majorEastAsia" w:hAnsiTheme="majorHAnsi" w:cstheme="majorBidi"/>
      <w:spacing w:val="-10"/>
      <w:kern w:val="28"/>
      <w:sz w:val="56"/>
      <w:szCs w:val="56"/>
    </w:rPr>
  </w:style>
  <w:style w:type="paragraph" w:styleId="Subttulo">
    <w:name w:val="Subtitle"/>
    <w:basedOn w:val="Normal"/>
    <w:next w:val="Normal"/>
    <w:link w:val="SubttuloCar"/>
    <w:uiPriority w:val="11"/>
    <w:qFormat/>
    <w:rsid w:val="002E0D23"/>
    <w:pPr>
      <w:numPr>
        <w:ilvl w:val="1"/>
      </w:numPr>
    </w:pPr>
    <w:rPr>
      <w:rFonts w:eastAsiaTheme="majorEastAsia" w:cstheme="majorBidi"/>
      <w:color w:val="595959" w:themeColor="text1" w:themeTint="A6"/>
      <w:spacing w:val="15"/>
      <w:sz w:val="28"/>
      <w:szCs w:val="28"/>
    </w:rPr>
  </w:style>
  <w:style w:type="character" w:customStyle="1" w:styleId="SubttuloCar">
    <w:name w:val="Subtítulo Car"/>
    <w:basedOn w:val="Fuentedeprrafopredeter"/>
    <w:link w:val="Subttulo"/>
    <w:uiPriority w:val="11"/>
    <w:rsid w:val="002E0D23"/>
    <w:rPr>
      <w:rFonts w:eastAsiaTheme="majorEastAsia" w:cstheme="majorBidi"/>
      <w:color w:val="595959" w:themeColor="text1" w:themeTint="A6"/>
      <w:spacing w:val="15"/>
      <w:sz w:val="28"/>
      <w:szCs w:val="28"/>
    </w:rPr>
  </w:style>
  <w:style w:type="paragraph" w:styleId="Cita">
    <w:name w:val="Quote"/>
    <w:basedOn w:val="Normal"/>
    <w:next w:val="Normal"/>
    <w:link w:val="CitaCar"/>
    <w:uiPriority w:val="29"/>
    <w:qFormat/>
    <w:rsid w:val="002E0D23"/>
    <w:pPr>
      <w:spacing w:before="160"/>
      <w:jc w:val="center"/>
    </w:pPr>
    <w:rPr>
      <w:i/>
      <w:iCs/>
      <w:color w:val="404040" w:themeColor="text1" w:themeTint="BF"/>
    </w:rPr>
  </w:style>
  <w:style w:type="character" w:customStyle="1" w:styleId="CitaCar">
    <w:name w:val="Cita Car"/>
    <w:basedOn w:val="Fuentedeprrafopredeter"/>
    <w:link w:val="Cita"/>
    <w:uiPriority w:val="29"/>
    <w:rsid w:val="002E0D23"/>
    <w:rPr>
      <w:i/>
      <w:iCs/>
      <w:color w:val="404040" w:themeColor="text1" w:themeTint="BF"/>
    </w:rPr>
  </w:style>
  <w:style w:type="paragraph" w:styleId="Prrafodelista">
    <w:name w:val="List Paragraph"/>
    <w:basedOn w:val="Normal"/>
    <w:uiPriority w:val="34"/>
    <w:qFormat/>
    <w:rsid w:val="002E0D23"/>
    <w:pPr>
      <w:ind w:left="720"/>
      <w:contextualSpacing/>
    </w:pPr>
  </w:style>
  <w:style w:type="character" w:styleId="nfasisintenso">
    <w:name w:val="Intense Emphasis"/>
    <w:basedOn w:val="Fuentedeprrafopredeter"/>
    <w:uiPriority w:val="21"/>
    <w:qFormat/>
    <w:rsid w:val="002E0D23"/>
    <w:rPr>
      <w:i/>
      <w:iCs/>
      <w:color w:val="0F4761" w:themeColor="accent1" w:themeShade="BF"/>
    </w:rPr>
  </w:style>
  <w:style w:type="paragraph" w:styleId="Citadestacada">
    <w:name w:val="Intense Quote"/>
    <w:basedOn w:val="Normal"/>
    <w:next w:val="Normal"/>
    <w:link w:val="CitadestacadaCar"/>
    <w:uiPriority w:val="30"/>
    <w:qFormat/>
    <w:rsid w:val="002E0D23"/>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CitadestacadaCar">
    <w:name w:val="Cita destacada Car"/>
    <w:basedOn w:val="Fuentedeprrafopredeter"/>
    <w:link w:val="Citadestacada"/>
    <w:uiPriority w:val="30"/>
    <w:rsid w:val="002E0D23"/>
    <w:rPr>
      <w:i/>
      <w:iCs/>
      <w:color w:val="0F4761" w:themeColor="accent1" w:themeShade="BF"/>
    </w:rPr>
  </w:style>
  <w:style w:type="character" w:styleId="Referenciaintensa">
    <w:name w:val="Intense Reference"/>
    <w:basedOn w:val="Fuentedeprrafopredeter"/>
    <w:uiPriority w:val="32"/>
    <w:qFormat/>
    <w:rsid w:val="002E0D23"/>
    <w:rPr>
      <w:b/>
      <w:bCs/>
      <w:smallCaps/>
      <w:color w:val="0F4761" w:themeColor="accent1" w:themeShade="BF"/>
      <w:spacing w:val="5"/>
    </w:rPr>
  </w:style>
  <w:style w:type="paragraph" w:styleId="Textonotapie">
    <w:name w:val="footnote text"/>
    <w:basedOn w:val="Normal"/>
    <w:link w:val="TextonotapieCar"/>
    <w:uiPriority w:val="99"/>
    <w:semiHidden/>
    <w:unhideWhenUsed/>
    <w:rsid w:val="0002414B"/>
    <w:pPr>
      <w:spacing w:after="0" w:line="240" w:lineRule="auto"/>
    </w:pPr>
    <w:rPr>
      <w:sz w:val="20"/>
      <w:szCs w:val="20"/>
    </w:rPr>
  </w:style>
  <w:style w:type="character" w:customStyle="1" w:styleId="TextonotapieCar">
    <w:name w:val="Texto nota pie Car"/>
    <w:basedOn w:val="Fuentedeprrafopredeter"/>
    <w:link w:val="Textonotapie"/>
    <w:uiPriority w:val="99"/>
    <w:semiHidden/>
    <w:rsid w:val="0002414B"/>
    <w:rPr>
      <w:sz w:val="20"/>
      <w:szCs w:val="20"/>
    </w:rPr>
  </w:style>
  <w:style w:type="character" w:styleId="Refdenotaalpie">
    <w:name w:val="footnote reference"/>
    <w:basedOn w:val="Fuentedeprrafopredeter"/>
    <w:uiPriority w:val="99"/>
    <w:semiHidden/>
    <w:unhideWhenUsed/>
    <w:rsid w:val="0002414B"/>
    <w:rPr>
      <w:vertAlign w:val="superscript"/>
    </w:rPr>
  </w:style>
  <w:style w:type="character" w:styleId="Hipervnculo">
    <w:name w:val="Hyperlink"/>
    <w:basedOn w:val="Fuentedeprrafopredeter"/>
    <w:uiPriority w:val="99"/>
    <w:unhideWhenUsed/>
    <w:rsid w:val="00240F10"/>
    <w:rPr>
      <w:color w:val="467886" w:themeColor="hyperlink"/>
      <w:u w:val="single"/>
    </w:rPr>
  </w:style>
  <w:style w:type="character" w:styleId="Mencinsinresolver">
    <w:name w:val="Unresolved Mention"/>
    <w:basedOn w:val="Fuentedeprrafopredeter"/>
    <w:uiPriority w:val="99"/>
    <w:semiHidden/>
    <w:unhideWhenUsed/>
    <w:rsid w:val="00240F10"/>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23332728">
      <w:bodyDiv w:val="1"/>
      <w:marLeft w:val="0"/>
      <w:marRight w:val="0"/>
      <w:marTop w:val="0"/>
      <w:marBottom w:val="0"/>
      <w:divBdr>
        <w:top w:val="none" w:sz="0" w:space="0" w:color="auto"/>
        <w:left w:val="none" w:sz="0" w:space="0" w:color="auto"/>
        <w:bottom w:val="none" w:sz="0" w:space="0" w:color="auto"/>
        <w:right w:val="none" w:sz="0" w:space="0" w:color="auto"/>
      </w:divBdr>
    </w:div>
    <w:div w:id="91174083">
      <w:bodyDiv w:val="1"/>
      <w:marLeft w:val="0"/>
      <w:marRight w:val="0"/>
      <w:marTop w:val="0"/>
      <w:marBottom w:val="0"/>
      <w:divBdr>
        <w:top w:val="none" w:sz="0" w:space="0" w:color="auto"/>
        <w:left w:val="none" w:sz="0" w:space="0" w:color="auto"/>
        <w:bottom w:val="none" w:sz="0" w:space="0" w:color="auto"/>
        <w:right w:val="none" w:sz="0" w:space="0" w:color="auto"/>
      </w:divBdr>
    </w:div>
    <w:div w:id="702172106">
      <w:bodyDiv w:val="1"/>
      <w:marLeft w:val="0"/>
      <w:marRight w:val="0"/>
      <w:marTop w:val="0"/>
      <w:marBottom w:val="0"/>
      <w:divBdr>
        <w:top w:val="none" w:sz="0" w:space="0" w:color="auto"/>
        <w:left w:val="none" w:sz="0" w:space="0" w:color="auto"/>
        <w:bottom w:val="none" w:sz="0" w:space="0" w:color="auto"/>
        <w:right w:val="none" w:sz="0" w:space="0" w:color="auto"/>
      </w:divBdr>
    </w:div>
    <w:div w:id="1514302913">
      <w:bodyDiv w:val="1"/>
      <w:marLeft w:val="0"/>
      <w:marRight w:val="0"/>
      <w:marTop w:val="0"/>
      <w:marBottom w:val="0"/>
      <w:divBdr>
        <w:top w:val="none" w:sz="0" w:space="0" w:color="auto"/>
        <w:left w:val="none" w:sz="0" w:space="0" w:color="auto"/>
        <w:bottom w:val="none" w:sz="0" w:space="0" w:color="auto"/>
        <w:right w:val="none" w:sz="0" w:space="0" w:color="auto"/>
      </w:divBdr>
    </w:div>
    <w:div w:id="1633827108">
      <w:bodyDiv w:val="1"/>
      <w:marLeft w:val="0"/>
      <w:marRight w:val="0"/>
      <w:marTop w:val="0"/>
      <w:marBottom w:val="0"/>
      <w:divBdr>
        <w:top w:val="none" w:sz="0" w:space="0" w:color="auto"/>
        <w:left w:val="none" w:sz="0" w:space="0" w:color="auto"/>
        <w:bottom w:val="none" w:sz="0" w:space="0" w:color="auto"/>
        <w:right w:val="none" w:sz="0" w:space="0" w:color="auto"/>
      </w:divBdr>
    </w:div>
    <w:div w:id="1978560965">
      <w:bodyDiv w:val="1"/>
      <w:marLeft w:val="0"/>
      <w:marRight w:val="0"/>
      <w:marTop w:val="0"/>
      <w:marBottom w:val="0"/>
      <w:divBdr>
        <w:top w:val="none" w:sz="0" w:space="0" w:color="auto"/>
        <w:left w:val="none" w:sz="0" w:space="0" w:color="auto"/>
        <w:bottom w:val="none" w:sz="0" w:space="0" w:color="auto"/>
        <w:right w:val="none" w:sz="0" w:space="0" w:color="auto"/>
      </w:divBdr>
    </w:div>
    <w:div w:id="1993753190">
      <w:bodyDiv w:val="1"/>
      <w:marLeft w:val="0"/>
      <w:marRight w:val="0"/>
      <w:marTop w:val="0"/>
      <w:marBottom w:val="0"/>
      <w:divBdr>
        <w:top w:val="none" w:sz="0" w:space="0" w:color="auto"/>
        <w:left w:val="none" w:sz="0" w:space="0" w:color="auto"/>
        <w:bottom w:val="none" w:sz="0" w:space="0" w:color="auto"/>
        <w:right w:val="none" w:sz="0" w:space="0" w:color="auto"/>
      </w:divBdr>
    </w:div>
    <w:div w:id="205508243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ingenieria.bogota.unal.edu.co/images/recursos/pregrado/ingenieriaCivil/semilleros/PIT.pdf" TargetMode="External"/><Relationship Id="rId13" Type="http://schemas.openxmlformats.org/officeDocument/2006/relationships/hyperlink" Target="https://doi.org/10.4324/9781003343196" TargetMode="External"/><Relationship Id="rId18" Type="http://schemas.openxmlformats.org/officeDocument/2006/relationships/hyperlink" Target="https://doi.org/10.14483/22487638.6821" TargetMode="External"/><Relationship Id="rId3" Type="http://schemas.openxmlformats.org/officeDocument/2006/relationships/styles" Target="styles.xml"/><Relationship Id="rId21" Type="http://schemas.openxmlformats.org/officeDocument/2006/relationships/hyperlink" Target="https://doi.org/10.3390/economies12080205" TargetMode="External"/><Relationship Id="rId7" Type="http://schemas.openxmlformats.org/officeDocument/2006/relationships/endnotes" Target="endnotes.xml"/><Relationship Id="rId12" Type="http://schemas.openxmlformats.org/officeDocument/2006/relationships/hyperlink" Target="https://ingenieria.bogota.unal.edu.co/es/formacion/maestria/maestria-en-transporte.html" TargetMode="External"/><Relationship Id="rId17" Type="http://schemas.openxmlformats.org/officeDocument/2006/relationships/hyperlink" Target="https://doi.org/10.14483/udistrital.jour.tecnura.2013.4.a07" TargetMode="External"/><Relationship Id="rId2" Type="http://schemas.openxmlformats.org/officeDocument/2006/relationships/numbering" Target="numbering.xml"/><Relationship Id="rId16" Type="http://schemas.openxmlformats.org/officeDocument/2006/relationships/hyperlink" Target="https://doi.org/10.14483/udistrital.jour.tecnura.2013.4.a04" TargetMode="External"/><Relationship Id="rId20" Type="http://schemas.openxmlformats.org/officeDocument/2006/relationships/hyperlink" Target="https://doi.org/10.3390/infrastructures7090118" TargetMode="Externa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ingenieria.bogota.unal.edu.co/es/formacion/especializacion/especializacion-en-transito-diseno-y-seguridad-vial.html" TargetMode="External"/><Relationship Id="rId5" Type="http://schemas.openxmlformats.org/officeDocument/2006/relationships/webSettings" Target="webSettings.xml"/><Relationship Id="rId15" Type="http://schemas.openxmlformats.org/officeDocument/2006/relationships/hyperlink" Target="https://doi.org/10.3390/futuretransp2010001" TargetMode="External"/><Relationship Id="rId23" Type="http://schemas.openxmlformats.org/officeDocument/2006/relationships/theme" Target="theme/theme1.xml"/><Relationship Id="rId10" Type="http://schemas.openxmlformats.org/officeDocument/2006/relationships/hyperlink" Target="https://ingenieria.bogota.unal.edu.co/images/recursos/pregrado/ingenieriaCivil/PLAN_ING.pdf" TargetMode="External"/><Relationship Id="rId19" Type="http://schemas.openxmlformats.org/officeDocument/2006/relationships/hyperlink" Target="https://doi.org/10.19052/9789585486300" TargetMode="External"/><Relationship Id="rId4" Type="http://schemas.openxmlformats.org/officeDocument/2006/relationships/settings" Target="settings.xml"/><Relationship Id="rId9" Type="http://schemas.openxmlformats.org/officeDocument/2006/relationships/hyperlink" Target="https://ingenieria.bogota.unal.edu.co/images/recursos/pregrado/ingenieriaCivil/semilleros/PIT.pdf" TargetMode="External"/><Relationship Id="rId14" Type="http://schemas.openxmlformats.org/officeDocument/2006/relationships/hyperlink" Target="https://osc.dnp.gov.co/administrator/components/com_publicaciones/uploads/Misin_Sistema_de_Ciudades.pdf" TargetMode="External"/><Relationship Id="rId22" Type="http://schemas.openxmlformats.org/officeDocument/2006/relationships/fontTable" Target="fontTable.xm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3FF93887-2EDC-45DA-9AC0-536E5F97FFA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684</TotalTime>
  <Pages>6</Pages>
  <Words>2944</Words>
  <Characters>19363</Characters>
  <Application>Microsoft Office Word</Application>
  <DocSecurity>0</DocSecurity>
  <Lines>161</Lines>
  <Paragraphs>44</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22263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Urazán Bonells</dc:creator>
  <cp:keywords/>
  <dc:description/>
  <cp:lastModifiedBy>Urazán Bonells</cp:lastModifiedBy>
  <cp:revision>62</cp:revision>
  <cp:lastPrinted>2024-09-15T20:45:00Z</cp:lastPrinted>
  <dcterms:created xsi:type="dcterms:W3CDTF">2024-09-14T13:14:00Z</dcterms:created>
  <dcterms:modified xsi:type="dcterms:W3CDTF">2024-09-15T20:47:00Z</dcterms:modified>
</cp:coreProperties>
</file>