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A52A747" w14:textId="0FE82A95" w:rsidR="00D75119" w:rsidRPr="00D9091C" w:rsidRDefault="00D75119" w:rsidP="00D9091C">
      <w:pPr>
        <w:spacing w:line="276" w:lineRule="auto"/>
        <w:jc w:val="center"/>
        <w:rPr>
          <w:rFonts w:ascii="Aptos Narrow" w:hAnsi="Aptos Narrow"/>
          <w:b/>
          <w:bCs/>
        </w:rPr>
      </w:pPr>
      <w:r w:rsidRPr="00D9091C">
        <w:rPr>
          <w:rFonts w:ascii="Aptos Narrow" w:hAnsi="Aptos Narrow"/>
          <w:b/>
          <w:bCs/>
        </w:rPr>
        <w:t>ENSAYO INÉDITO</w:t>
      </w:r>
    </w:p>
    <w:p w14:paraId="79526A33" w14:textId="77777777" w:rsidR="00DA08C7" w:rsidRPr="00D9091C" w:rsidRDefault="00DA08C7" w:rsidP="00D9091C">
      <w:pPr>
        <w:spacing w:line="276" w:lineRule="auto"/>
        <w:jc w:val="center"/>
        <w:rPr>
          <w:rFonts w:ascii="Aptos Narrow" w:hAnsi="Aptos Narrow"/>
          <w:b/>
          <w:bCs/>
        </w:rPr>
      </w:pPr>
    </w:p>
    <w:p w14:paraId="6720CF39" w14:textId="3DC97550" w:rsidR="00D75119" w:rsidRPr="00D9091C" w:rsidRDefault="00D75119" w:rsidP="00D9091C">
      <w:pPr>
        <w:spacing w:line="276" w:lineRule="auto"/>
        <w:rPr>
          <w:rFonts w:ascii="Aptos Narrow" w:hAnsi="Aptos Narrow"/>
          <w:b/>
          <w:bCs/>
        </w:rPr>
      </w:pPr>
      <w:r w:rsidRPr="00D9091C">
        <w:rPr>
          <w:rFonts w:ascii="Aptos Narrow" w:hAnsi="Aptos Narrow"/>
          <w:b/>
          <w:bCs/>
        </w:rPr>
        <w:t>JUSTIFICACIÓN</w:t>
      </w:r>
    </w:p>
    <w:p w14:paraId="2D234585" w14:textId="77777777" w:rsidR="00EE5DEF" w:rsidRPr="00D9091C" w:rsidRDefault="00672B0D" w:rsidP="00D9091C">
      <w:pPr>
        <w:spacing w:line="276" w:lineRule="auto"/>
        <w:jc w:val="both"/>
        <w:rPr>
          <w:rFonts w:ascii="Aptos Narrow" w:hAnsi="Aptos Narrow"/>
        </w:rPr>
      </w:pPr>
      <w:r w:rsidRPr="00D9091C">
        <w:rPr>
          <w:rFonts w:ascii="Aptos Narrow" w:hAnsi="Aptos Narrow"/>
        </w:rPr>
        <w:t>La educación superior enfrenta desafíos constantes que requieren una adaptación continua en los métodos de enseñanza, investigación y extensión. Este ensayo tiene como objetivo analizar y proponer estrategias que fortalezcan estos tres componentes fundamentales en una institución educativa.</w:t>
      </w:r>
    </w:p>
    <w:p w14:paraId="110E35CC" w14:textId="6C3AF704" w:rsidR="00496B29" w:rsidRPr="00D9091C" w:rsidRDefault="00672B0D" w:rsidP="00D9091C">
      <w:pPr>
        <w:spacing w:line="276" w:lineRule="auto"/>
        <w:jc w:val="both"/>
        <w:rPr>
          <w:rFonts w:ascii="Aptos Narrow" w:hAnsi="Aptos Narrow"/>
        </w:rPr>
      </w:pPr>
      <w:r w:rsidRPr="00D9091C">
        <w:rPr>
          <w:rFonts w:ascii="Aptos Narrow" w:hAnsi="Aptos Narrow"/>
        </w:rPr>
        <w:t>La docencia, la investigación y la extensión no solo son pilares de la academia, sino que también son esenciales para el desarrollo integral de los estudiantes y la sociedad en general. A través de una justificación detallada, objetivos claros y propuestas concretas, se busca demostrar cómo una integración efectiva de estos componentes puede contribuir significativamente al avance educativo y social.</w:t>
      </w:r>
    </w:p>
    <w:p w14:paraId="2D4A81CC" w14:textId="411524B9" w:rsidR="00D75119" w:rsidRPr="00D9091C" w:rsidRDefault="00D75119" w:rsidP="00D9091C">
      <w:pPr>
        <w:spacing w:line="276" w:lineRule="auto"/>
        <w:jc w:val="both"/>
        <w:rPr>
          <w:rFonts w:ascii="Aptos Narrow" w:hAnsi="Aptos Narrow"/>
          <w:b/>
          <w:bCs/>
        </w:rPr>
      </w:pPr>
      <w:r w:rsidRPr="00D9091C">
        <w:rPr>
          <w:rFonts w:ascii="Aptos Narrow" w:hAnsi="Aptos Narrow"/>
          <w:b/>
          <w:bCs/>
        </w:rPr>
        <w:t>OBJETIVOS</w:t>
      </w:r>
    </w:p>
    <w:p w14:paraId="1C1804ED" w14:textId="0C797C81" w:rsidR="00C32D53" w:rsidRPr="00D9091C" w:rsidRDefault="0087650B" w:rsidP="00D9091C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Aptos Narrow" w:hAnsi="Aptos Narrow"/>
        </w:rPr>
      </w:pPr>
      <w:r w:rsidRPr="00D9091C">
        <w:rPr>
          <w:rFonts w:ascii="Aptos Narrow" w:hAnsi="Aptos Narrow"/>
        </w:rPr>
        <w:t>Realizar encuentros académicos en aula aplicando metodologías activas de aprendizaje siguiendo las</w:t>
      </w:r>
      <w:r w:rsidR="00C32D53" w:rsidRPr="00D9091C">
        <w:rPr>
          <w:rFonts w:ascii="Aptos Narrow" w:hAnsi="Aptos Narrow"/>
        </w:rPr>
        <w:t xml:space="preserve"> últimas tendencias de Ingeniería Civil</w:t>
      </w:r>
      <w:r w:rsidR="00B771F1" w:rsidRPr="00D9091C">
        <w:rPr>
          <w:rFonts w:ascii="Aptos Narrow" w:hAnsi="Aptos Narrow"/>
        </w:rPr>
        <w:t>.</w:t>
      </w:r>
    </w:p>
    <w:p w14:paraId="3A2DF8FF" w14:textId="4D515BB0" w:rsidR="00B771F1" w:rsidRPr="00D9091C" w:rsidRDefault="00B771F1" w:rsidP="00D9091C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Aptos Narrow" w:hAnsi="Aptos Narrow"/>
        </w:rPr>
      </w:pPr>
      <w:r w:rsidRPr="00D9091C">
        <w:rPr>
          <w:rFonts w:ascii="Aptos Narrow" w:hAnsi="Aptos Narrow"/>
        </w:rPr>
        <w:t xml:space="preserve">Desarrollar semilleros de investigación relacionados con Gestión de Proyectos; Metodologías BIM y Lean </w:t>
      </w:r>
      <w:proofErr w:type="spellStart"/>
      <w:r w:rsidRPr="00D9091C">
        <w:rPr>
          <w:rFonts w:ascii="Aptos Narrow" w:hAnsi="Aptos Narrow"/>
        </w:rPr>
        <w:t>Construction</w:t>
      </w:r>
      <w:proofErr w:type="spellEnd"/>
      <w:r w:rsidRPr="00D9091C">
        <w:rPr>
          <w:rFonts w:ascii="Aptos Narrow" w:hAnsi="Aptos Narrow"/>
        </w:rPr>
        <w:t>.</w:t>
      </w:r>
    </w:p>
    <w:p w14:paraId="7742D131" w14:textId="75208102" w:rsidR="00B771F1" w:rsidRPr="00D9091C" w:rsidRDefault="00B771F1" w:rsidP="00D9091C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Aptos Narrow" w:hAnsi="Aptos Narrow"/>
        </w:rPr>
      </w:pPr>
      <w:r w:rsidRPr="00D9091C">
        <w:rPr>
          <w:rFonts w:ascii="Aptos Narrow" w:hAnsi="Aptos Narrow"/>
        </w:rPr>
        <w:t>Elaborar cursos de extensión y actualización para egresados y la comunidad en general en temas de alto impacto en Ingeniería Civil.</w:t>
      </w:r>
    </w:p>
    <w:p w14:paraId="13C51963" w14:textId="7A5DB0F9" w:rsidR="00B934DE" w:rsidRPr="00D9091C" w:rsidRDefault="00B934DE" w:rsidP="00D9091C">
      <w:pPr>
        <w:spacing w:line="276" w:lineRule="auto"/>
        <w:jc w:val="both"/>
        <w:rPr>
          <w:rFonts w:ascii="Aptos Narrow" w:hAnsi="Aptos Narrow"/>
          <w:b/>
          <w:bCs/>
        </w:rPr>
      </w:pPr>
      <w:r w:rsidRPr="00D9091C">
        <w:rPr>
          <w:rFonts w:ascii="Aptos Narrow" w:hAnsi="Aptos Narrow"/>
          <w:b/>
          <w:bCs/>
        </w:rPr>
        <w:t>PROPUESTA COMPONENTE DOCENCIA</w:t>
      </w:r>
    </w:p>
    <w:p w14:paraId="7FA1C99C" w14:textId="11B136A6" w:rsidR="00B934DE" w:rsidRPr="00D9091C" w:rsidRDefault="00B934DE" w:rsidP="00D9091C">
      <w:pPr>
        <w:pStyle w:val="Prrafodelista"/>
        <w:numPr>
          <w:ilvl w:val="0"/>
          <w:numId w:val="2"/>
        </w:numPr>
        <w:spacing w:line="276" w:lineRule="auto"/>
        <w:jc w:val="both"/>
        <w:rPr>
          <w:rFonts w:ascii="Aptos Narrow" w:hAnsi="Aptos Narrow"/>
        </w:rPr>
      </w:pPr>
      <w:r w:rsidRPr="00D9091C">
        <w:rPr>
          <w:rFonts w:ascii="Aptos Narrow" w:hAnsi="Aptos Narrow"/>
        </w:rPr>
        <w:t>Realización de clase magistral con las últimas tendencias en temas afines a la construcción.</w:t>
      </w:r>
    </w:p>
    <w:p w14:paraId="3BD90F7F" w14:textId="3F2933B2" w:rsidR="00B934DE" w:rsidRPr="00D9091C" w:rsidRDefault="00B934DE" w:rsidP="00D9091C">
      <w:pPr>
        <w:pStyle w:val="Prrafodelista"/>
        <w:numPr>
          <w:ilvl w:val="0"/>
          <w:numId w:val="2"/>
        </w:numPr>
        <w:spacing w:line="276" w:lineRule="auto"/>
        <w:jc w:val="both"/>
        <w:rPr>
          <w:rFonts w:ascii="Aptos Narrow" w:hAnsi="Aptos Narrow"/>
        </w:rPr>
      </w:pPr>
      <w:r w:rsidRPr="00D9091C">
        <w:rPr>
          <w:rFonts w:ascii="Aptos Narrow" w:hAnsi="Aptos Narrow"/>
        </w:rPr>
        <w:t>Aplicación de metodologías activas de aprendizaje tales como: aprendizaje basado en proyectos, estudios de casos, aprendizaje basado en problemas.</w:t>
      </w:r>
    </w:p>
    <w:p w14:paraId="6391145B" w14:textId="4CB32B48" w:rsidR="00B934DE" w:rsidRPr="00D9091C" w:rsidRDefault="00B934DE" w:rsidP="00D9091C">
      <w:pPr>
        <w:pStyle w:val="Prrafodelista"/>
        <w:numPr>
          <w:ilvl w:val="0"/>
          <w:numId w:val="2"/>
        </w:numPr>
        <w:spacing w:line="276" w:lineRule="auto"/>
        <w:jc w:val="both"/>
        <w:rPr>
          <w:rFonts w:ascii="Aptos Narrow" w:hAnsi="Aptos Narrow"/>
        </w:rPr>
      </w:pPr>
      <w:r w:rsidRPr="00D9091C">
        <w:rPr>
          <w:rFonts w:ascii="Aptos Narrow" w:hAnsi="Aptos Narrow"/>
        </w:rPr>
        <w:t xml:space="preserve">Uso de plataformas para aula virtual (Moodle, Blackboard, </w:t>
      </w:r>
      <w:proofErr w:type="spellStart"/>
      <w:r w:rsidRPr="00D9091C">
        <w:rPr>
          <w:rFonts w:ascii="Aptos Narrow" w:hAnsi="Aptos Narrow"/>
        </w:rPr>
        <w:t>etc</w:t>
      </w:r>
      <w:proofErr w:type="spellEnd"/>
      <w:r w:rsidRPr="00D9091C">
        <w:rPr>
          <w:rFonts w:ascii="Aptos Narrow" w:hAnsi="Aptos Narrow"/>
        </w:rPr>
        <w:t>)</w:t>
      </w:r>
    </w:p>
    <w:p w14:paraId="11B27428" w14:textId="1EDE284F" w:rsidR="00B934DE" w:rsidRPr="00D9091C" w:rsidRDefault="00B934DE" w:rsidP="00D9091C">
      <w:pPr>
        <w:spacing w:line="276" w:lineRule="auto"/>
        <w:jc w:val="both"/>
        <w:rPr>
          <w:rFonts w:ascii="Aptos Narrow" w:hAnsi="Aptos Narrow"/>
          <w:b/>
          <w:bCs/>
        </w:rPr>
      </w:pPr>
      <w:r w:rsidRPr="00D9091C">
        <w:rPr>
          <w:rFonts w:ascii="Aptos Narrow" w:hAnsi="Aptos Narrow"/>
          <w:b/>
          <w:bCs/>
        </w:rPr>
        <w:t>PROPUESTA COMPONENTE INVESTIGACIÓN</w:t>
      </w:r>
    </w:p>
    <w:p w14:paraId="307A6DFE" w14:textId="30C0DEE5" w:rsidR="00B934DE" w:rsidRPr="00D9091C" w:rsidRDefault="00B934DE" w:rsidP="00D9091C">
      <w:pPr>
        <w:spacing w:line="276" w:lineRule="auto"/>
        <w:jc w:val="both"/>
        <w:rPr>
          <w:rFonts w:ascii="Aptos Narrow" w:hAnsi="Aptos Narrow"/>
        </w:rPr>
      </w:pPr>
      <w:r w:rsidRPr="00D9091C">
        <w:rPr>
          <w:rFonts w:ascii="Aptos Narrow" w:hAnsi="Aptos Narrow"/>
        </w:rPr>
        <w:t>Creación de un semillero de investigación con meta de 10 estudiantes mínimo</w:t>
      </w:r>
      <w:r w:rsidR="00EE5DEF" w:rsidRPr="00D9091C">
        <w:rPr>
          <w:rFonts w:ascii="Aptos Narrow" w:hAnsi="Aptos Narrow"/>
        </w:rPr>
        <w:t xml:space="preserve"> cuyo enfoque será orientado a Construcción (Gerencia, BIM, métodos, tecnologías), el nombre del semillero se definirá una vez se formalice el contrato.</w:t>
      </w:r>
    </w:p>
    <w:p w14:paraId="469C8BF6" w14:textId="14B79B6D" w:rsidR="00EE5DEF" w:rsidRPr="00D9091C" w:rsidRDefault="00EE5DEF" w:rsidP="00D9091C">
      <w:pPr>
        <w:spacing w:line="276" w:lineRule="auto"/>
        <w:jc w:val="both"/>
        <w:rPr>
          <w:rFonts w:ascii="Aptos Narrow" w:hAnsi="Aptos Narrow"/>
          <w:b/>
          <w:bCs/>
        </w:rPr>
      </w:pPr>
      <w:r w:rsidRPr="00D9091C">
        <w:rPr>
          <w:rFonts w:ascii="Aptos Narrow" w:hAnsi="Aptos Narrow"/>
          <w:b/>
          <w:bCs/>
        </w:rPr>
        <w:t>PROPUESTA COMPONENTE EXTENSIÓN</w:t>
      </w:r>
    </w:p>
    <w:p w14:paraId="3B6418BF" w14:textId="0DFDE807" w:rsidR="00EE5DEF" w:rsidRDefault="00EE5DEF" w:rsidP="00D9091C">
      <w:pPr>
        <w:spacing w:line="276" w:lineRule="auto"/>
        <w:jc w:val="both"/>
        <w:rPr>
          <w:rFonts w:ascii="Aptos Narrow" w:hAnsi="Aptos Narrow"/>
        </w:rPr>
      </w:pPr>
      <w:r w:rsidRPr="00D9091C">
        <w:rPr>
          <w:rFonts w:ascii="Aptos Narrow" w:hAnsi="Aptos Narrow"/>
        </w:rPr>
        <w:t xml:space="preserve">Formulación de cursos de actualización y diplomados asociados a temáticas de Gerencia de Proyectos, Coordinación BIM, Costos y Presupuestos y/o similares, los cuales se ofertan a estudiantes y personal externo. Estos cursos pueden hacer parte de las </w:t>
      </w:r>
      <w:proofErr w:type="spellStart"/>
      <w:r w:rsidRPr="00D9091C">
        <w:rPr>
          <w:rFonts w:ascii="Aptos Narrow" w:hAnsi="Aptos Narrow"/>
        </w:rPr>
        <w:t>coterminales</w:t>
      </w:r>
      <w:proofErr w:type="spellEnd"/>
      <w:r w:rsidRPr="00D9091C">
        <w:rPr>
          <w:rFonts w:ascii="Aptos Narrow" w:hAnsi="Aptos Narrow"/>
        </w:rPr>
        <w:t xml:space="preserve"> como opción de grado o como ingresos propios del programa.</w:t>
      </w:r>
    </w:p>
    <w:p w14:paraId="19599AE7" w14:textId="77777777" w:rsidR="00D9091C" w:rsidRDefault="00D9091C" w:rsidP="00D9091C">
      <w:pPr>
        <w:spacing w:line="276" w:lineRule="auto"/>
        <w:jc w:val="both"/>
        <w:rPr>
          <w:rFonts w:ascii="Aptos Narrow" w:hAnsi="Aptos Narrow"/>
        </w:rPr>
      </w:pPr>
    </w:p>
    <w:p w14:paraId="78C2644E" w14:textId="77777777" w:rsidR="00D9091C" w:rsidRDefault="00D9091C" w:rsidP="00D9091C">
      <w:pPr>
        <w:spacing w:line="276" w:lineRule="auto"/>
        <w:jc w:val="both"/>
        <w:rPr>
          <w:rFonts w:ascii="Aptos Narrow" w:hAnsi="Aptos Narrow"/>
        </w:rPr>
      </w:pPr>
    </w:p>
    <w:p w14:paraId="56630890" w14:textId="1D985A06" w:rsidR="00D9091C" w:rsidRPr="00D9091C" w:rsidRDefault="00D9091C" w:rsidP="00D9091C">
      <w:pPr>
        <w:spacing w:line="276" w:lineRule="auto"/>
        <w:jc w:val="both"/>
        <w:rPr>
          <w:rFonts w:ascii="Aptos Narrow" w:hAnsi="Aptos Narrow"/>
          <w:b/>
          <w:bCs/>
        </w:rPr>
      </w:pPr>
      <w:r w:rsidRPr="00D9091C">
        <w:rPr>
          <w:rFonts w:ascii="Aptos Narrow" w:hAnsi="Aptos Narrow"/>
          <w:b/>
          <w:bCs/>
        </w:rPr>
        <w:lastRenderedPageBreak/>
        <w:t>BIBLIOGRAFÍA</w:t>
      </w:r>
    </w:p>
    <w:p w14:paraId="60B341BB" w14:textId="548EF327" w:rsidR="00B934DE" w:rsidRPr="00D9091C" w:rsidRDefault="00D9091C" w:rsidP="00D9091C">
      <w:pPr>
        <w:spacing w:line="276" w:lineRule="auto"/>
        <w:jc w:val="both"/>
        <w:rPr>
          <w:rFonts w:ascii="Aptos Narrow" w:hAnsi="Aptos Narrow"/>
        </w:rPr>
      </w:pPr>
      <w:r w:rsidRPr="00D9091C">
        <w:rPr>
          <w:rFonts w:ascii="Aptos Narrow" w:hAnsi="Aptos Narrow"/>
        </w:rPr>
        <w:t>Guillén, Jenny, S. M. (2016). INTEGRACIÓN, DOCENCIA, EXTENSIÓN E INVESTIGACIÓN. </w:t>
      </w:r>
      <w:r w:rsidRPr="00D9091C">
        <w:rPr>
          <w:rFonts w:ascii="Aptos Narrow" w:hAnsi="Aptos Narrow"/>
          <w:i/>
          <w:iCs/>
        </w:rPr>
        <w:t>Revista Educación Superior Y Sociedad (ESS)</w:t>
      </w:r>
      <w:r w:rsidRPr="00D9091C">
        <w:rPr>
          <w:rFonts w:ascii="Aptos Narrow" w:hAnsi="Aptos Narrow"/>
        </w:rPr>
        <w:t>, </w:t>
      </w:r>
      <w:r w:rsidRPr="00D9091C">
        <w:rPr>
          <w:rFonts w:ascii="Aptos Narrow" w:hAnsi="Aptos Narrow"/>
          <w:i/>
          <w:iCs/>
        </w:rPr>
        <w:t>17</w:t>
      </w:r>
      <w:r w:rsidRPr="00D9091C">
        <w:rPr>
          <w:rFonts w:ascii="Aptos Narrow" w:hAnsi="Aptos Narrow"/>
        </w:rPr>
        <w:t>(17), 33-47. Recuperado a partir de https://www.iesalc.unesco.org/ess/index.php/ess3/article/view/121</w:t>
      </w:r>
    </w:p>
    <w:p w14:paraId="0CB4CC99" w14:textId="0C89C35A" w:rsidR="00D75119" w:rsidRPr="00D9091C" w:rsidRDefault="0087650B" w:rsidP="00D9091C">
      <w:pPr>
        <w:spacing w:line="276" w:lineRule="auto"/>
        <w:jc w:val="both"/>
        <w:rPr>
          <w:rFonts w:ascii="Aptos Narrow" w:hAnsi="Aptos Narrow"/>
        </w:rPr>
      </w:pPr>
      <w:r w:rsidRPr="00D9091C">
        <w:rPr>
          <w:rFonts w:ascii="Aptos Narrow" w:hAnsi="Aptos Narrow"/>
        </w:rPr>
        <w:t xml:space="preserve"> </w:t>
      </w:r>
    </w:p>
    <w:sectPr w:rsidR="00D75119" w:rsidRPr="00D9091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BA4BE7"/>
    <w:multiLevelType w:val="hybridMultilevel"/>
    <w:tmpl w:val="301AE0E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836489"/>
    <w:multiLevelType w:val="hybridMultilevel"/>
    <w:tmpl w:val="685E3E3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95280580">
    <w:abstractNumId w:val="1"/>
  </w:num>
  <w:num w:numId="2" w16cid:durableId="6296771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2B0D"/>
    <w:rsid w:val="00186208"/>
    <w:rsid w:val="00295715"/>
    <w:rsid w:val="00496B29"/>
    <w:rsid w:val="00583AC3"/>
    <w:rsid w:val="00672B0D"/>
    <w:rsid w:val="008315AD"/>
    <w:rsid w:val="0087650B"/>
    <w:rsid w:val="009B2CE1"/>
    <w:rsid w:val="00A323CE"/>
    <w:rsid w:val="00B771F1"/>
    <w:rsid w:val="00B934DE"/>
    <w:rsid w:val="00C32D53"/>
    <w:rsid w:val="00D21C21"/>
    <w:rsid w:val="00D75119"/>
    <w:rsid w:val="00D9091C"/>
    <w:rsid w:val="00DA08C7"/>
    <w:rsid w:val="00EE5DEF"/>
    <w:rsid w:val="00FF0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E95983"/>
  <w15:chartTrackingRefBased/>
  <w15:docId w15:val="{C1CA4827-8D72-42F4-A14D-0F4C88E6B2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672B0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72B0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72B0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72B0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72B0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72B0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72B0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72B0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72B0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72B0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72B0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72B0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72B0D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72B0D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72B0D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72B0D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72B0D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72B0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672B0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672B0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672B0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672B0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72B0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672B0D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672B0D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672B0D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72B0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72B0D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672B0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498</TotalTime>
  <Pages>2</Pages>
  <Words>356</Words>
  <Characters>1963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ERICK JOHAN ACOSTA RODRIGUEZ</dc:creator>
  <cp:keywords/>
  <dc:description/>
  <cp:lastModifiedBy>ERICK JOHAN ACOSTA RODRIGUEZ</cp:lastModifiedBy>
  <cp:revision>3</cp:revision>
  <dcterms:created xsi:type="dcterms:W3CDTF">2024-09-02T16:37:00Z</dcterms:created>
  <dcterms:modified xsi:type="dcterms:W3CDTF">2024-09-09T21:54:00Z</dcterms:modified>
</cp:coreProperties>
</file>