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F06F7" w14:textId="09CCBA18" w:rsidR="000043F1" w:rsidRPr="00E44E58" w:rsidRDefault="00B044C5" w:rsidP="00E44E58">
      <w:pPr>
        <w:spacing w:line="276" w:lineRule="auto"/>
        <w:jc w:val="center"/>
        <w:rPr>
          <w:rFonts w:ascii="Arial Narrow" w:hAnsi="Arial Narrow" w:cs="Arial"/>
          <w:b/>
          <w:bCs/>
          <w:sz w:val="22"/>
          <w:szCs w:val="22"/>
          <w:lang w:val="es-ES"/>
        </w:rPr>
      </w:pPr>
      <w:r w:rsidRPr="00E44E58">
        <w:rPr>
          <w:rFonts w:ascii="Arial Narrow" w:hAnsi="Arial Narrow" w:cs="Arial"/>
          <w:b/>
          <w:bCs/>
          <w:sz w:val="22"/>
          <w:szCs w:val="22"/>
          <w:lang w:val="es-ES"/>
        </w:rPr>
        <w:t>La importancia de</w:t>
      </w:r>
      <w:r w:rsidR="00F358FF" w:rsidRPr="00E44E58">
        <w:rPr>
          <w:rFonts w:ascii="Arial Narrow" w:hAnsi="Arial Narrow" w:cs="Arial"/>
          <w:b/>
          <w:bCs/>
          <w:sz w:val="22"/>
          <w:szCs w:val="22"/>
          <w:lang w:val="es-ES"/>
        </w:rPr>
        <w:t xml:space="preserve">l proceso de enseñanza aprendizaje de </w:t>
      </w:r>
      <w:r w:rsidR="00774EB7" w:rsidRPr="00E44E58">
        <w:rPr>
          <w:rFonts w:ascii="Arial Narrow" w:hAnsi="Arial Narrow" w:cs="Arial"/>
          <w:b/>
          <w:bCs/>
          <w:sz w:val="22"/>
          <w:szCs w:val="22"/>
          <w:lang w:val="es-ES"/>
        </w:rPr>
        <w:t>la instrumentación y medidas</w:t>
      </w:r>
      <w:r w:rsidRPr="00E44E58">
        <w:rPr>
          <w:rFonts w:ascii="Arial Narrow" w:hAnsi="Arial Narrow" w:cs="Arial"/>
          <w:b/>
          <w:bCs/>
          <w:sz w:val="22"/>
          <w:szCs w:val="22"/>
          <w:lang w:val="es-ES"/>
        </w:rPr>
        <w:t xml:space="preserve"> en la era digital</w:t>
      </w:r>
    </w:p>
    <w:p w14:paraId="56D99E38" w14:textId="77777777" w:rsidR="00B044C5" w:rsidRPr="00E44E58" w:rsidRDefault="00B044C5" w:rsidP="00E44E58">
      <w:pPr>
        <w:spacing w:line="276" w:lineRule="auto"/>
        <w:jc w:val="center"/>
        <w:rPr>
          <w:rFonts w:ascii="Arial Narrow" w:hAnsi="Arial Narrow" w:cs="Arial"/>
          <w:sz w:val="22"/>
          <w:szCs w:val="22"/>
          <w:lang w:val="es-ES"/>
        </w:rPr>
      </w:pPr>
    </w:p>
    <w:p w14:paraId="7E2B350F" w14:textId="71EFDC80" w:rsidR="00B044C5" w:rsidRPr="00E44E58" w:rsidRDefault="00B044C5" w:rsidP="00E44E58">
      <w:pPr>
        <w:spacing w:line="276" w:lineRule="auto"/>
        <w:jc w:val="center"/>
        <w:rPr>
          <w:rFonts w:ascii="Arial Narrow" w:hAnsi="Arial Narrow" w:cs="Arial"/>
          <w:sz w:val="22"/>
          <w:szCs w:val="22"/>
          <w:lang w:val="es-ES"/>
        </w:rPr>
      </w:pPr>
      <w:r w:rsidRPr="00E44E58">
        <w:rPr>
          <w:rFonts w:ascii="Arial Narrow" w:hAnsi="Arial Narrow" w:cs="Arial"/>
          <w:sz w:val="22"/>
          <w:szCs w:val="22"/>
          <w:lang w:val="es-ES"/>
        </w:rPr>
        <w:t xml:space="preserve">Por: </w:t>
      </w:r>
      <w:proofErr w:type="spellStart"/>
      <w:r w:rsidRPr="00E44E58">
        <w:rPr>
          <w:rFonts w:ascii="Arial Narrow" w:hAnsi="Arial Narrow" w:cs="Arial"/>
          <w:sz w:val="22"/>
          <w:szCs w:val="22"/>
          <w:lang w:val="es-ES"/>
        </w:rPr>
        <w:t>Jose</w:t>
      </w:r>
      <w:proofErr w:type="spellEnd"/>
      <w:r w:rsidRPr="00E44E58">
        <w:rPr>
          <w:rFonts w:ascii="Arial Narrow" w:hAnsi="Arial Narrow" w:cs="Arial"/>
          <w:sz w:val="22"/>
          <w:szCs w:val="22"/>
          <w:lang w:val="es-ES"/>
        </w:rPr>
        <w:t xml:space="preserve"> </w:t>
      </w:r>
      <w:proofErr w:type="spellStart"/>
      <w:r w:rsidRPr="00E44E58">
        <w:rPr>
          <w:rFonts w:ascii="Arial Narrow" w:hAnsi="Arial Narrow" w:cs="Arial"/>
          <w:sz w:val="22"/>
          <w:szCs w:val="22"/>
          <w:lang w:val="es-ES"/>
        </w:rPr>
        <w:t>Eduin</w:t>
      </w:r>
      <w:proofErr w:type="spellEnd"/>
      <w:r w:rsidRPr="00E44E58">
        <w:rPr>
          <w:rFonts w:ascii="Arial Narrow" w:hAnsi="Arial Narrow" w:cs="Arial"/>
          <w:sz w:val="22"/>
          <w:szCs w:val="22"/>
          <w:lang w:val="es-ES"/>
        </w:rPr>
        <w:t xml:space="preserve"> Culma Caviedes</w:t>
      </w:r>
    </w:p>
    <w:p w14:paraId="56938476" w14:textId="77777777" w:rsidR="00B044C5" w:rsidRPr="00E44E58" w:rsidRDefault="00B044C5" w:rsidP="00E44E58">
      <w:pPr>
        <w:spacing w:line="276" w:lineRule="auto"/>
        <w:jc w:val="center"/>
        <w:rPr>
          <w:rFonts w:ascii="Arial Narrow" w:hAnsi="Arial Narrow" w:cs="Arial"/>
          <w:sz w:val="22"/>
          <w:szCs w:val="22"/>
          <w:lang w:val="es-ES"/>
        </w:rPr>
      </w:pPr>
    </w:p>
    <w:p w14:paraId="22C1A5EE" w14:textId="77777777" w:rsidR="00C76BAE" w:rsidRPr="00E44E58" w:rsidRDefault="00C76BAE" w:rsidP="00E44E58">
      <w:pPr>
        <w:spacing w:line="276" w:lineRule="auto"/>
        <w:rPr>
          <w:rFonts w:ascii="Arial Narrow" w:hAnsi="Arial Narrow" w:cs="Arial"/>
          <w:sz w:val="22"/>
          <w:szCs w:val="22"/>
          <w:lang w:val="es-ES"/>
        </w:rPr>
      </w:pPr>
    </w:p>
    <w:p w14:paraId="7F8122CE" w14:textId="54CA47AD" w:rsidR="001C3E32" w:rsidRPr="00E44E58" w:rsidRDefault="001C3E32" w:rsidP="00E44E58">
      <w:pPr>
        <w:spacing w:line="276" w:lineRule="auto"/>
        <w:jc w:val="both"/>
        <w:rPr>
          <w:rFonts w:ascii="Arial Narrow" w:hAnsi="Arial Narrow" w:cs="Arial"/>
          <w:sz w:val="22"/>
          <w:szCs w:val="22"/>
          <w:lang w:val="es-ES"/>
        </w:rPr>
      </w:pPr>
      <w:r w:rsidRPr="00E44E58">
        <w:rPr>
          <w:rFonts w:ascii="Arial Narrow" w:hAnsi="Arial Narrow" w:cs="Arial"/>
          <w:sz w:val="22"/>
          <w:szCs w:val="22"/>
          <w:lang w:val="es-ES"/>
        </w:rPr>
        <w:t>L</w:t>
      </w:r>
      <w:r w:rsidR="00774EB7" w:rsidRPr="00E44E58">
        <w:rPr>
          <w:rFonts w:ascii="Arial Narrow" w:hAnsi="Arial Narrow" w:cs="Arial"/>
          <w:sz w:val="22"/>
          <w:szCs w:val="22"/>
          <w:lang w:val="es-ES"/>
        </w:rPr>
        <w:t xml:space="preserve">a instrumentación y las medidas </w:t>
      </w:r>
      <w:r w:rsidRPr="00E44E58">
        <w:rPr>
          <w:rFonts w:ascii="Arial Narrow" w:hAnsi="Arial Narrow" w:cs="Arial"/>
          <w:sz w:val="22"/>
          <w:szCs w:val="22"/>
          <w:lang w:val="es-ES"/>
        </w:rPr>
        <w:t xml:space="preserve">han </w:t>
      </w:r>
      <w:r w:rsidR="00774EB7" w:rsidRPr="00E44E58">
        <w:rPr>
          <w:rFonts w:ascii="Arial Narrow" w:hAnsi="Arial Narrow" w:cs="Arial"/>
          <w:sz w:val="22"/>
          <w:szCs w:val="22"/>
          <w:lang w:val="es-ES"/>
        </w:rPr>
        <w:t>aportado de</w:t>
      </w:r>
      <w:r w:rsidRPr="00E44E58">
        <w:rPr>
          <w:rFonts w:ascii="Arial Narrow" w:hAnsi="Arial Narrow" w:cs="Arial"/>
          <w:sz w:val="22"/>
          <w:szCs w:val="22"/>
          <w:lang w:val="es-ES"/>
        </w:rPr>
        <w:t xml:space="preserve"> manera </w:t>
      </w:r>
      <w:r w:rsidR="00774EB7" w:rsidRPr="00E44E58">
        <w:rPr>
          <w:rFonts w:ascii="Arial Narrow" w:hAnsi="Arial Narrow" w:cs="Arial"/>
          <w:sz w:val="22"/>
          <w:szCs w:val="22"/>
          <w:lang w:val="es-ES"/>
        </w:rPr>
        <w:t>significativa en la</w:t>
      </w:r>
      <w:r w:rsidRPr="00E44E58">
        <w:rPr>
          <w:rFonts w:ascii="Arial Narrow" w:hAnsi="Arial Narrow" w:cs="Arial"/>
          <w:sz w:val="22"/>
          <w:szCs w:val="22"/>
          <w:lang w:val="es-ES"/>
        </w:rPr>
        <w:t xml:space="preserve"> interac</w:t>
      </w:r>
      <w:r w:rsidR="00774EB7" w:rsidRPr="00E44E58">
        <w:rPr>
          <w:rFonts w:ascii="Arial Narrow" w:hAnsi="Arial Narrow" w:cs="Arial"/>
          <w:sz w:val="22"/>
          <w:szCs w:val="22"/>
          <w:lang w:val="es-ES"/>
        </w:rPr>
        <w:t>ción con productos y servicios</w:t>
      </w:r>
      <w:r w:rsidRPr="00E44E58">
        <w:rPr>
          <w:rFonts w:ascii="Arial Narrow" w:hAnsi="Arial Narrow" w:cs="Arial"/>
          <w:sz w:val="22"/>
          <w:szCs w:val="22"/>
          <w:lang w:val="es-ES"/>
        </w:rPr>
        <w:t xml:space="preserve">, </w:t>
      </w:r>
      <w:r w:rsidR="00774EB7" w:rsidRPr="00E44E58">
        <w:rPr>
          <w:rFonts w:ascii="Arial Narrow" w:hAnsi="Arial Narrow" w:cs="Arial"/>
          <w:sz w:val="22"/>
          <w:szCs w:val="22"/>
          <w:lang w:val="es-ES"/>
        </w:rPr>
        <w:t>como</w:t>
      </w:r>
      <w:r w:rsidR="0053672A" w:rsidRPr="00E44E58">
        <w:rPr>
          <w:rFonts w:ascii="Arial Narrow" w:hAnsi="Arial Narrow" w:cs="Arial"/>
          <w:sz w:val="22"/>
          <w:szCs w:val="22"/>
          <w:lang w:val="es-ES"/>
        </w:rPr>
        <w:t xml:space="preserve"> también en la forma </w:t>
      </w:r>
      <w:r w:rsidR="002607F5" w:rsidRPr="00E44E58">
        <w:rPr>
          <w:rFonts w:ascii="Arial Narrow" w:hAnsi="Arial Narrow" w:cs="Arial"/>
          <w:sz w:val="22"/>
          <w:szCs w:val="22"/>
          <w:lang w:val="es-ES"/>
        </w:rPr>
        <w:t xml:space="preserve">en </w:t>
      </w:r>
      <w:r w:rsidR="0053672A" w:rsidRPr="00E44E58">
        <w:rPr>
          <w:rFonts w:ascii="Arial Narrow" w:hAnsi="Arial Narrow" w:cs="Arial"/>
          <w:sz w:val="22"/>
          <w:szCs w:val="22"/>
          <w:lang w:val="es-ES"/>
        </w:rPr>
        <w:t>que</w:t>
      </w:r>
      <w:r w:rsidR="00774EB7" w:rsidRPr="00E44E58">
        <w:rPr>
          <w:rFonts w:ascii="Arial Narrow" w:hAnsi="Arial Narrow" w:cs="Arial"/>
          <w:sz w:val="22"/>
          <w:szCs w:val="22"/>
          <w:lang w:val="es-ES"/>
        </w:rPr>
        <w:t xml:space="preserve"> </w:t>
      </w:r>
      <w:r w:rsidRPr="00E44E58">
        <w:rPr>
          <w:rFonts w:ascii="Arial Narrow" w:hAnsi="Arial Narrow" w:cs="Arial"/>
          <w:sz w:val="22"/>
          <w:szCs w:val="22"/>
          <w:lang w:val="es-ES"/>
        </w:rPr>
        <w:t xml:space="preserve">trabajamos y </w:t>
      </w:r>
      <w:r w:rsidR="00774EB7" w:rsidRPr="00E44E58">
        <w:rPr>
          <w:rFonts w:ascii="Arial Narrow" w:hAnsi="Arial Narrow" w:cs="Arial"/>
          <w:sz w:val="22"/>
          <w:szCs w:val="22"/>
          <w:lang w:val="es-ES"/>
        </w:rPr>
        <w:t xml:space="preserve">como </w:t>
      </w:r>
      <w:r w:rsidRPr="00E44E58">
        <w:rPr>
          <w:rFonts w:ascii="Arial Narrow" w:hAnsi="Arial Narrow" w:cs="Arial"/>
          <w:sz w:val="22"/>
          <w:szCs w:val="22"/>
          <w:lang w:val="es-ES"/>
        </w:rPr>
        <w:t xml:space="preserve">aprendemos, integrándose en todos los aspectos de la vida moderna. </w:t>
      </w:r>
      <w:r w:rsidR="001C51C6" w:rsidRPr="00E44E58">
        <w:rPr>
          <w:rFonts w:ascii="Arial Narrow" w:hAnsi="Arial Narrow" w:cs="Arial"/>
          <w:sz w:val="22"/>
          <w:szCs w:val="22"/>
          <w:lang w:val="es-ES"/>
        </w:rPr>
        <w:t>Estas disciplinas permiten a los profesionales obtener datos precisos, esenciales para el análisis, control y mejora de procesos industriales, científicos y tecnológicos. En un contexto educativo, la enseñanza de estas áreas proporciona a los estudiantes las competencias necesarias para diseñar, operar y mantener sistemas de medición y control que son críticos en sectores como la manufactura, energía, salud y telecomunicaciones. La necesidad de formar ingenieros y científicos capacitados en el manejo de instrumentos de medición y en la interpretación correcta de los datos justifica la inclusión de estas asignaturas en los programas académicos</w:t>
      </w:r>
      <w:r w:rsidR="00014138" w:rsidRPr="00E44E58">
        <w:rPr>
          <w:rFonts w:ascii="Arial Narrow" w:hAnsi="Arial Narrow" w:cs="Arial"/>
          <w:sz w:val="22"/>
          <w:szCs w:val="22"/>
          <w:lang w:val="es-ES"/>
        </w:rPr>
        <w:t xml:space="preserve"> [1]</w:t>
      </w:r>
      <w:r w:rsidRPr="00E44E58">
        <w:rPr>
          <w:rFonts w:ascii="Arial Narrow" w:hAnsi="Arial Narrow" w:cs="Arial"/>
          <w:sz w:val="22"/>
          <w:szCs w:val="22"/>
          <w:lang w:val="es-ES"/>
        </w:rPr>
        <w:t>.</w:t>
      </w:r>
    </w:p>
    <w:p w14:paraId="182131C6" w14:textId="77777777" w:rsidR="001C3E32" w:rsidRPr="00E44E58" w:rsidRDefault="001C3E32" w:rsidP="00E44E58">
      <w:pPr>
        <w:pStyle w:val="NormalWeb"/>
        <w:spacing w:before="0" w:beforeAutospacing="0" w:after="0" w:afterAutospacing="0" w:line="276" w:lineRule="auto"/>
        <w:jc w:val="both"/>
        <w:rPr>
          <w:rFonts w:ascii="Arial Narrow" w:hAnsi="Arial Narrow" w:cs="Arial"/>
          <w:color w:val="000000"/>
          <w:sz w:val="22"/>
          <w:szCs w:val="22"/>
        </w:rPr>
      </w:pPr>
      <w:r w:rsidRPr="00E44E58">
        <w:rPr>
          <w:rFonts w:ascii="Arial Narrow" w:hAnsi="Arial Narrow" w:cs="Arial"/>
          <w:color w:val="000000"/>
          <w:sz w:val="22"/>
          <w:szCs w:val="22"/>
        </w:rPr>
        <w:t> </w:t>
      </w:r>
    </w:p>
    <w:p w14:paraId="4C7F3300" w14:textId="11EAEF80" w:rsidR="001C3E32" w:rsidRPr="00E44E58" w:rsidRDefault="004F7B68" w:rsidP="00E44E58">
      <w:pPr>
        <w:pStyle w:val="NormalWeb"/>
        <w:spacing w:before="0" w:beforeAutospacing="0" w:after="0" w:afterAutospacing="0" w:line="276" w:lineRule="auto"/>
        <w:jc w:val="both"/>
        <w:rPr>
          <w:rFonts w:ascii="Arial Narrow" w:hAnsi="Arial Narrow" w:cs="Arial"/>
          <w:sz w:val="22"/>
          <w:szCs w:val="22"/>
          <w:lang w:val="es-ES"/>
        </w:rPr>
      </w:pPr>
      <w:r w:rsidRPr="00E44E58">
        <w:rPr>
          <w:rFonts w:ascii="Arial Narrow" w:hAnsi="Arial Narrow" w:cs="Arial"/>
          <w:sz w:val="22"/>
          <w:szCs w:val="22"/>
          <w:lang w:val="es-ES"/>
        </w:rPr>
        <w:t xml:space="preserve">Donde, </w:t>
      </w:r>
      <w:r w:rsidR="001C51C6" w:rsidRPr="00E44E58">
        <w:rPr>
          <w:rFonts w:ascii="Arial Narrow" w:hAnsi="Arial Narrow" w:cs="Arial"/>
          <w:sz w:val="22"/>
          <w:szCs w:val="22"/>
          <w:lang w:val="es-ES"/>
        </w:rPr>
        <w:t>la instrumentación comprende desde los sensores, transductores o dispositivos electrónicos que recopilan y procesan datos. En términos más amplios, la instrumentación es fundamental en sistemas de control automático, ya que permite el seguimiento y ajuste de procesos industriales o experimentales en tiempo real, y las medidas</w:t>
      </w:r>
      <w:r w:rsidR="00813685" w:rsidRPr="00E44E58">
        <w:rPr>
          <w:rFonts w:ascii="Arial Narrow" w:hAnsi="Arial Narrow" w:cs="Arial"/>
          <w:sz w:val="22"/>
          <w:szCs w:val="22"/>
          <w:lang w:val="es-ES"/>
        </w:rPr>
        <w:t xml:space="preserve"> </w:t>
      </w:r>
      <w:r w:rsidR="001C51C6" w:rsidRPr="00E44E58">
        <w:rPr>
          <w:rFonts w:ascii="Arial Narrow" w:hAnsi="Arial Narrow" w:cs="Arial"/>
          <w:sz w:val="22"/>
          <w:szCs w:val="22"/>
          <w:lang w:val="es-ES"/>
        </w:rPr>
        <w:t>se refieren al proceso de cuantificar o determinar el valor de una variable física utilizando un instrumento de medición. Las mediciones permiten obtener una representación numérica de propiedades como la longitud, la masa, el tiempo, la temperatura, la corriente, entre otros</w:t>
      </w:r>
      <w:r w:rsidR="004B343D" w:rsidRPr="00E44E58">
        <w:rPr>
          <w:rFonts w:ascii="Arial Narrow" w:hAnsi="Arial Narrow" w:cs="Arial"/>
          <w:sz w:val="22"/>
          <w:szCs w:val="22"/>
          <w:lang w:val="es-ES"/>
        </w:rPr>
        <w:t xml:space="preserve"> [2]</w:t>
      </w:r>
      <w:r w:rsidR="001C3E32" w:rsidRPr="00E44E58">
        <w:rPr>
          <w:rFonts w:ascii="Arial Narrow" w:hAnsi="Arial Narrow" w:cs="Arial"/>
          <w:sz w:val="22"/>
          <w:szCs w:val="22"/>
          <w:lang w:val="es-ES"/>
        </w:rPr>
        <w:t>.</w:t>
      </w:r>
    </w:p>
    <w:p w14:paraId="3C9B0D4B" w14:textId="77777777" w:rsidR="001C3E32" w:rsidRPr="00E44E58" w:rsidRDefault="001C3E32" w:rsidP="00E44E58">
      <w:pPr>
        <w:pStyle w:val="NormalWeb"/>
        <w:spacing w:before="0" w:beforeAutospacing="0" w:after="0" w:afterAutospacing="0" w:line="276" w:lineRule="auto"/>
        <w:jc w:val="both"/>
        <w:rPr>
          <w:rFonts w:ascii="Arial Narrow" w:hAnsi="Arial Narrow" w:cs="Arial"/>
          <w:color w:val="000000"/>
          <w:sz w:val="22"/>
          <w:szCs w:val="22"/>
        </w:rPr>
      </w:pPr>
    </w:p>
    <w:p w14:paraId="5A79CBA6" w14:textId="486BD479" w:rsidR="00B044C5" w:rsidRPr="00E44E58" w:rsidRDefault="00813685" w:rsidP="00E44E58">
      <w:pPr>
        <w:spacing w:line="276" w:lineRule="auto"/>
        <w:jc w:val="both"/>
        <w:rPr>
          <w:rFonts w:ascii="Arial Narrow" w:hAnsi="Arial Narrow" w:cs="Arial"/>
          <w:color w:val="000000"/>
          <w:sz w:val="22"/>
          <w:szCs w:val="22"/>
        </w:rPr>
      </w:pPr>
      <w:r w:rsidRPr="00E44E58">
        <w:rPr>
          <w:rFonts w:ascii="Arial Narrow" w:hAnsi="Arial Narrow" w:cs="Arial"/>
          <w:color w:val="000000"/>
          <w:sz w:val="22"/>
          <w:szCs w:val="22"/>
        </w:rPr>
        <w:t>Es por ello, que e</w:t>
      </w:r>
      <w:r w:rsidR="001C3E32" w:rsidRPr="00E44E58">
        <w:rPr>
          <w:rFonts w:ascii="Arial Narrow" w:hAnsi="Arial Narrow" w:cs="Arial"/>
          <w:color w:val="000000"/>
          <w:sz w:val="22"/>
          <w:szCs w:val="22"/>
        </w:rPr>
        <w:t xml:space="preserve">n el ámbito educativo, </w:t>
      </w:r>
      <w:r w:rsidRPr="00E44E58">
        <w:rPr>
          <w:rFonts w:ascii="Arial Narrow" w:hAnsi="Arial Narrow" w:cs="Arial"/>
          <w:color w:val="000000"/>
          <w:sz w:val="22"/>
          <w:szCs w:val="22"/>
        </w:rPr>
        <w:t>el desarrollo de asignaturas</w:t>
      </w:r>
      <w:r w:rsidR="001C3E32" w:rsidRPr="00E44E58">
        <w:rPr>
          <w:rFonts w:ascii="Arial Narrow" w:hAnsi="Arial Narrow" w:cs="Arial"/>
          <w:color w:val="000000"/>
          <w:sz w:val="22"/>
          <w:szCs w:val="22"/>
        </w:rPr>
        <w:t xml:space="preserve"> de</w:t>
      </w:r>
      <w:r w:rsidR="001C51C6" w:rsidRPr="00E44E58">
        <w:rPr>
          <w:rFonts w:ascii="Arial Narrow" w:hAnsi="Arial Narrow" w:cs="Arial"/>
          <w:sz w:val="22"/>
          <w:szCs w:val="22"/>
          <w:lang w:val="es-ES"/>
        </w:rPr>
        <w:t xml:space="preserve"> instrumentación y medidas</w:t>
      </w:r>
      <w:r w:rsidR="001C3E32" w:rsidRPr="00E44E58">
        <w:rPr>
          <w:rFonts w:ascii="Arial Narrow" w:hAnsi="Arial Narrow" w:cs="Arial"/>
          <w:color w:val="000000"/>
          <w:sz w:val="22"/>
          <w:szCs w:val="22"/>
        </w:rPr>
        <w:t xml:space="preserve"> </w:t>
      </w:r>
      <w:r w:rsidR="001C51C6" w:rsidRPr="00E44E58">
        <w:rPr>
          <w:rFonts w:ascii="Arial Narrow" w:hAnsi="Arial Narrow" w:cs="Arial"/>
          <w:color w:val="000000"/>
          <w:sz w:val="22"/>
          <w:szCs w:val="22"/>
        </w:rPr>
        <w:t xml:space="preserve">en la era digital </w:t>
      </w:r>
      <w:r w:rsidR="001C3E32" w:rsidRPr="00E44E58">
        <w:rPr>
          <w:rFonts w:ascii="Arial Narrow" w:hAnsi="Arial Narrow" w:cs="Arial"/>
          <w:color w:val="000000"/>
          <w:sz w:val="22"/>
          <w:szCs w:val="22"/>
        </w:rPr>
        <w:t>no solo moderniza los procesos de enseñanza y aprendizaje, sino que también amplía las oportunidades de investigación y extensión</w:t>
      </w:r>
      <w:r w:rsidRPr="00E44E58">
        <w:rPr>
          <w:rFonts w:ascii="Arial Narrow" w:hAnsi="Arial Narrow" w:cs="Arial"/>
          <w:color w:val="000000"/>
          <w:sz w:val="22"/>
          <w:szCs w:val="22"/>
        </w:rPr>
        <w:t xml:space="preserve"> en el campo académico</w:t>
      </w:r>
      <w:r w:rsidR="001C3E32" w:rsidRPr="00E44E58">
        <w:rPr>
          <w:rFonts w:ascii="Arial Narrow" w:hAnsi="Arial Narrow" w:cs="Arial"/>
          <w:color w:val="000000"/>
          <w:sz w:val="22"/>
          <w:szCs w:val="22"/>
        </w:rPr>
        <w:t xml:space="preserve">. En un mundo cada vez más digitalizado, es imperativo que las instituciones educativas adapten y optimicen sus estrategias para incluir y aprovechar </w:t>
      </w:r>
      <w:r w:rsidRPr="00E44E58">
        <w:rPr>
          <w:rFonts w:ascii="Arial Narrow" w:hAnsi="Arial Narrow" w:cs="Arial"/>
          <w:color w:val="000000"/>
          <w:sz w:val="22"/>
          <w:szCs w:val="22"/>
        </w:rPr>
        <w:t>l</w:t>
      </w:r>
      <w:r w:rsidR="001C51C6" w:rsidRPr="00E44E58">
        <w:rPr>
          <w:rFonts w:ascii="Arial Narrow" w:hAnsi="Arial Narrow" w:cs="Arial"/>
          <w:color w:val="000000"/>
          <w:sz w:val="22"/>
          <w:szCs w:val="22"/>
        </w:rPr>
        <w:t>a instrumentación y medidas</w:t>
      </w:r>
      <w:r w:rsidR="001C3E32" w:rsidRPr="00E44E58">
        <w:rPr>
          <w:rFonts w:ascii="Arial Narrow" w:hAnsi="Arial Narrow" w:cs="Arial"/>
          <w:color w:val="000000"/>
          <w:sz w:val="22"/>
          <w:szCs w:val="22"/>
        </w:rPr>
        <w:t>, garantizando así una educación de calidad y relevante para los desafíos actuales y futuros</w:t>
      </w:r>
      <w:r w:rsidRPr="00E44E58">
        <w:rPr>
          <w:rFonts w:ascii="Arial Narrow" w:hAnsi="Arial Narrow" w:cs="Arial"/>
          <w:color w:val="000000"/>
          <w:sz w:val="22"/>
          <w:szCs w:val="22"/>
        </w:rPr>
        <w:t xml:space="preserve"> que presentan nuestras sociedades</w:t>
      </w:r>
      <w:r w:rsidR="004B343D" w:rsidRPr="00E44E58">
        <w:rPr>
          <w:rFonts w:ascii="Arial Narrow" w:hAnsi="Arial Narrow" w:cs="Arial"/>
          <w:color w:val="000000"/>
          <w:sz w:val="22"/>
          <w:szCs w:val="22"/>
        </w:rPr>
        <w:t xml:space="preserve"> [3]</w:t>
      </w:r>
      <w:r w:rsidR="001C3E32" w:rsidRPr="00E44E58">
        <w:rPr>
          <w:rFonts w:ascii="Arial Narrow" w:hAnsi="Arial Narrow" w:cs="Arial"/>
          <w:color w:val="000000"/>
          <w:sz w:val="22"/>
          <w:szCs w:val="22"/>
        </w:rPr>
        <w:t>.</w:t>
      </w:r>
    </w:p>
    <w:p w14:paraId="0F4A82FB" w14:textId="77777777" w:rsidR="009B2C0A" w:rsidRPr="00E44E58" w:rsidRDefault="009B2C0A" w:rsidP="00E44E58">
      <w:pPr>
        <w:spacing w:line="276" w:lineRule="auto"/>
        <w:jc w:val="both"/>
        <w:rPr>
          <w:rFonts w:ascii="Arial Narrow" w:hAnsi="Arial Narrow" w:cs="Arial"/>
          <w:color w:val="000000"/>
          <w:sz w:val="22"/>
          <w:szCs w:val="22"/>
        </w:rPr>
      </w:pPr>
    </w:p>
    <w:p w14:paraId="791D00A7" w14:textId="330444F9" w:rsidR="009B2C0A" w:rsidRPr="00E44E58" w:rsidRDefault="009B2C0A" w:rsidP="00E44E58">
      <w:pPr>
        <w:pStyle w:val="NormalWeb"/>
        <w:spacing w:before="0" w:beforeAutospacing="0" w:after="0" w:afterAutospacing="0" w:line="276" w:lineRule="auto"/>
        <w:jc w:val="both"/>
        <w:rPr>
          <w:rFonts w:ascii="Arial Narrow" w:hAnsi="Arial Narrow" w:cs="Arial"/>
          <w:color w:val="000000"/>
          <w:sz w:val="22"/>
          <w:szCs w:val="22"/>
        </w:rPr>
      </w:pPr>
      <w:r w:rsidRPr="00E44E58">
        <w:rPr>
          <w:rFonts w:ascii="Arial Narrow" w:hAnsi="Arial Narrow" w:cs="Arial"/>
          <w:color w:val="000000"/>
          <w:sz w:val="22"/>
          <w:szCs w:val="22"/>
        </w:rPr>
        <w:t xml:space="preserve">Desarrollar asignaturas de </w:t>
      </w:r>
      <w:r w:rsidR="001C51C6" w:rsidRPr="00E44E58">
        <w:rPr>
          <w:rFonts w:ascii="Arial Narrow" w:hAnsi="Arial Narrow" w:cs="Arial"/>
          <w:color w:val="000000"/>
          <w:sz w:val="22"/>
          <w:szCs w:val="22"/>
        </w:rPr>
        <w:t>instrumentación y medidas</w:t>
      </w:r>
      <w:r w:rsidRPr="00E44E58">
        <w:rPr>
          <w:rFonts w:ascii="Arial Narrow" w:hAnsi="Arial Narrow" w:cs="Arial"/>
          <w:color w:val="000000"/>
          <w:sz w:val="22"/>
          <w:szCs w:val="22"/>
        </w:rPr>
        <w:t xml:space="preserve"> presenta varios desafíos, donde se puede abordar primeramente, en fortalecer la integración de </w:t>
      </w:r>
      <w:r w:rsidR="001C51C6" w:rsidRPr="00E44E58">
        <w:rPr>
          <w:rFonts w:ascii="Arial Narrow" w:hAnsi="Arial Narrow" w:cs="Arial"/>
          <w:sz w:val="22"/>
          <w:szCs w:val="22"/>
          <w:lang w:val="es-ES"/>
        </w:rPr>
        <w:t>instrumento de medición</w:t>
      </w:r>
      <w:r w:rsidR="001C51C6" w:rsidRPr="00E44E58">
        <w:rPr>
          <w:rFonts w:ascii="Arial Narrow" w:hAnsi="Arial Narrow" w:cs="Arial"/>
          <w:color w:val="000000"/>
          <w:sz w:val="22"/>
          <w:szCs w:val="22"/>
        </w:rPr>
        <w:t xml:space="preserve"> </w:t>
      </w:r>
      <w:r w:rsidRPr="00E44E58">
        <w:rPr>
          <w:rFonts w:ascii="Arial Narrow" w:hAnsi="Arial Narrow" w:cs="Arial"/>
          <w:color w:val="000000"/>
          <w:sz w:val="22"/>
          <w:szCs w:val="22"/>
        </w:rPr>
        <w:t>en el aula de clase</w:t>
      </w:r>
      <w:r w:rsidR="008C0D7F" w:rsidRPr="00E44E58">
        <w:rPr>
          <w:rFonts w:ascii="Arial Narrow" w:hAnsi="Arial Narrow" w:cs="Arial"/>
          <w:color w:val="000000"/>
          <w:sz w:val="22"/>
          <w:szCs w:val="22"/>
        </w:rPr>
        <w:t>, esto permite asegurar</w:t>
      </w:r>
      <w:r w:rsidRPr="00E44E58">
        <w:rPr>
          <w:rFonts w:ascii="Arial Narrow" w:hAnsi="Arial Narrow" w:cs="Arial"/>
          <w:color w:val="000000"/>
          <w:sz w:val="22"/>
          <w:szCs w:val="22"/>
        </w:rPr>
        <w:t xml:space="preserve"> desde la enseñanza por el docente en las bases teóricas de la definición y la conceptualización de l</w:t>
      </w:r>
      <w:r w:rsidR="004F2DB2" w:rsidRPr="00E44E58">
        <w:rPr>
          <w:rFonts w:ascii="Arial Narrow" w:hAnsi="Arial Narrow" w:cs="Arial"/>
          <w:color w:val="000000"/>
          <w:sz w:val="22"/>
          <w:szCs w:val="22"/>
        </w:rPr>
        <w:t>a instrumentación y las medidas</w:t>
      </w:r>
      <w:r w:rsidRPr="00E44E58">
        <w:rPr>
          <w:rFonts w:ascii="Arial Narrow" w:hAnsi="Arial Narrow" w:cs="Arial"/>
          <w:color w:val="000000"/>
          <w:sz w:val="22"/>
          <w:szCs w:val="22"/>
        </w:rPr>
        <w:t xml:space="preserve">, en donde los estudiantes puedan recordar, comprender, aplicar, analizar, evaluar y creas productos </w:t>
      </w:r>
      <w:r w:rsidR="004F2DB2" w:rsidRPr="00E44E58">
        <w:rPr>
          <w:rFonts w:ascii="Arial Narrow" w:hAnsi="Arial Narrow" w:cs="Arial"/>
          <w:color w:val="000000"/>
          <w:sz w:val="22"/>
          <w:szCs w:val="22"/>
        </w:rPr>
        <w:t xml:space="preserve">y servicios </w:t>
      </w:r>
      <w:r w:rsidRPr="00E44E58">
        <w:rPr>
          <w:rFonts w:ascii="Arial Narrow" w:hAnsi="Arial Narrow" w:cs="Arial"/>
          <w:color w:val="000000"/>
          <w:sz w:val="22"/>
          <w:szCs w:val="22"/>
        </w:rPr>
        <w:t xml:space="preserve">tecnológicos con base </w:t>
      </w:r>
      <w:r w:rsidR="004F2DB2" w:rsidRPr="00E44E58">
        <w:rPr>
          <w:rFonts w:ascii="Arial Narrow" w:hAnsi="Arial Narrow" w:cs="Arial"/>
          <w:color w:val="000000"/>
          <w:sz w:val="22"/>
          <w:szCs w:val="22"/>
        </w:rPr>
        <w:t>en la instrumentación y a las medidas</w:t>
      </w:r>
      <w:r w:rsidRPr="00E44E58">
        <w:rPr>
          <w:rFonts w:ascii="Arial Narrow" w:hAnsi="Arial Narrow" w:cs="Arial"/>
          <w:color w:val="000000"/>
          <w:sz w:val="22"/>
          <w:szCs w:val="22"/>
        </w:rPr>
        <w:t xml:space="preserve"> dentro del proceso de enseñanza y aprendizaje. Segundo, esta relacionado con fomentar la investigación en tecnologías </w:t>
      </w:r>
      <w:r w:rsidR="004F2DB2" w:rsidRPr="00E44E58">
        <w:rPr>
          <w:rFonts w:ascii="Arial Narrow" w:hAnsi="Arial Narrow" w:cs="Arial"/>
          <w:color w:val="000000"/>
          <w:sz w:val="22"/>
          <w:szCs w:val="22"/>
        </w:rPr>
        <w:t>instrumentos de medición y sus métodos</w:t>
      </w:r>
      <w:r w:rsidR="008C0D7F" w:rsidRPr="00E44E58">
        <w:rPr>
          <w:rFonts w:ascii="Arial Narrow" w:hAnsi="Arial Narrow" w:cs="Arial"/>
          <w:color w:val="000000"/>
          <w:sz w:val="22"/>
          <w:szCs w:val="22"/>
        </w:rPr>
        <w:t>, donde el d</w:t>
      </w:r>
      <w:r w:rsidRPr="00E44E58">
        <w:rPr>
          <w:rFonts w:ascii="Arial Narrow" w:hAnsi="Arial Narrow" w:cs="Arial"/>
          <w:color w:val="000000"/>
          <w:sz w:val="22"/>
          <w:szCs w:val="22"/>
        </w:rPr>
        <w:t xml:space="preserve">esarrollar investigaciones que </w:t>
      </w:r>
      <w:r w:rsidR="008C0D7F" w:rsidRPr="00E44E58">
        <w:rPr>
          <w:rFonts w:ascii="Arial Narrow" w:hAnsi="Arial Narrow" w:cs="Arial"/>
          <w:color w:val="000000"/>
          <w:sz w:val="22"/>
          <w:szCs w:val="22"/>
        </w:rPr>
        <w:t xml:space="preserve">permitan </w:t>
      </w:r>
      <w:r w:rsidRPr="00E44E58">
        <w:rPr>
          <w:rFonts w:ascii="Arial Narrow" w:hAnsi="Arial Narrow" w:cs="Arial"/>
          <w:color w:val="000000"/>
          <w:sz w:val="22"/>
          <w:szCs w:val="22"/>
        </w:rPr>
        <w:t>explor</w:t>
      </w:r>
      <w:r w:rsidR="008C0D7F" w:rsidRPr="00E44E58">
        <w:rPr>
          <w:rFonts w:ascii="Arial Narrow" w:hAnsi="Arial Narrow" w:cs="Arial"/>
          <w:color w:val="000000"/>
          <w:sz w:val="22"/>
          <w:szCs w:val="22"/>
        </w:rPr>
        <w:t>ar</w:t>
      </w:r>
      <w:r w:rsidRPr="00E44E58">
        <w:rPr>
          <w:rFonts w:ascii="Arial Narrow" w:hAnsi="Arial Narrow" w:cs="Arial"/>
          <w:color w:val="000000"/>
          <w:sz w:val="22"/>
          <w:szCs w:val="22"/>
        </w:rPr>
        <w:t xml:space="preserve"> nuev</w:t>
      </w:r>
      <w:r w:rsidR="004F2DB2" w:rsidRPr="00E44E58">
        <w:rPr>
          <w:rFonts w:ascii="Arial Narrow" w:hAnsi="Arial Narrow" w:cs="Arial"/>
          <w:color w:val="000000"/>
          <w:sz w:val="22"/>
          <w:szCs w:val="22"/>
        </w:rPr>
        <w:t>o</w:t>
      </w:r>
      <w:r w:rsidRPr="00E44E58">
        <w:rPr>
          <w:rFonts w:ascii="Arial Narrow" w:hAnsi="Arial Narrow" w:cs="Arial"/>
          <w:color w:val="000000"/>
          <w:sz w:val="22"/>
          <w:szCs w:val="22"/>
        </w:rPr>
        <w:t xml:space="preserve">s </w:t>
      </w:r>
      <w:r w:rsidR="004F2DB2" w:rsidRPr="00E44E58">
        <w:rPr>
          <w:rFonts w:ascii="Arial Narrow" w:hAnsi="Arial Narrow" w:cs="Arial"/>
          <w:color w:val="000000"/>
          <w:sz w:val="22"/>
          <w:szCs w:val="22"/>
        </w:rPr>
        <w:t>instrumentos y medidas para la</w:t>
      </w:r>
      <w:r w:rsidRPr="00E44E58">
        <w:rPr>
          <w:rFonts w:ascii="Arial Narrow" w:hAnsi="Arial Narrow" w:cs="Arial"/>
          <w:color w:val="000000"/>
          <w:sz w:val="22"/>
          <w:szCs w:val="22"/>
        </w:rPr>
        <w:t xml:space="preserve"> mejoras de lo</w:t>
      </w:r>
      <w:r w:rsidR="004F2DB2" w:rsidRPr="00E44E58">
        <w:rPr>
          <w:rFonts w:ascii="Arial Narrow" w:hAnsi="Arial Narrow" w:cs="Arial"/>
          <w:color w:val="000000"/>
          <w:sz w:val="22"/>
          <w:szCs w:val="22"/>
        </w:rPr>
        <w:t>s mismos</w:t>
      </w:r>
      <w:r w:rsidRPr="00E44E58">
        <w:rPr>
          <w:rFonts w:ascii="Arial Narrow" w:hAnsi="Arial Narrow" w:cs="Arial"/>
          <w:color w:val="000000"/>
          <w:sz w:val="22"/>
          <w:szCs w:val="22"/>
        </w:rPr>
        <w:t xml:space="preserve"> en diferentes ámbitos del conocimiento</w:t>
      </w:r>
      <w:r w:rsidR="008C0D7F" w:rsidRPr="00E44E58">
        <w:rPr>
          <w:rFonts w:ascii="Arial Narrow" w:hAnsi="Arial Narrow" w:cs="Arial"/>
          <w:color w:val="000000"/>
          <w:sz w:val="22"/>
          <w:szCs w:val="22"/>
        </w:rPr>
        <w:t xml:space="preserve"> para el aprovechamiento en la sociedad</w:t>
      </w:r>
      <w:r w:rsidRPr="00E44E58">
        <w:rPr>
          <w:rFonts w:ascii="Arial Narrow" w:hAnsi="Arial Narrow" w:cs="Arial"/>
          <w:color w:val="000000"/>
          <w:sz w:val="22"/>
          <w:szCs w:val="22"/>
        </w:rPr>
        <w:t>.</w:t>
      </w:r>
      <w:r w:rsidR="008C0D7F" w:rsidRPr="00E44E58">
        <w:rPr>
          <w:rFonts w:ascii="Arial Narrow" w:hAnsi="Arial Narrow" w:cs="Arial"/>
          <w:color w:val="000000"/>
          <w:sz w:val="22"/>
          <w:szCs w:val="22"/>
        </w:rPr>
        <w:t xml:space="preserve"> Y por último, es i</w:t>
      </w:r>
      <w:r w:rsidRPr="00E44E58">
        <w:rPr>
          <w:rFonts w:ascii="Arial Narrow" w:hAnsi="Arial Narrow" w:cs="Arial"/>
          <w:color w:val="000000"/>
          <w:sz w:val="22"/>
          <w:szCs w:val="22"/>
        </w:rPr>
        <w:t xml:space="preserve">mpulsar la extensión universitaria a través de </w:t>
      </w:r>
      <w:r w:rsidR="004F2DB2" w:rsidRPr="00E44E58">
        <w:rPr>
          <w:rFonts w:ascii="Arial Narrow" w:hAnsi="Arial Narrow" w:cs="Arial"/>
          <w:color w:val="000000"/>
          <w:sz w:val="22"/>
          <w:szCs w:val="22"/>
        </w:rPr>
        <w:t>la instrumentación y medidas</w:t>
      </w:r>
      <w:r w:rsidR="008C0D7F" w:rsidRPr="00E44E58">
        <w:rPr>
          <w:rFonts w:ascii="Arial Narrow" w:hAnsi="Arial Narrow" w:cs="Arial"/>
          <w:color w:val="000000"/>
          <w:sz w:val="22"/>
          <w:szCs w:val="22"/>
        </w:rPr>
        <w:t>, donde se pueda a</w:t>
      </w:r>
      <w:r w:rsidRPr="00E44E58">
        <w:rPr>
          <w:rFonts w:ascii="Arial Narrow" w:hAnsi="Arial Narrow" w:cs="Arial"/>
          <w:color w:val="000000"/>
          <w:sz w:val="22"/>
          <w:szCs w:val="22"/>
        </w:rPr>
        <w:t>mpliar el impacto de la universidad en la sociedad mediante la difusión y aplicación de conocimientos a través de</w:t>
      </w:r>
      <w:r w:rsidR="008C0D7F" w:rsidRPr="00E44E58">
        <w:rPr>
          <w:rFonts w:ascii="Arial Narrow" w:hAnsi="Arial Narrow" w:cs="Arial"/>
          <w:color w:val="000000"/>
          <w:sz w:val="22"/>
          <w:szCs w:val="22"/>
        </w:rPr>
        <w:t xml:space="preserve">l uso de </w:t>
      </w:r>
      <w:r w:rsidR="004F2DB2" w:rsidRPr="00E44E58">
        <w:rPr>
          <w:rFonts w:ascii="Arial Narrow" w:hAnsi="Arial Narrow" w:cs="Arial"/>
          <w:color w:val="000000"/>
          <w:sz w:val="22"/>
          <w:szCs w:val="22"/>
        </w:rPr>
        <w:t>la instrumentación y medidas</w:t>
      </w:r>
      <w:r w:rsidR="00137D04" w:rsidRPr="00E44E58">
        <w:rPr>
          <w:rFonts w:ascii="Arial Narrow" w:hAnsi="Arial Narrow" w:cs="Arial"/>
          <w:color w:val="000000"/>
          <w:sz w:val="22"/>
          <w:szCs w:val="22"/>
        </w:rPr>
        <w:t xml:space="preserve"> </w:t>
      </w:r>
      <w:r w:rsidR="00137D04" w:rsidRPr="00E44E58">
        <w:rPr>
          <w:rFonts w:ascii="Arial Narrow" w:hAnsi="Arial Narrow" w:cs="Arial"/>
          <w:color w:val="000000"/>
          <w:sz w:val="22"/>
          <w:szCs w:val="22"/>
        </w:rPr>
        <w:t>[4]</w:t>
      </w:r>
      <w:r w:rsidRPr="00E44E58">
        <w:rPr>
          <w:rFonts w:ascii="Arial Narrow" w:hAnsi="Arial Narrow" w:cs="Arial"/>
          <w:color w:val="000000"/>
          <w:sz w:val="22"/>
          <w:szCs w:val="22"/>
        </w:rPr>
        <w:t>.</w:t>
      </w:r>
    </w:p>
    <w:p w14:paraId="52AE1DBD" w14:textId="77777777" w:rsidR="009B2C0A" w:rsidRPr="00E44E58" w:rsidRDefault="009B2C0A" w:rsidP="00E44E58">
      <w:pPr>
        <w:spacing w:line="276" w:lineRule="auto"/>
        <w:jc w:val="both"/>
        <w:rPr>
          <w:rFonts w:ascii="Arial Narrow" w:hAnsi="Arial Narrow" w:cs="Arial"/>
          <w:color w:val="000000"/>
          <w:sz w:val="22"/>
          <w:szCs w:val="22"/>
        </w:rPr>
      </w:pPr>
    </w:p>
    <w:p w14:paraId="29073FFA" w14:textId="1D2D6BF9" w:rsidR="008B20BD" w:rsidRPr="00E44E58" w:rsidRDefault="009B2C0A" w:rsidP="00E44E58">
      <w:pPr>
        <w:pStyle w:val="NormalWeb"/>
        <w:spacing w:before="0" w:beforeAutospacing="0" w:after="0" w:afterAutospacing="0" w:line="276" w:lineRule="auto"/>
        <w:jc w:val="both"/>
        <w:rPr>
          <w:rFonts w:ascii="Arial Narrow" w:hAnsi="Arial Narrow" w:cs="Arial"/>
          <w:color w:val="000000"/>
          <w:sz w:val="22"/>
          <w:szCs w:val="22"/>
        </w:rPr>
      </w:pPr>
      <w:r w:rsidRPr="00E44E58">
        <w:rPr>
          <w:rFonts w:ascii="Arial Narrow" w:hAnsi="Arial Narrow" w:cs="Arial"/>
          <w:color w:val="000000"/>
          <w:sz w:val="22"/>
          <w:szCs w:val="22"/>
        </w:rPr>
        <w:t>Para</w:t>
      </w:r>
      <w:r w:rsidR="008C0D7F" w:rsidRPr="00E44E58">
        <w:rPr>
          <w:rFonts w:ascii="Arial Narrow" w:hAnsi="Arial Narrow" w:cs="Arial"/>
          <w:color w:val="000000"/>
          <w:sz w:val="22"/>
          <w:szCs w:val="22"/>
        </w:rPr>
        <w:t xml:space="preserve"> ello, la propuesta en el componente de docencia, se enfoca en la capacitación y desarrollo de competencias cognitivas y de habilidades en </w:t>
      </w:r>
      <w:r w:rsidR="00475C17" w:rsidRPr="00E44E58">
        <w:rPr>
          <w:rFonts w:ascii="Arial Narrow" w:hAnsi="Arial Narrow" w:cs="Arial"/>
          <w:color w:val="000000"/>
          <w:sz w:val="22"/>
          <w:szCs w:val="22"/>
        </w:rPr>
        <w:t>instrumentación y medidas</w:t>
      </w:r>
      <w:r w:rsidR="008C0D7F" w:rsidRPr="00E44E58">
        <w:rPr>
          <w:rFonts w:ascii="Arial Narrow" w:hAnsi="Arial Narrow" w:cs="Arial"/>
          <w:color w:val="000000"/>
          <w:sz w:val="22"/>
          <w:szCs w:val="22"/>
        </w:rPr>
        <w:t xml:space="preserve"> tanto en docentes como en estudiantes, donde la implementación del programa académico integre una formación rigurosa que incluya, </w:t>
      </w:r>
      <w:r w:rsidR="008C0D7F" w:rsidRPr="00E44E58">
        <w:rPr>
          <w:rFonts w:ascii="Arial Narrow" w:hAnsi="Arial Narrow" w:cs="Arial"/>
          <w:color w:val="000000"/>
          <w:sz w:val="22"/>
          <w:szCs w:val="22"/>
        </w:rPr>
        <w:lastRenderedPageBreak/>
        <w:t xml:space="preserve">cursos y talleres en fundamentación </w:t>
      </w:r>
      <w:r w:rsidR="00475C17" w:rsidRPr="00E44E58">
        <w:rPr>
          <w:rFonts w:ascii="Arial Narrow" w:hAnsi="Arial Narrow" w:cs="Arial"/>
          <w:color w:val="000000"/>
          <w:sz w:val="22"/>
          <w:szCs w:val="22"/>
        </w:rPr>
        <w:t>en instrumentación y medidas</w:t>
      </w:r>
      <w:r w:rsidR="008C0D7F" w:rsidRPr="00E44E58">
        <w:rPr>
          <w:rFonts w:ascii="Arial Narrow" w:hAnsi="Arial Narrow" w:cs="Arial"/>
          <w:color w:val="000000"/>
          <w:sz w:val="22"/>
          <w:szCs w:val="22"/>
        </w:rPr>
        <w:t xml:space="preserve">, como </w:t>
      </w:r>
      <w:r w:rsidR="00475C17" w:rsidRPr="00E44E58">
        <w:rPr>
          <w:rFonts w:ascii="Arial Narrow" w:hAnsi="Arial Narrow" w:cs="Arial"/>
          <w:color w:val="000000"/>
          <w:sz w:val="22"/>
          <w:szCs w:val="22"/>
        </w:rPr>
        <w:t xml:space="preserve">la calibración </w:t>
      </w:r>
      <w:r w:rsidR="008C0D7F" w:rsidRPr="00E44E58">
        <w:rPr>
          <w:rFonts w:ascii="Arial Narrow" w:hAnsi="Arial Narrow" w:cs="Arial"/>
          <w:color w:val="000000"/>
          <w:sz w:val="22"/>
          <w:szCs w:val="22"/>
        </w:rPr>
        <w:t xml:space="preserve">y la </w:t>
      </w:r>
      <w:r w:rsidR="00475C17" w:rsidRPr="00E44E58">
        <w:rPr>
          <w:rFonts w:ascii="Arial Narrow" w:hAnsi="Arial Narrow" w:cs="Arial"/>
          <w:color w:val="000000"/>
          <w:sz w:val="22"/>
          <w:szCs w:val="22"/>
        </w:rPr>
        <w:t>trazabilidad metrológica</w:t>
      </w:r>
      <w:r w:rsidR="008C0D7F" w:rsidRPr="00E44E58">
        <w:rPr>
          <w:rFonts w:ascii="Arial Narrow" w:hAnsi="Arial Narrow" w:cs="Arial"/>
          <w:color w:val="000000"/>
          <w:sz w:val="22"/>
          <w:szCs w:val="22"/>
        </w:rPr>
        <w:t xml:space="preserve">, el uso </w:t>
      </w:r>
      <w:r w:rsidR="00475C17" w:rsidRPr="00E44E58">
        <w:rPr>
          <w:rFonts w:ascii="Arial Narrow" w:hAnsi="Arial Narrow" w:cs="Arial"/>
          <w:color w:val="000000"/>
          <w:sz w:val="22"/>
          <w:szCs w:val="22"/>
        </w:rPr>
        <w:t>y desarrollo de métodos, metodologías, instructivos, procedimientos</w:t>
      </w:r>
      <w:r w:rsidR="00FF2E70" w:rsidRPr="00E44E58">
        <w:rPr>
          <w:rFonts w:ascii="Arial Narrow" w:hAnsi="Arial Narrow" w:cs="Arial"/>
          <w:color w:val="000000"/>
          <w:sz w:val="22"/>
          <w:szCs w:val="22"/>
        </w:rPr>
        <w:t xml:space="preserve"> y</w:t>
      </w:r>
      <w:r w:rsidR="00475C17" w:rsidRPr="00E44E58">
        <w:rPr>
          <w:rFonts w:ascii="Arial Narrow" w:hAnsi="Arial Narrow" w:cs="Arial"/>
          <w:color w:val="000000"/>
          <w:sz w:val="22"/>
          <w:szCs w:val="22"/>
        </w:rPr>
        <w:t xml:space="preserve"> formatos de medición</w:t>
      </w:r>
      <w:r w:rsidR="00FF2E70" w:rsidRPr="00E44E58">
        <w:rPr>
          <w:rFonts w:ascii="Arial Narrow" w:hAnsi="Arial Narrow" w:cs="Arial"/>
          <w:color w:val="000000"/>
          <w:sz w:val="22"/>
          <w:szCs w:val="22"/>
        </w:rPr>
        <w:t xml:space="preserve">, </w:t>
      </w:r>
      <w:r w:rsidR="00475C17" w:rsidRPr="00E44E58">
        <w:rPr>
          <w:rFonts w:ascii="Arial Narrow" w:hAnsi="Arial Narrow" w:cs="Arial"/>
          <w:color w:val="000000"/>
          <w:sz w:val="22"/>
          <w:szCs w:val="22"/>
        </w:rPr>
        <w:t xml:space="preserve"> teniendo en cuenta términos como el error de medición</w:t>
      </w:r>
      <w:r w:rsidR="00FF2E70" w:rsidRPr="00E44E58">
        <w:rPr>
          <w:rFonts w:ascii="Arial Narrow" w:hAnsi="Arial Narrow" w:cs="Arial"/>
          <w:color w:val="000000"/>
          <w:sz w:val="22"/>
          <w:szCs w:val="22"/>
        </w:rPr>
        <w:t>,</w:t>
      </w:r>
      <w:r w:rsidR="00475C17" w:rsidRPr="00E44E58">
        <w:rPr>
          <w:rFonts w:ascii="Arial Narrow" w:hAnsi="Arial Narrow" w:cs="Arial"/>
          <w:color w:val="000000"/>
          <w:sz w:val="22"/>
          <w:szCs w:val="22"/>
        </w:rPr>
        <w:t xml:space="preserve"> el valor verdadero, valor de referencia, patrón de medida, exactitud, precisión, resolución, sensibilidad e incertidumbre de medición</w:t>
      </w:r>
      <w:r w:rsidR="008C0D7F" w:rsidRPr="00E44E58">
        <w:rPr>
          <w:rFonts w:ascii="Arial Narrow" w:hAnsi="Arial Narrow" w:cs="Arial"/>
          <w:color w:val="000000"/>
          <w:sz w:val="22"/>
          <w:szCs w:val="22"/>
        </w:rPr>
        <w:t xml:space="preserve"> </w:t>
      </w:r>
      <w:r w:rsidR="008B20BD" w:rsidRPr="00E44E58">
        <w:rPr>
          <w:rFonts w:ascii="Arial Narrow" w:hAnsi="Arial Narrow" w:cs="Arial"/>
          <w:color w:val="000000"/>
          <w:sz w:val="22"/>
          <w:szCs w:val="22"/>
        </w:rPr>
        <w:t xml:space="preserve">en las prácticas de laboratorio para </w:t>
      </w:r>
      <w:r w:rsidR="008C0D7F" w:rsidRPr="00E44E58">
        <w:rPr>
          <w:rFonts w:ascii="Arial Narrow" w:hAnsi="Arial Narrow" w:cs="Arial"/>
          <w:color w:val="000000"/>
          <w:sz w:val="22"/>
          <w:szCs w:val="22"/>
        </w:rPr>
        <w:t xml:space="preserve">mejorar </w:t>
      </w:r>
      <w:r w:rsidR="008B20BD" w:rsidRPr="00E44E58">
        <w:rPr>
          <w:rFonts w:ascii="Arial Narrow" w:hAnsi="Arial Narrow" w:cs="Arial"/>
          <w:color w:val="000000"/>
          <w:sz w:val="22"/>
          <w:szCs w:val="22"/>
        </w:rPr>
        <w:t xml:space="preserve">la comprensión y </w:t>
      </w:r>
      <w:r w:rsidR="00FF2E70" w:rsidRPr="00E44E58">
        <w:rPr>
          <w:rFonts w:ascii="Arial Narrow" w:hAnsi="Arial Narrow" w:cs="Arial"/>
          <w:color w:val="000000"/>
          <w:sz w:val="22"/>
          <w:szCs w:val="22"/>
        </w:rPr>
        <w:t xml:space="preserve">aplicación </w:t>
      </w:r>
      <w:r w:rsidR="003223A7" w:rsidRPr="00E44E58">
        <w:rPr>
          <w:rFonts w:ascii="Arial Narrow" w:hAnsi="Arial Narrow" w:cs="Arial"/>
          <w:color w:val="000000"/>
          <w:sz w:val="22"/>
          <w:szCs w:val="22"/>
        </w:rPr>
        <w:t xml:space="preserve">con instrumentos reales y simuladores avanzados </w:t>
      </w:r>
      <w:r w:rsidR="008B20BD" w:rsidRPr="00E44E58">
        <w:rPr>
          <w:rFonts w:ascii="Arial Narrow" w:hAnsi="Arial Narrow" w:cs="Arial"/>
          <w:color w:val="000000"/>
          <w:sz w:val="22"/>
          <w:szCs w:val="22"/>
        </w:rPr>
        <w:t>e</w:t>
      </w:r>
      <w:r w:rsidR="00FF2E70" w:rsidRPr="00E44E58">
        <w:rPr>
          <w:rFonts w:ascii="Arial Narrow" w:hAnsi="Arial Narrow" w:cs="Arial"/>
          <w:color w:val="000000"/>
          <w:sz w:val="22"/>
          <w:szCs w:val="22"/>
        </w:rPr>
        <w:t>n</w:t>
      </w:r>
      <w:r w:rsidR="008B20BD" w:rsidRPr="00E44E58">
        <w:rPr>
          <w:rFonts w:ascii="Arial Narrow" w:hAnsi="Arial Narrow" w:cs="Arial"/>
          <w:color w:val="000000"/>
          <w:sz w:val="22"/>
          <w:szCs w:val="22"/>
        </w:rPr>
        <w:t xml:space="preserve"> </w:t>
      </w:r>
      <w:r w:rsidR="008C0D7F" w:rsidRPr="00E44E58">
        <w:rPr>
          <w:rFonts w:ascii="Arial Narrow" w:hAnsi="Arial Narrow" w:cs="Arial"/>
          <w:color w:val="000000"/>
          <w:sz w:val="22"/>
          <w:szCs w:val="22"/>
        </w:rPr>
        <w:t>la experiencia educativa</w:t>
      </w:r>
      <w:r w:rsidR="008B20BD" w:rsidRPr="00E44E58">
        <w:rPr>
          <w:rFonts w:ascii="Arial Narrow" w:hAnsi="Arial Narrow" w:cs="Arial"/>
          <w:color w:val="000000"/>
          <w:sz w:val="22"/>
          <w:szCs w:val="22"/>
        </w:rPr>
        <w:t xml:space="preserve"> generad</w:t>
      </w:r>
      <w:r w:rsidR="00FF2E70" w:rsidRPr="00E44E58">
        <w:rPr>
          <w:rFonts w:ascii="Arial Narrow" w:hAnsi="Arial Narrow" w:cs="Arial"/>
          <w:color w:val="000000"/>
          <w:sz w:val="22"/>
          <w:szCs w:val="22"/>
        </w:rPr>
        <w:t>a</w:t>
      </w:r>
      <w:r w:rsidR="008B20BD" w:rsidRPr="00E44E58">
        <w:rPr>
          <w:rFonts w:ascii="Arial Narrow" w:hAnsi="Arial Narrow" w:cs="Arial"/>
          <w:color w:val="000000"/>
          <w:sz w:val="22"/>
          <w:szCs w:val="22"/>
        </w:rPr>
        <w:t xml:space="preserve"> en el aula</w:t>
      </w:r>
      <w:r w:rsidR="003223A7" w:rsidRPr="00E44E58">
        <w:rPr>
          <w:rFonts w:ascii="Arial Narrow" w:hAnsi="Arial Narrow" w:cs="Arial"/>
          <w:color w:val="000000"/>
          <w:sz w:val="22"/>
          <w:szCs w:val="22"/>
        </w:rPr>
        <w:t xml:space="preserve"> y así fomentarla realización de proyectos integradores donde los estudiantes apliquen los conocimientos y habilidades adquiridas en la resolución de problemas reales</w:t>
      </w:r>
      <w:r w:rsidR="00137D04" w:rsidRPr="00E44E58">
        <w:rPr>
          <w:rFonts w:ascii="Arial Narrow" w:hAnsi="Arial Narrow" w:cs="Arial"/>
          <w:color w:val="000000"/>
          <w:sz w:val="22"/>
          <w:szCs w:val="22"/>
        </w:rPr>
        <w:t xml:space="preserve"> [5] [6] [7]</w:t>
      </w:r>
      <w:r w:rsidR="003223A7" w:rsidRPr="00E44E58">
        <w:rPr>
          <w:rFonts w:ascii="Arial Narrow" w:hAnsi="Arial Narrow" w:cs="Arial"/>
          <w:color w:val="000000"/>
          <w:sz w:val="22"/>
          <w:szCs w:val="22"/>
        </w:rPr>
        <w:t>.</w:t>
      </w:r>
    </w:p>
    <w:p w14:paraId="563BA40D" w14:textId="77777777" w:rsidR="00FF2E70" w:rsidRPr="00E44E58" w:rsidRDefault="00FF2E70" w:rsidP="00E44E58">
      <w:pPr>
        <w:pStyle w:val="NormalWeb"/>
        <w:spacing w:before="0" w:beforeAutospacing="0" w:after="0" w:afterAutospacing="0" w:line="276" w:lineRule="auto"/>
        <w:jc w:val="both"/>
        <w:rPr>
          <w:rFonts w:ascii="Arial Narrow" w:hAnsi="Arial Narrow" w:cs="Arial"/>
          <w:color w:val="000000"/>
          <w:sz w:val="22"/>
          <w:szCs w:val="22"/>
        </w:rPr>
      </w:pPr>
    </w:p>
    <w:p w14:paraId="1399F200" w14:textId="0FCC30C8" w:rsidR="008B20BD" w:rsidRPr="00E44E58" w:rsidRDefault="008B20BD" w:rsidP="00E44E58">
      <w:pPr>
        <w:pStyle w:val="NormalWeb"/>
        <w:spacing w:before="0" w:beforeAutospacing="0" w:after="0" w:afterAutospacing="0" w:line="276" w:lineRule="auto"/>
        <w:jc w:val="both"/>
        <w:rPr>
          <w:rFonts w:ascii="Arial Narrow" w:hAnsi="Arial Narrow" w:cs="Arial"/>
          <w:color w:val="000000"/>
          <w:sz w:val="22"/>
          <w:szCs w:val="22"/>
        </w:rPr>
      </w:pPr>
      <w:r w:rsidRPr="00E44E58">
        <w:rPr>
          <w:rFonts w:ascii="Arial Narrow" w:hAnsi="Arial Narrow" w:cs="Arial"/>
          <w:color w:val="000000"/>
          <w:sz w:val="22"/>
          <w:szCs w:val="22"/>
        </w:rPr>
        <w:t>Por otro lado, la propuesta en el componente de investigación busca potenciar el estudio y desarrollo de nuev</w:t>
      </w:r>
      <w:r w:rsidR="00FF2E70" w:rsidRPr="00E44E58">
        <w:rPr>
          <w:rFonts w:ascii="Arial Narrow" w:hAnsi="Arial Narrow" w:cs="Arial"/>
          <w:color w:val="000000"/>
          <w:sz w:val="22"/>
          <w:szCs w:val="22"/>
        </w:rPr>
        <w:t>o</w:t>
      </w:r>
      <w:r w:rsidRPr="00E44E58">
        <w:rPr>
          <w:rFonts w:ascii="Arial Narrow" w:hAnsi="Arial Narrow" w:cs="Arial"/>
          <w:color w:val="000000"/>
          <w:sz w:val="22"/>
          <w:szCs w:val="22"/>
        </w:rPr>
        <w:t xml:space="preserve">s sistemas </w:t>
      </w:r>
      <w:r w:rsidR="00FF2E70" w:rsidRPr="00E44E58">
        <w:rPr>
          <w:rFonts w:ascii="Arial Narrow" w:hAnsi="Arial Narrow" w:cs="Arial"/>
          <w:color w:val="000000"/>
          <w:sz w:val="22"/>
          <w:szCs w:val="22"/>
        </w:rPr>
        <w:t>de instrumentación y sistemas de medición</w:t>
      </w:r>
      <w:r w:rsidRPr="00E44E58">
        <w:rPr>
          <w:rFonts w:ascii="Arial Narrow" w:hAnsi="Arial Narrow" w:cs="Arial"/>
          <w:color w:val="000000"/>
          <w:sz w:val="22"/>
          <w:szCs w:val="22"/>
        </w:rPr>
        <w:t xml:space="preserve">, donde las acciones clave incluyen, creación semilleros de investigación en tecnologías </w:t>
      </w:r>
      <w:r w:rsidR="00FF2E70" w:rsidRPr="00E44E58">
        <w:rPr>
          <w:rFonts w:ascii="Arial Narrow" w:hAnsi="Arial Narrow" w:cs="Arial"/>
          <w:color w:val="000000"/>
          <w:sz w:val="22"/>
          <w:szCs w:val="22"/>
        </w:rPr>
        <w:t>instrumentación y medidas</w:t>
      </w:r>
      <w:r w:rsidRPr="00E44E58">
        <w:rPr>
          <w:rFonts w:ascii="Arial Narrow" w:hAnsi="Arial Narrow" w:cs="Arial"/>
          <w:color w:val="000000"/>
          <w:sz w:val="22"/>
          <w:szCs w:val="22"/>
        </w:rPr>
        <w:t xml:space="preserve">, esto permitirá un enfoque en la investigación de la </w:t>
      </w:r>
      <w:r w:rsidR="00FF2E70" w:rsidRPr="00E44E58">
        <w:rPr>
          <w:rFonts w:ascii="Arial Narrow" w:hAnsi="Arial Narrow" w:cs="Arial"/>
          <w:color w:val="000000"/>
          <w:sz w:val="22"/>
          <w:szCs w:val="22"/>
        </w:rPr>
        <w:t>metrología en la era digital integrando y desarrollando los conceptos de los principios FAIR (Encontrable, Accesible, Interoperable, Reusable) y el SI Digital</w:t>
      </w:r>
      <w:r w:rsidRPr="00E44E58">
        <w:rPr>
          <w:rFonts w:ascii="Arial Narrow" w:hAnsi="Arial Narrow" w:cs="Arial"/>
          <w:color w:val="000000"/>
          <w:sz w:val="22"/>
          <w:szCs w:val="22"/>
        </w:rPr>
        <w:t>, y otros campos emergentes</w:t>
      </w:r>
      <w:r w:rsidR="006A49EF" w:rsidRPr="00E44E58">
        <w:rPr>
          <w:rFonts w:ascii="Arial Narrow" w:hAnsi="Arial Narrow" w:cs="Arial"/>
          <w:color w:val="000000"/>
          <w:sz w:val="22"/>
          <w:szCs w:val="22"/>
        </w:rPr>
        <w:t xml:space="preserve"> como la miniaturización y la robustez de los instrumentos de medición, así como en la integración de técnicas de inteligencia artificial para el análisis de datos</w:t>
      </w:r>
      <w:r w:rsidRPr="00E44E58">
        <w:rPr>
          <w:rFonts w:ascii="Arial Narrow" w:hAnsi="Arial Narrow" w:cs="Arial"/>
          <w:color w:val="000000"/>
          <w:sz w:val="22"/>
          <w:szCs w:val="22"/>
        </w:rPr>
        <w:t xml:space="preserve">, con proyectos colaborativos con la industria, lo cual permitirá fomentar alianzas con </w:t>
      </w:r>
      <w:r w:rsidR="00FF2E70" w:rsidRPr="00E44E58">
        <w:rPr>
          <w:rFonts w:ascii="Arial Narrow" w:hAnsi="Arial Narrow" w:cs="Arial"/>
          <w:color w:val="000000"/>
          <w:sz w:val="22"/>
          <w:szCs w:val="22"/>
        </w:rPr>
        <w:t xml:space="preserve">laboratorios y </w:t>
      </w:r>
      <w:r w:rsidRPr="00E44E58">
        <w:rPr>
          <w:rFonts w:ascii="Arial Narrow" w:hAnsi="Arial Narrow" w:cs="Arial"/>
          <w:color w:val="000000"/>
          <w:sz w:val="22"/>
          <w:szCs w:val="22"/>
        </w:rPr>
        <w:t>empresas para desarrollar investigaciones aplicadas que respondan a necesidades reales del mercado, y finalmente poder realizar publicaciones y divulgación científica, para así, pomover la producción de artículos científicos y la participación en conferencias internacionales sobre</w:t>
      </w:r>
      <w:r w:rsidR="00FF2E70" w:rsidRPr="00E44E58">
        <w:rPr>
          <w:rFonts w:ascii="Arial Narrow" w:hAnsi="Arial Narrow" w:cs="Arial"/>
          <w:color w:val="000000"/>
          <w:sz w:val="22"/>
          <w:szCs w:val="22"/>
        </w:rPr>
        <w:t xml:space="preserve"> uso y</w:t>
      </w:r>
      <w:r w:rsidRPr="00E44E58">
        <w:rPr>
          <w:rFonts w:ascii="Arial Narrow" w:hAnsi="Arial Narrow" w:cs="Arial"/>
          <w:color w:val="000000"/>
          <w:sz w:val="22"/>
          <w:szCs w:val="22"/>
        </w:rPr>
        <w:t xml:space="preserve"> avances en </w:t>
      </w:r>
      <w:r w:rsidR="00FF2E70" w:rsidRPr="00E44E58">
        <w:rPr>
          <w:rFonts w:ascii="Arial Narrow" w:hAnsi="Arial Narrow" w:cs="Arial"/>
          <w:color w:val="000000"/>
          <w:sz w:val="22"/>
          <w:szCs w:val="22"/>
        </w:rPr>
        <w:t>instrumentación y medidas</w:t>
      </w:r>
      <w:r w:rsidR="00E9534F" w:rsidRPr="00E44E58">
        <w:rPr>
          <w:rFonts w:ascii="Arial Narrow" w:hAnsi="Arial Narrow" w:cs="Arial"/>
          <w:color w:val="000000"/>
          <w:sz w:val="22"/>
          <w:szCs w:val="22"/>
        </w:rPr>
        <w:t xml:space="preserve"> [8] [9]</w:t>
      </w:r>
      <w:r w:rsidRPr="00E44E58">
        <w:rPr>
          <w:rFonts w:ascii="Arial Narrow" w:hAnsi="Arial Narrow" w:cs="Arial"/>
          <w:color w:val="000000"/>
          <w:sz w:val="22"/>
          <w:szCs w:val="22"/>
        </w:rPr>
        <w:t>.</w:t>
      </w:r>
    </w:p>
    <w:p w14:paraId="3AFCAE96" w14:textId="77777777" w:rsidR="008B20BD" w:rsidRPr="00E44E58" w:rsidRDefault="008B20BD" w:rsidP="00E44E58">
      <w:pPr>
        <w:pStyle w:val="NormalWeb"/>
        <w:spacing w:before="0" w:beforeAutospacing="0" w:after="0" w:afterAutospacing="0" w:line="276" w:lineRule="auto"/>
        <w:jc w:val="both"/>
        <w:rPr>
          <w:rFonts w:ascii="Arial Narrow" w:hAnsi="Arial Narrow" w:cs="Arial"/>
          <w:color w:val="000000"/>
          <w:sz w:val="22"/>
          <w:szCs w:val="22"/>
        </w:rPr>
      </w:pPr>
    </w:p>
    <w:p w14:paraId="62842498" w14:textId="19DDF5B1" w:rsidR="008B20BD" w:rsidRPr="00E44E58" w:rsidRDefault="008B20BD" w:rsidP="00E44E58">
      <w:pPr>
        <w:pStyle w:val="NormalWeb"/>
        <w:spacing w:before="0" w:beforeAutospacing="0" w:after="0" w:afterAutospacing="0" w:line="276" w:lineRule="auto"/>
        <w:jc w:val="both"/>
        <w:rPr>
          <w:rFonts w:ascii="Arial Narrow" w:hAnsi="Arial Narrow" w:cs="Arial"/>
          <w:color w:val="000000"/>
          <w:sz w:val="22"/>
          <w:szCs w:val="22"/>
        </w:rPr>
      </w:pPr>
      <w:r w:rsidRPr="00E44E58">
        <w:rPr>
          <w:rFonts w:ascii="Arial Narrow" w:hAnsi="Arial Narrow" w:cs="Arial"/>
          <w:color w:val="000000"/>
          <w:sz w:val="22"/>
          <w:szCs w:val="22"/>
        </w:rPr>
        <w:t xml:space="preserve">Y por último, la propuesta en el componente de extensión, se centra en llevar los beneficios de </w:t>
      </w:r>
      <w:r w:rsidR="00A94063" w:rsidRPr="00E44E58">
        <w:rPr>
          <w:rFonts w:ascii="Arial Narrow" w:hAnsi="Arial Narrow" w:cs="Arial"/>
          <w:color w:val="000000"/>
          <w:sz w:val="22"/>
          <w:szCs w:val="22"/>
        </w:rPr>
        <w:t>la instrumentación y medidas</w:t>
      </w:r>
      <w:r w:rsidRPr="00E44E58">
        <w:rPr>
          <w:rFonts w:ascii="Arial Narrow" w:hAnsi="Arial Narrow" w:cs="Arial"/>
          <w:color w:val="000000"/>
          <w:sz w:val="22"/>
          <w:szCs w:val="22"/>
        </w:rPr>
        <w:t xml:space="preserve"> más allá de la comunidad universitaria, impactando positivamente en la sociedad</w:t>
      </w:r>
      <w:r w:rsidR="00677182" w:rsidRPr="00E44E58">
        <w:rPr>
          <w:rFonts w:ascii="Arial Narrow" w:hAnsi="Arial Narrow" w:cs="Arial"/>
          <w:color w:val="000000"/>
          <w:sz w:val="22"/>
          <w:szCs w:val="22"/>
        </w:rPr>
        <w:t>, donde s</w:t>
      </w:r>
      <w:r w:rsidRPr="00E44E58">
        <w:rPr>
          <w:rFonts w:ascii="Arial Narrow" w:hAnsi="Arial Narrow" w:cs="Arial"/>
          <w:color w:val="000000"/>
          <w:sz w:val="22"/>
          <w:szCs w:val="22"/>
        </w:rPr>
        <w:t>e propone</w:t>
      </w:r>
      <w:r w:rsidR="00677182" w:rsidRPr="00E44E58">
        <w:rPr>
          <w:rFonts w:ascii="Arial Narrow" w:hAnsi="Arial Narrow" w:cs="Arial"/>
          <w:color w:val="000000"/>
          <w:sz w:val="22"/>
          <w:szCs w:val="22"/>
        </w:rPr>
        <w:t>, el d</w:t>
      </w:r>
      <w:r w:rsidRPr="00E44E58">
        <w:rPr>
          <w:rFonts w:ascii="Arial Narrow" w:hAnsi="Arial Narrow" w:cs="Arial"/>
          <w:color w:val="000000"/>
          <w:sz w:val="22"/>
          <w:szCs w:val="22"/>
        </w:rPr>
        <w:t xml:space="preserve">esarrollo de plataformas de aprendizaje para la </w:t>
      </w:r>
      <w:r w:rsidR="006A49EF" w:rsidRPr="00E44E58">
        <w:rPr>
          <w:rFonts w:ascii="Arial Narrow" w:hAnsi="Arial Narrow" w:cs="Arial"/>
          <w:color w:val="000000"/>
          <w:sz w:val="22"/>
          <w:szCs w:val="22"/>
        </w:rPr>
        <w:t>sociedad</w:t>
      </w:r>
      <w:r w:rsidR="00677182" w:rsidRPr="00E44E58">
        <w:rPr>
          <w:rFonts w:ascii="Arial Narrow" w:hAnsi="Arial Narrow" w:cs="Arial"/>
          <w:color w:val="000000"/>
          <w:sz w:val="22"/>
          <w:szCs w:val="22"/>
        </w:rPr>
        <w:t xml:space="preserve"> creando</w:t>
      </w:r>
      <w:r w:rsidRPr="00E44E58">
        <w:rPr>
          <w:rFonts w:ascii="Arial Narrow" w:hAnsi="Arial Narrow" w:cs="Arial"/>
          <w:color w:val="000000"/>
          <w:sz w:val="22"/>
          <w:szCs w:val="22"/>
        </w:rPr>
        <w:t xml:space="preserve"> cursos en línea que cubran temas de alfabetización </w:t>
      </w:r>
      <w:r w:rsidR="00CC5367" w:rsidRPr="00E44E58">
        <w:rPr>
          <w:rFonts w:ascii="Arial Narrow" w:hAnsi="Arial Narrow" w:cs="Arial"/>
          <w:color w:val="000000"/>
          <w:sz w:val="22"/>
          <w:szCs w:val="22"/>
        </w:rPr>
        <w:t>en instrumentación y medidas</w:t>
      </w:r>
      <w:r w:rsidRPr="00E44E58">
        <w:rPr>
          <w:rFonts w:ascii="Arial Narrow" w:hAnsi="Arial Narrow" w:cs="Arial"/>
          <w:color w:val="000000"/>
          <w:sz w:val="22"/>
          <w:szCs w:val="22"/>
        </w:rPr>
        <w:t xml:space="preserve">, </w:t>
      </w:r>
      <w:r w:rsidR="00CC5367" w:rsidRPr="00E44E58">
        <w:rPr>
          <w:rFonts w:ascii="Arial Narrow" w:hAnsi="Arial Narrow" w:cs="Arial"/>
          <w:color w:val="000000"/>
          <w:sz w:val="22"/>
          <w:szCs w:val="22"/>
        </w:rPr>
        <w:t>unidades fundamentales del Sistema Internacional de Unidades (SI)</w:t>
      </w:r>
      <w:r w:rsidRPr="00E44E58">
        <w:rPr>
          <w:rFonts w:ascii="Arial Narrow" w:hAnsi="Arial Narrow" w:cs="Arial"/>
          <w:color w:val="000000"/>
          <w:sz w:val="22"/>
          <w:szCs w:val="22"/>
        </w:rPr>
        <w:t xml:space="preserve">, y uso de </w:t>
      </w:r>
      <w:r w:rsidR="005C3898" w:rsidRPr="00E44E58">
        <w:rPr>
          <w:rFonts w:ascii="Arial Narrow" w:hAnsi="Arial Narrow" w:cs="Arial"/>
          <w:color w:val="000000"/>
          <w:sz w:val="22"/>
          <w:szCs w:val="22"/>
        </w:rPr>
        <w:t>instrumentación analógica versus instrumentación digital</w:t>
      </w:r>
      <w:r w:rsidR="00677182" w:rsidRPr="00E44E58">
        <w:rPr>
          <w:rFonts w:ascii="Arial Narrow" w:hAnsi="Arial Narrow" w:cs="Arial"/>
          <w:color w:val="000000"/>
          <w:sz w:val="22"/>
          <w:szCs w:val="22"/>
        </w:rPr>
        <w:t>, en donde, los p</w:t>
      </w:r>
      <w:r w:rsidRPr="00E44E58">
        <w:rPr>
          <w:rFonts w:ascii="Arial Narrow" w:hAnsi="Arial Narrow" w:cs="Arial"/>
          <w:color w:val="000000"/>
          <w:sz w:val="22"/>
          <w:szCs w:val="22"/>
        </w:rPr>
        <w:t>royectos de extensión universitaria</w:t>
      </w:r>
      <w:r w:rsidR="00677182" w:rsidRPr="00E44E58">
        <w:rPr>
          <w:rFonts w:ascii="Arial Narrow" w:hAnsi="Arial Narrow" w:cs="Arial"/>
          <w:color w:val="000000"/>
          <w:sz w:val="22"/>
          <w:szCs w:val="22"/>
        </w:rPr>
        <w:t xml:space="preserve"> permitan </w:t>
      </w:r>
      <w:r w:rsidR="005C3898" w:rsidRPr="00E44E58">
        <w:rPr>
          <w:rFonts w:ascii="Arial Narrow" w:hAnsi="Arial Narrow" w:cs="Arial"/>
          <w:color w:val="000000"/>
          <w:sz w:val="22"/>
          <w:szCs w:val="22"/>
        </w:rPr>
        <w:t>i</w:t>
      </w:r>
      <w:r w:rsidRPr="00E44E58">
        <w:rPr>
          <w:rFonts w:ascii="Arial Narrow" w:hAnsi="Arial Narrow" w:cs="Arial"/>
          <w:color w:val="000000"/>
          <w:sz w:val="22"/>
          <w:szCs w:val="22"/>
        </w:rPr>
        <w:t xml:space="preserve">mplementar proyectos que utilicen </w:t>
      </w:r>
      <w:r w:rsidR="005C3898" w:rsidRPr="00E44E58">
        <w:rPr>
          <w:rFonts w:ascii="Arial Narrow" w:hAnsi="Arial Narrow" w:cs="Arial"/>
          <w:color w:val="000000"/>
          <w:sz w:val="22"/>
          <w:szCs w:val="22"/>
        </w:rPr>
        <w:t>instrumentación y medidas</w:t>
      </w:r>
      <w:r w:rsidRPr="00E44E58">
        <w:rPr>
          <w:rFonts w:ascii="Arial Narrow" w:hAnsi="Arial Narrow" w:cs="Arial"/>
          <w:color w:val="000000"/>
          <w:sz w:val="22"/>
          <w:szCs w:val="22"/>
        </w:rPr>
        <w:t xml:space="preserve"> para resolver problemas </w:t>
      </w:r>
      <w:r w:rsidR="005C3898" w:rsidRPr="00E44E58">
        <w:rPr>
          <w:rFonts w:ascii="Arial Narrow" w:hAnsi="Arial Narrow" w:cs="Arial"/>
          <w:color w:val="000000"/>
          <w:sz w:val="22"/>
          <w:szCs w:val="22"/>
        </w:rPr>
        <w:t>en la sociedad</w:t>
      </w:r>
      <w:r w:rsidRPr="00E44E58">
        <w:rPr>
          <w:rFonts w:ascii="Arial Narrow" w:hAnsi="Arial Narrow" w:cs="Arial"/>
          <w:color w:val="000000"/>
          <w:sz w:val="22"/>
          <w:szCs w:val="22"/>
        </w:rPr>
        <w:t xml:space="preserve">, como </w:t>
      </w:r>
      <w:r w:rsidR="005C3898" w:rsidRPr="00E44E58">
        <w:rPr>
          <w:rFonts w:ascii="Arial Narrow" w:hAnsi="Arial Narrow" w:cs="Arial"/>
          <w:color w:val="000000"/>
          <w:sz w:val="22"/>
          <w:szCs w:val="22"/>
        </w:rPr>
        <w:t>el fortalecimiento de la infraestructura de la calidad</w:t>
      </w:r>
      <w:r w:rsidRPr="00E44E58">
        <w:rPr>
          <w:rFonts w:ascii="Arial Narrow" w:hAnsi="Arial Narrow" w:cs="Arial"/>
          <w:color w:val="000000"/>
          <w:sz w:val="22"/>
          <w:szCs w:val="22"/>
        </w:rPr>
        <w:t xml:space="preserve"> para promover el comercio justo</w:t>
      </w:r>
      <w:r w:rsidR="00677182" w:rsidRPr="00E44E58">
        <w:rPr>
          <w:rFonts w:ascii="Arial Narrow" w:hAnsi="Arial Narrow" w:cs="Arial"/>
          <w:color w:val="000000"/>
          <w:sz w:val="22"/>
          <w:szCs w:val="22"/>
        </w:rPr>
        <w:t xml:space="preserve">, como también desarrollar </w:t>
      </w:r>
      <w:r w:rsidR="006A49EF" w:rsidRPr="00E44E58">
        <w:rPr>
          <w:rFonts w:ascii="Arial Narrow" w:hAnsi="Arial Narrow" w:cs="Arial"/>
          <w:color w:val="000000"/>
          <w:sz w:val="22"/>
          <w:szCs w:val="22"/>
        </w:rPr>
        <w:t xml:space="preserve">la creación de convenios con instituciones, </w:t>
      </w:r>
      <w:r w:rsidR="00677182" w:rsidRPr="00E44E58">
        <w:rPr>
          <w:rFonts w:ascii="Arial Narrow" w:hAnsi="Arial Narrow" w:cs="Arial"/>
          <w:color w:val="000000"/>
          <w:sz w:val="22"/>
          <w:szCs w:val="22"/>
        </w:rPr>
        <w:t>e</w:t>
      </w:r>
      <w:r w:rsidRPr="00E44E58">
        <w:rPr>
          <w:rFonts w:ascii="Arial Narrow" w:hAnsi="Arial Narrow" w:cs="Arial"/>
          <w:color w:val="000000"/>
          <w:sz w:val="22"/>
          <w:szCs w:val="22"/>
        </w:rPr>
        <w:t>ventos de divulgación y sensibilización</w:t>
      </w:r>
      <w:r w:rsidR="00677182" w:rsidRPr="00E44E58">
        <w:rPr>
          <w:rFonts w:ascii="Arial Narrow" w:hAnsi="Arial Narrow" w:cs="Arial"/>
          <w:color w:val="000000"/>
          <w:sz w:val="22"/>
          <w:szCs w:val="22"/>
        </w:rPr>
        <w:t>,</w:t>
      </w:r>
      <w:r w:rsidRPr="00E44E58">
        <w:rPr>
          <w:rFonts w:ascii="Arial Narrow" w:hAnsi="Arial Narrow" w:cs="Arial"/>
          <w:color w:val="000000"/>
          <w:sz w:val="22"/>
          <w:szCs w:val="22"/>
        </w:rPr>
        <w:t xml:space="preserve"> </w:t>
      </w:r>
      <w:r w:rsidR="00677182" w:rsidRPr="00E44E58">
        <w:rPr>
          <w:rFonts w:ascii="Arial Narrow" w:hAnsi="Arial Narrow" w:cs="Arial"/>
          <w:color w:val="000000"/>
          <w:sz w:val="22"/>
          <w:szCs w:val="22"/>
        </w:rPr>
        <w:t>o</w:t>
      </w:r>
      <w:r w:rsidRPr="00E44E58">
        <w:rPr>
          <w:rFonts w:ascii="Arial Narrow" w:hAnsi="Arial Narrow" w:cs="Arial"/>
          <w:color w:val="000000"/>
          <w:sz w:val="22"/>
          <w:szCs w:val="22"/>
        </w:rPr>
        <w:t>rganiza</w:t>
      </w:r>
      <w:r w:rsidR="00677182" w:rsidRPr="00E44E58">
        <w:rPr>
          <w:rFonts w:ascii="Arial Narrow" w:hAnsi="Arial Narrow" w:cs="Arial"/>
          <w:color w:val="000000"/>
          <w:sz w:val="22"/>
          <w:szCs w:val="22"/>
        </w:rPr>
        <w:t xml:space="preserve">ndo </w:t>
      </w:r>
      <w:r w:rsidRPr="00E44E58">
        <w:rPr>
          <w:rFonts w:ascii="Arial Narrow" w:hAnsi="Arial Narrow" w:cs="Arial"/>
          <w:color w:val="000000"/>
          <w:sz w:val="22"/>
          <w:szCs w:val="22"/>
        </w:rPr>
        <w:t xml:space="preserve">seminarios, talleres y conferencias abiertas al público que difundan conocimientos sobre la importancia de </w:t>
      </w:r>
      <w:r w:rsidR="005C3898" w:rsidRPr="00E44E58">
        <w:rPr>
          <w:rFonts w:ascii="Arial Narrow" w:hAnsi="Arial Narrow" w:cs="Arial"/>
          <w:color w:val="000000"/>
          <w:sz w:val="22"/>
          <w:szCs w:val="22"/>
        </w:rPr>
        <w:t xml:space="preserve">la instrumentación y </w:t>
      </w:r>
      <w:r w:rsidR="006A49EF" w:rsidRPr="00E44E58">
        <w:rPr>
          <w:rFonts w:ascii="Arial Narrow" w:hAnsi="Arial Narrow" w:cs="Arial"/>
          <w:color w:val="000000"/>
          <w:sz w:val="22"/>
          <w:szCs w:val="22"/>
        </w:rPr>
        <w:t xml:space="preserve">las </w:t>
      </w:r>
      <w:r w:rsidR="005C3898" w:rsidRPr="00E44E58">
        <w:rPr>
          <w:rFonts w:ascii="Arial Narrow" w:hAnsi="Arial Narrow" w:cs="Arial"/>
          <w:color w:val="000000"/>
          <w:sz w:val="22"/>
          <w:szCs w:val="22"/>
        </w:rPr>
        <w:t>medidas</w:t>
      </w:r>
      <w:r w:rsidRPr="00E44E58">
        <w:rPr>
          <w:rFonts w:ascii="Arial Narrow" w:hAnsi="Arial Narrow" w:cs="Arial"/>
          <w:color w:val="000000"/>
          <w:sz w:val="22"/>
          <w:szCs w:val="22"/>
        </w:rPr>
        <w:t xml:space="preserve"> en la vida diaria</w:t>
      </w:r>
      <w:r w:rsidR="00677182" w:rsidRPr="00E44E58">
        <w:rPr>
          <w:rFonts w:ascii="Arial Narrow" w:hAnsi="Arial Narrow" w:cs="Arial"/>
          <w:color w:val="000000"/>
          <w:sz w:val="22"/>
          <w:szCs w:val="22"/>
        </w:rPr>
        <w:t xml:space="preserve"> en la era digital</w:t>
      </w:r>
      <w:r w:rsidR="00E9534F" w:rsidRPr="00E44E58">
        <w:rPr>
          <w:rFonts w:ascii="Arial Narrow" w:hAnsi="Arial Narrow" w:cs="Arial"/>
          <w:color w:val="000000"/>
          <w:sz w:val="22"/>
          <w:szCs w:val="22"/>
        </w:rPr>
        <w:t xml:space="preserve"> [10]</w:t>
      </w:r>
      <w:r w:rsidRPr="00E44E58">
        <w:rPr>
          <w:rFonts w:ascii="Arial Narrow" w:hAnsi="Arial Narrow" w:cs="Arial"/>
          <w:color w:val="000000"/>
          <w:sz w:val="22"/>
          <w:szCs w:val="22"/>
        </w:rPr>
        <w:t>.</w:t>
      </w:r>
    </w:p>
    <w:p w14:paraId="7E07832A" w14:textId="77777777" w:rsidR="00677182" w:rsidRPr="00E44E58" w:rsidRDefault="00677182" w:rsidP="00E44E58">
      <w:pPr>
        <w:pStyle w:val="NormalWeb"/>
        <w:spacing w:before="0" w:beforeAutospacing="0" w:after="0" w:afterAutospacing="0" w:line="276" w:lineRule="auto"/>
        <w:jc w:val="both"/>
        <w:rPr>
          <w:rFonts w:ascii="Arial Narrow" w:hAnsi="Arial Narrow" w:cs="Arial"/>
          <w:color w:val="000000"/>
          <w:sz w:val="22"/>
          <w:szCs w:val="22"/>
        </w:rPr>
      </w:pPr>
    </w:p>
    <w:p w14:paraId="20982B60" w14:textId="705C9E72" w:rsidR="005C6BC3" w:rsidRPr="00E44E58" w:rsidRDefault="00677182" w:rsidP="00E44E58">
      <w:pPr>
        <w:pStyle w:val="NormalWeb"/>
        <w:spacing w:before="0" w:beforeAutospacing="0" w:after="0" w:afterAutospacing="0" w:line="276" w:lineRule="auto"/>
        <w:jc w:val="both"/>
        <w:rPr>
          <w:rFonts w:ascii="Arial Narrow" w:hAnsi="Arial Narrow" w:cs="Arial"/>
          <w:color w:val="000000"/>
          <w:sz w:val="22"/>
          <w:szCs w:val="22"/>
        </w:rPr>
      </w:pPr>
      <w:r w:rsidRPr="00E44E58">
        <w:rPr>
          <w:rFonts w:ascii="Arial Narrow" w:hAnsi="Arial Narrow" w:cs="Arial"/>
          <w:color w:val="000000"/>
          <w:sz w:val="22"/>
          <w:szCs w:val="22"/>
        </w:rPr>
        <w:t xml:space="preserve">De acuerdo con lo anterior, la </w:t>
      </w:r>
      <w:r w:rsidR="005C6BC3" w:rsidRPr="00E44E58">
        <w:rPr>
          <w:rFonts w:ascii="Arial Narrow" w:hAnsi="Arial Narrow" w:cs="Arial"/>
          <w:color w:val="000000"/>
          <w:sz w:val="22"/>
          <w:szCs w:val="22"/>
        </w:rPr>
        <w:t>importancia</w:t>
      </w:r>
      <w:r w:rsidRPr="00E44E58">
        <w:rPr>
          <w:rFonts w:ascii="Arial Narrow" w:hAnsi="Arial Narrow" w:cs="Arial"/>
          <w:color w:val="000000"/>
          <w:sz w:val="22"/>
          <w:szCs w:val="22"/>
        </w:rPr>
        <w:t xml:space="preserve"> </w:t>
      </w:r>
      <w:r w:rsidR="005C6BC3" w:rsidRPr="00E44E58">
        <w:rPr>
          <w:rFonts w:ascii="Arial Narrow" w:hAnsi="Arial Narrow" w:cs="Arial"/>
          <w:color w:val="000000"/>
          <w:sz w:val="22"/>
          <w:szCs w:val="22"/>
        </w:rPr>
        <w:t>de</w:t>
      </w:r>
      <w:r w:rsidR="00C76BAE" w:rsidRPr="00E44E58">
        <w:rPr>
          <w:rFonts w:ascii="Arial Narrow" w:hAnsi="Arial Narrow" w:cs="Arial"/>
          <w:color w:val="000000"/>
          <w:sz w:val="22"/>
          <w:szCs w:val="22"/>
        </w:rPr>
        <w:t>l proceso enseñanza aprendizaje de las</w:t>
      </w:r>
      <w:r w:rsidR="005C6BC3" w:rsidRPr="00E44E58">
        <w:rPr>
          <w:rFonts w:ascii="Arial Narrow" w:hAnsi="Arial Narrow" w:cs="Arial"/>
          <w:color w:val="000000"/>
          <w:sz w:val="22"/>
          <w:szCs w:val="22"/>
        </w:rPr>
        <w:t xml:space="preserve"> asignaturas relacionadas con </w:t>
      </w:r>
      <w:r w:rsidR="00885228" w:rsidRPr="00E44E58">
        <w:rPr>
          <w:rFonts w:ascii="Arial Narrow" w:hAnsi="Arial Narrow" w:cs="Arial"/>
          <w:color w:val="000000"/>
          <w:sz w:val="22"/>
          <w:szCs w:val="22"/>
        </w:rPr>
        <w:t xml:space="preserve">instrumentación y medidas </w:t>
      </w:r>
      <w:r w:rsidR="005C6BC3" w:rsidRPr="00E44E58">
        <w:rPr>
          <w:rFonts w:ascii="Arial Narrow" w:hAnsi="Arial Narrow" w:cs="Arial"/>
          <w:color w:val="000000"/>
          <w:sz w:val="22"/>
          <w:szCs w:val="22"/>
        </w:rPr>
        <w:t xml:space="preserve">son esenciales en el ámbito académico en programas relacionados con ingeniería, donde en investigación y extensión pueden tener varias razones  de la cuales, facilitan el acceso a una amplia gama de información, herramientas </w:t>
      </w:r>
      <w:r w:rsidR="00885228" w:rsidRPr="00E44E58">
        <w:rPr>
          <w:rFonts w:ascii="Arial Narrow" w:hAnsi="Arial Narrow" w:cs="Arial"/>
          <w:color w:val="000000"/>
          <w:sz w:val="22"/>
          <w:szCs w:val="22"/>
        </w:rPr>
        <w:t xml:space="preserve">de </w:t>
      </w:r>
      <w:r w:rsidR="005C6BC3" w:rsidRPr="00E44E58">
        <w:rPr>
          <w:rFonts w:ascii="Arial Narrow" w:hAnsi="Arial Narrow" w:cs="Arial"/>
          <w:color w:val="000000"/>
          <w:sz w:val="22"/>
          <w:szCs w:val="22"/>
        </w:rPr>
        <w:t xml:space="preserve">hardware </w:t>
      </w:r>
      <w:r w:rsidR="00885228" w:rsidRPr="00E44E58">
        <w:rPr>
          <w:rFonts w:ascii="Arial Narrow" w:hAnsi="Arial Narrow" w:cs="Arial"/>
          <w:color w:val="000000"/>
          <w:sz w:val="22"/>
          <w:szCs w:val="22"/>
        </w:rPr>
        <w:t xml:space="preserve">y software </w:t>
      </w:r>
      <w:r w:rsidR="005C6BC3" w:rsidRPr="00E44E58">
        <w:rPr>
          <w:rFonts w:ascii="Arial Narrow" w:hAnsi="Arial Narrow" w:cs="Arial"/>
          <w:color w:val="000000"/>
          <w:sz w:val="22"/>
          <w:szCs w:val="22"/>
        </w:rPr>
        <w:t>que enriquecen la investigación académica, fomentando la colaboración entre docentes, investigadores y estudiantes, permitiendo compartir conocimientos y recursos de manera global y eficiente, como también mejor</w:t>
      </w:r>
      <w:r w:rsidR="00C76BAE" w:rsidRPr="00E44E58">
        <w:rPr>
          <w:rFonts w:ascii="Arial Narrow" w:hAnsi="Arial Narrow" w:cs="Arial"/>
          <w:color w:val="000000"/>
          <w:sz w:val="22"/>
          <w:szCs w:val="22"/>
        </w:rPr>
        <w:t>ar</w:t>
      </w:r>
      <w:r w:rsidR="005C6BC3" w:rsidRPr="00E44E58">
        <w:rPr>
          <w:rFonts w:ascii="Arial Narrow" w:hAnsi="Arial Narrow" w:cs="Arial"/>
          <w:color w:val="000000"/>
          <w:sz w:val="22"/>
          <w:szCs w:val="22"/>
        </w:rPr>
        <w:t xml:space="preserve"> la gestión de proyectos de investigación y extensión, optimizando el seguimiento de resultados y el uso de recursos.</w:t>
      </w:r>
    </w:p>
    <w:p w14:paraId="1B9F9AD1" w14:textId="77777777" w:rsidR="005C6BC3" w:rsidRPr="00E44E58" w:rsidRDefault="005C6BC3" w:rsidP="00E44E58">
      <w:pPr>
        <w:pStyle w:val="NormalWeb"/>
        <w:spacing w:before="0" w:beforeAutospacing="0" w:after="0" w:afterAutospacing="0" w:line="276" w:lineRule="auto"/>
        <w:jc w:val="both"/>
        <w:rPr>
          <w:rFonts w:ascii="Arial Narrow" w:hAnsi="Arial Narrow" w:cs="Arial"/>
          <w:color w:val="000000"/>
          <w:sz w:val="22"/>
          <w:szCs w:val="22"/>
        </w:rPr>
      </w:pPr>
    </w:p>
    <w:p w14:paraId="55BCB5CE" w14:textId="768DFBFC" w:rsidR="005C6BC3" w:rsidRPr="00E44E58" w:rsidRDefault="005C6BC3" w:rsidP="00E44E58">
      <w:pPr>
        <w:pStyle w:val="NormalWeb"/>
        <w:spacing w:before="0" w:beforeAutospacing="0" w:after="0" w:afterAutospacing="0" w:line="276" w:lineRule="auto"/>
        <w:jc w:val="both"/>
        <w:rPr>
          <w:rFonts w:ascii="Arial Narrow" w:hAnsi="Arial Narrow" w:cs="Arial"/>
          <w:color w:val="000000"/>
          <w:sz w:val="22"/>
          <w:szCs w:val="22"/>
        </w:rPr>
      </w:pPr>
      <w:r w:rsidRPr="00E44E58">
        <w:rPr>
          <w:rFonts w:ascii="Arial Narrow" w:hAnsi="Arial Narrow" w:cs="Arial"/>
          <w:color w:val="000000"/>
          <w:sz w:val="22"/>
          <w:szCs w:val="22"/>
        </w:rPr>
        <w:t xml:space="preserve">Igualmente, los beneficios que generan </w:t>
      </w:r>
      <w:r w:rsidR="00C76BAE" w:rsidRPr="00E44E58">
        <w:rPr>
          <w:rFonts w:ascii="Arial Narrow" w:hAnsi="Arial Narrow" w:cs="Arial"/>
          <w:color w:val="000000"/>
          <w:sz w:val="22"/>
          <w:szCs w:val="22"/>
        </w:rPr>
        <w:t xml:space="preserve">el proceso enseñanza aprendizaje en las </w:t>
      </w:r>
      <w:r w:rsidRPr="00E44E58">
        <w:rPr>
          <w:rFonts w:ascii="Arial Narrow" w:hAnsi="Arial Narrow" w:cs="Arial"/>
          <w:color w:val="000000"/>
          <w:sz w:val="22"/>
          <w:szCs w:val="22"/>
        </w:rPr>
        <w:t>asignaturas relacionadas con</w:t>
      </w:r>
      <w:r w:rsidR="00885228" w:rsidRPr="00E44E58">
        <w:rPr>
          <w:rFonts w:ascii="Arial Narrow" w:hAnsi="Arial Narrow" w:cs="Arial"/>
          <w:color w:val="000000"/>
          <w:sz w:val="22"/>
          <w:szCs w:val="22"/>
        </w:rPr>
        <w:t xml:space="preserve"> instrumentación y medidas</w:t>
      </w:r>
      <w:r w:rsidRPr="00E44E58">
        <w:rPr>
          <w:rFonts w:ascii="Arial Narrow" w:hAnsi="Arial Narrow" w:cs="Arial"/>
          <w:color w:val="000000"/>
          <w:sz w:val="22"/>
          <w:szCs w:val="22"/>
        </w:rPr>
        <w:t xml:space="preserve"> permiten incrementar la calidad</w:t>
      </w:r>
      <w:r w:rsidR="00885228" w:rsidRPr="00E44E58">
        <w:rPr>
          <w:rFonts w:ascii="Arial Narrow" w:hAnsi="Arial Narrow" w:cs="Arial"/>
          <w:color w:val="000000"/>
          <w:sz w:val="22"/>
          <w:szCs w:val="22"/>
        </w:rPr>
        <w:t xml:space="preserve"> </w:t>
      </w:r>
      <w:r w:rsidRPr="00E44E58">
        <w:rPr>
          <w:rFonts w:ascii="Arial Narrow" w:hAnsi="Arial Narrow" w:cs="Arial"/>
          <w:color w:val="000000"/>
          <w:sz w:val="22"/>
          <w:szCs w:val="22"/>
        </w:rPr>
        <w:t xml:space="preserve">de los procesos </w:t>
      </w:r>
      <w:r w:rsidR="00F358FF" w:rsidRPr="00E44E58">
        <w:rPr>
          <w:rFonts w:ascii="Arial Narrow" w:hAnsi="Arial Narrow" w:cs="Arial"/>
          <w:color w:val="000000"/>
          <w:sz w:val="22"/>
          <w:szCs w:val="22"/>
        </w:rPr>
        <w:t xml:space="preserve">enseñanza aprendizaje de la </w:t>
      </w:r>
      <w:r w:rsidR="00885228" w:rsidRPr="00E44E58">
        <w:rPr>
          <w:rFonts w:ascii="Arial Narrow" w:hAnsi="Arial Narrow" w:cs="Arial"/>
          <w:color w:val="000000"/>
          <w:sz w:val="22"/>
          <w:szCs w:val="22"/>
        </w:rPr>
        <w:t>merología</w:t>
      </w:r>
      <w:r w:rsidR="00C76BAE" w:rsidRPr="00E44E58">
        <w:rPr>
          <w:rFonts w:ascii="Arial Narrow" w:hAnsi="Arial Narrow" w:cs="Arial"/>
          <w:color w:val="000000"/>
          <w:sz w:val="22"/>
          <w:szCs w:val="22"/>
        </w:rPr>
        <w:t>,</w:t>
      </w:r>
      <w:r w:rsidR="00F358FF" w:rsidRPr="00E44E58">
        <w:rPr>
          <w:rFonts w:ascii="Arial Narrow" w:hAnsi="Arial Narrow" w:cs="Arial"/>
          <w:color w:val="000000"/>
          <w:sz w:val="22"/>
          <w:szCs w:val="22"/>
        </w:rPr>
        <w:t xml:space="preserve"> como a su vez los procesos </w:t>
      </w:r>
      <w:r w:rsidRPr="00E44E58">
        <w:rPr>
          <w:rFonts w:ascii="Arial Narrow" w:hAnsi="Arial Narrow" w:cs="Arial"/>
          <w:color w:val="000000"/>
          <w:sz w:val="22"/>
          <w:szCs w:val="22"/>
        </w:rPr>
        <w:t>investigativos, permitiendo análisis más profundos y completos</w:t>
      </w:r>
      <w:r w:rsidR="00F358FF" w:rsidRPr="00E44E58">
        <w:rPr>
          <w:rFonts w:ascii="Arial Narrow" w:hAnsi="Arial Narrow" w:cs="Arial"/>
          <w:color w:val="000000"/>
          <w:sz w:val="22"/>
          <w:szCs w:val="22"/>
        </w:rPr>
        <w:t>, lo cual permite i</w:t>
      </w:r>
      <w:r w:rsidRPr="00E44E58">
        <w:rPr>
          <w:rFonts w:ascii="Arial Narrow" w:hAnsi="Arial Narrow" w:cs="Arial"/>
          <w:color w:val="000000"/>
          <w:sz w:val="22"/>
          <w:szCs w:val="22"/>
        </w:rPr>
        <w:t>mpulsa</w:t>
      </w:r>
      <w:r w:rsidR="00F358FF" w:rsidRPr="00E44E58">
        <w:rPr>
          <w:rFonts w:ascii="Arial Narrow" w:hAnsi="Arial Narrow" w:cs="Arial"/>
          <w:color w:val="000000"/>
          <w:sz w:val="22"/>
          <w:szCs w:val="22"/>
        </w:rPr>
        <w:t>r</w:t>
      </w:r>
      <w:r w:rsidRPr="00E44E58">
        <w:rPr>
          <w:rFonts w:ascii="Arial Narrow" w:hAnsi="Arial Narrow" w:cs="Arial"/>
          <w:color w:val="000000"/>
          <w:sz w:val="22"/>
          <w:szCs w:val="22"/>
        </w:rPr>
        <w:t xml:space="preserve"> la extensión universitaria al llegar a un público más amplio, utilizando plataformas digitales para difundir conocimientos y conectar con la sociedad</w:t>
      </w:r>
      <w:r w:rsidR="00885228" w:rsidRPr="00E44E58">
        <w:rPr>
          <w:rFonts w:ascii="Arial Narrow" w:hAnsi="Arial Narrow" w:cs="Arial"/>
          <w:color w:val="000000"/>
          <w:sz w:val="22"/>
          <w:szCs w:val="22"/>
        </w:rPr>
        <w:t xml:space="preserve"> y la industria</w:t>
      </w:r>
      <w:r w:rsidR="00F358FF" w:rsidRPr="00E44E58">
        <w:rPr>
          <w:rFonts w:ascii="Arial Narrow" w:hAnsi="Arial Narrow" w:cs="Arial"/>
          <w:color w:val="000000"/>
          <w:sz w:val="22"/>
          <w:szCs w:val="22"/>
        </w:rPr>
        <w:t>, promoviendo</w:t>
      </w:r>
      <w:r w:rsidRPr="00E44E58">
        <w:rPr>
          <w:rFonts w:ascii="Arial Narrow" w:hAnsi="Arial Narrow" w:cs="Arial"/>
          <w:color w:val="000000"/>
          <w:sz w:val="22"/>
          <w:szCs w:val="22"/>
        </w:rPr>
        <w:t xml:space="preserve"> la innovación pedagógica, </w:t>
      </w:r>
      <w:r w:rsidRPr="00E44E58">
        <w:rPr>
          <w:rFonts w:ascii="Arial Narrow" w:hAnsi="Arial Narrow" w:cs="Arial"/>
          <w:color w:val="000000"/>
          <w:sz w:val="22"/>
          <w:szCs w:val="22"/>
        </w:rPr>
        <w:lastRenderedPageBreak/>
        <w:t>integrando nuevas tecnologías y métodos de enseñanza que enriquecen el aprendizaje</w:t>
      </w:r>
      <w:r w:rsidR="00F358FF" w:rsidRPr="00E44E58">
        <w:rPr>
          <w:rFonts w:ascii="Arial Narrow" w:hAnsi="Arial Narrow" w:cs="Arial"/>
          <w:color w:val="000000"/>
          <w:sz w:val="22"/>
          <w:szCs w:val="22"/>
        </w:rPr>
        <w:t>, ya que e</w:t>
      </w:r>
      <w:r w:rsidRPr="00E44E58">
        <w:rPr>
          <w:rFonts w:ascii="Arial Narrow" w:hAnsi="Arial Narrow" w:cs="Arial"/>
          <w:color w:val="000000"/>
          <w:sz w:val="22"/>
          <w:szCs w:val="22"/>
        </w:rPr>
        <w:t>n conjunto, l</w:t>
      </w:r>
      <w:r w:rsidR="00885228" w:rsidRPr="00E44E58">
        <w:rPr>
          <w:rFonts w:ascii="Arial Narrow" w:hAnsi="Arial Narrow" w:cs="Arial"/>
          <w:color w:val="000000"/>
          <w:sz w:val="22"/>
          <w:szCs w:val="22"/>
        </w:rPr>
        <w:t>a instrumentación y las medidas</w:t>
      </w:r>
      <w:r w:rsidRPr="00E44E58">
        <w:rPr>
          <w:rFonts w:ascii="Arial Narrow" w:hAnsi="Arial Narrow" w:cs="Arial"/>
          <w:color w:val="000000"/>
          <w:sz w:val="22"/>
          <w:szCs w:val="22"/>
        </w:rPr>
        <w:t xml:space="preserve"> potencian el rol docente, haciendo que tanto la investigación como la extensión sean más efectivas y accesibles</w:t>
      </w:r>
      <w:r w:rsidR="00F358FF" w:rsidRPr="00E44E58">
        <w:rPr>
          <w:rFonts w:ascii="Arial Narrow" w:hAnsi="Arial Narrow" w:cs="Arial"/>
          <w:color w:val="000000"/>
          <w:sz w:val="22"/>
          <w:szCs w:val="22"/>
        </w:rPr>
        <w:t xml:space="preserve"> de l</w:t>
      </w:r>
      <w:r w:rsidR="00885228" w:rsidRPr="00E44E58">
        <w:rPr>
          <w:rFonts w:ascii="Arial Narrow" w:hAnsi="Arial Narrow" w:cs="Arial"/>
          <w:color w:val="000000"/>
          <w:sz w:val="22"/>
          <w:szCs w:val="22"/>
        </w:rPr>
        <w:t>as</w:t>
      </w:r>
      <w:r w:rsidR="00F358FF" w:rsidRPr="00E44E58">
        <w:rPr>
          <w:rFonts w:ascii="Arial Narrow" w:hAnsi="Arial Narrow" w:cs="Arial"/>
          <w:color w:val="000000"/>
          <w:sz w:val="22"/>
          <w:szCs w:val="22"/>
        </w:rPr>
        <w:t xml:space="preserve"> mism</w:t>
      </w:r>
      <w:r w:rsidR="00885228" w:rsidRPr="00E44E58">
        <w:rPr>
          <w:rFonts w:ascii="Arial Narrow" w:hAnsi="Arial Narrow" w:cs="Arial"/>
          <w:color w:val="000000"/>
          <w:sz w:val="22"/>
          <w:szCs w:val="22"/>
        </w:rPr>
        <w:t>a</w:t>
      </w:r>
      <w:r w:rsidR="00F358FF" w:rsidRPr="00E44E58">
        <w:rPr>
          <w:rFonts w:ascii="Arial Narrow" w:hAnsi="Arial Narrow" w:cs="Arial"/>
          <w:color w:val="000000"/>
          <w:sz w:val="22"/>
          <w:szCs w:val="22"/>
        </w:rPr>
        <w:t>s en la era digital.</w:t>
      </w:r>
    </w:p>
    <w:p w14:paraId="1E114544" w14:textId="77777777" w:rsidR="00014138" w:rsidRPr="00E44E58" w:rsidRDefault="00014138" w:rsidP="00E44E58">
      <w:pPr>
        <w:pStyle w:val="NormalWeb"/>
        <w:spacing w:before="0" w:beforeAutospacing="0" w:after="0" w:afterAutospacing="0" w:line="276" w:lineRule="auto"/>
        <w:jc w:val="both"/>
        <w:rPr>
          <w:rFonts w:ascii="Arial Narrow" w:hAnsi="Arial Narrow" w:cs="Arial"/>
          <w:color w:val="000000"/>
          <w:sz w:val="22"/>
          <w:szCs w:val="22"/>
        </w:rPr>
      </w:pPr>
    </w:p>
    <w:p w14:paraId="2E60BB86" w14:textId="77777777" w:rsidR="00014138" w:rsidRPr="00E44E58" w:rsidRDefault="00014138" w:rsidP="00E44E58">
      <w:pPr>
        <w:pStyle w:val="NormalWeb"/>
        <w:spacing w:before="0" w:beforeAutospacing="0" w:after="0" w:afterAutospacing="0" w:line="276" w:lineRule="auto"/>
        <w:jc w:val="both"/>
        <w:rPr>
          <w:rFonts w:ascii="Arial Narrow" w:hAnsi="Arial Narrow" w:cs="Arial"/>
          <w:color w:val="000000"/>
          <w:sz w:val="22"/>
          <w:szCs w:val="22"/>
        </w:rPr>
      </w:pPr>
    </w:p>
    <w:p w14:paraId="2F1FEF03" w14:textId="77777777" w:rsidR="00014138" w:rsidRPr="00E44E58" w:rsidRDefault="00014138" w:rsidP="00E44E58">
      <w:pPr>
        <w:pStyle w:val="NormalWeb"/>
        <w:spacing w:before="0" w:beforeAutospacing="0" w:after="0" w:afterAutospacing="0" w:line="276" w:lineRule="auto"/>
        <w:jc w:val="both"/>
        <w:rPr>
          <w:rFonts w:ascii="Arial Narrow" w:hAnsi="Arial Narrow" w:cs="Arial"/>
          <w:color w:val="000000"/>
          <w:sz w:val="22"/>
          <w:szCs w:val="22"/>
        </w:rPr>
      </w:pPr>
    </w:p>
    <w:p w14:paraId="4A5A5B96" w14:textId="77777777" w:rsidR="00014138" w:rsidRPr="00E44E58" w:rsidRDefault="00014138" w:rsidP="00E44E58">
      <w:pPr>
        <w:pStyle w:val="NormalWeb"/>
        <w:spacing w:before="0" w:beforeAutospacing="0" w:after="0" w:afterAutospacing="0" w:line="276" w:lineRule="auto"/>
        <w:jc w:val="both"/>
        <w:rPr>
          <w:rFonts w:ascii="Arial Narrow" w:hAnsi="Arial Narrow" w:cs="Arial"/>
          <w:color w:val="000000"/>
          <w:sz w:val="22"/>
          <w:szCs w:val="22"/>
        </w:rPr>
      </w:pPr>
    </w:p>
    <w:p w14:paraId="2E5F9E62" w14:textId="77777777" w:rsidR="00014138" w:rsidRPr="00E44E58" w:rsidRDefault="00014138" w:rsidP="00E44E58">
      <w:pPr>
        <w:pStyle w:val="NormalWeb"/>
        <w:spacing w:before="0" w:beforeAutospacing="0" w:after="0" w:afterAutospacing="0" w:line="276" w:lineRule="auto"/>
        <w:jc w:val="both"/>
        <w:rPr>
          <w:rFonts w:ascii="Arial Narrow" w:hAnsi="Arial Narrow" w:cs="Arial"/>
          <w:color w:val="000000"/>
          <w:sz w:val="22"/>
          <w:szCs w:val="22"/>
        </w:rPr>
      </w:pPr>
    </w:p>
    <w:p w14:paraId="2A8CFDE9"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50925352"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64C85DFD"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7766A955"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64986B3D"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112C0F5A"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0A648088"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39E41BAA"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26C697A6"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4563B0CF"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61DD3DD6"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58A0C0EF"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394BCA54"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5D37A5C9"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3D93D224"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51299981"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55CE8518"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72F1DB88"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1EA5DDC4"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213C7FD7"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2A8A856E"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31F81F97"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456D17C3"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6B9E3653"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4CFB19AD"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3322E1C6"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0E983437"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30083CC9"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67E47C2C"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1AA33170"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4C00A517"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1CCB6DA5"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23A7CD76"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4C300BFC"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7F5C4B5B"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0072AE97" w14:textId="77777777" w:rsidR="00E44E58" w:rsidRDefault="00E44E58" w:rsidP="00E44E58">
      <w:pPr>
        <w:pStyle w:val="NormalWeb"/>
        <w:spacing w:before="0" w:beforeAutospacing="0" w:after="0" w:afterAutospacing="0" w:line="276" w:lineRule="auto"/>
        <w:jc w:val="both"/>
        <w:rPr>
          <w:rFonts w:ascii="Arial Narrow" w:hAnsi="Arial Narrow" w:cs="Arial"/>
          <w:b/>
          <w:bCs/>
          <w:color w:val="000000"/>
          <w:sz w:val="22"/>
          <w:szCs w:val="22"/>
        </w:rPr>
      </w:pPr>
    </w:p>
    <w:p w14:paraId="6AF46D54" w14:textId="12C3E69C" w:rsidR="00014138" w:rsidRPr="00E44E58" w:rsidRDefault="00014138" w:rsidP="00E44E58">
      <w:pPr>
        <w:pStyle w:val="NormalWeb"/>
        <w:spacing w:before="0" w:beforeAutospacing="0" w:after="0" w:afterAutospacing="0" w:line="276" w:lineRule="auto"/>
        <w:jc w:val="both"/>
        <w:rPr>
          <w:rFonts w:ascii="Arial Narrow" w:hAnsi="Arial Narrow" w:cs="Arial"/>
          <w:b/>
          <w:bCs/>
          <w:color w:val="000000"/>
          <w:sz w:val="22"/>
          <w:szCs w:val="22"/>
        </w:rPr>
      </w:pPr>
      <w:r w:rsidRPr="00E44E58">
        <w:rPr>
          <w:rFonts w:ascii="Arial Narrow" w:hAnsi="Arial Narrow" w:cs="Arial"/>
          <w:b/>
          <w:bCs/>
          <w:color w:val="000000"/>
          <w:sz w:val="22"/>
          <w:szCs w:val="22"/>
        </w:rPr>
        <w:lastRenderedPageBreak/>
        <w:t>Bibliografía</w:t>
      </w:r>
    </w:p>
    <w:p w14:paraId="4283B308" w14:textId="77777777" w:rsidR="00014138" w:rsidRPr="00E44E58" w:rsidRDefault="00014138" w:rsidP="00E44E58">
      <w:pPr>
        <w:pStyle w:val="NormalWeb"/>
        <w:spacing w:before="0" w:beforeAutospacing="0" w:after="0" w:afterAutospacing="0" w:line="276" w:lineRule="auto"/>
        <w:jc w:val="both"/>
        <w:rPr>
          <w:rFonts w:ascii="Arial Narrow" w:hAnsi="Arial Narrow" w:cs="Arial"/>
          <w:color w:val="000000"/>
          <w:sz w:val="22"/>
          <w:szCs w:val="22"/>
        </w:rPr>
      </w:pPr>
    </w:p>
    <w:p w14:paraId="05F39F90" w14:textId="4F4EBAC6" w:rsidR="00014138" w:rsidRPr="00E44E58" w:rsidRDefault="00014138" w:rsidP="00E44E58">
      <w:pPr>
        <w:pStyle w:val="NormalWeb"/>
        <w:spacing w:before="0" w:beforeAutospacing="0" w:after="0" w:afterAutospacing="0" w:line="276" w:lineRule="auto"/>
        <w:jc w:val="both"/>
        <w:rPr>
          <w:rFonts w:ascii="Arial Narrow" w:hAnsi="Arial Narrow" w:cs="Arial"/>
          <w:color w:val="000000"/>
          <w:sz w:val="22"/>
          <w:szCs w:val="22"/>
          <w:lang w:val="en-US"/>
        </w:rPr>
      </w:pPr>
      <w:r w:rsidRPr="00E44E58">
        <w:rPr>
          <w:rFonts w:ascii="Arial Narrow" w:hAnsi="Arial Narrow" w:cs="Arial"/>
          <w:color w:val="000000"/>
          <w:sz w:val="22"/>
          <w:szCs w:val="22"/>
          <w:lang w:val="en-US"/>
        </w:rPr>
        <w:t xml:space="preserve">[1] </w:t>
      </w:r>
      <w:proofErr w:type="spellStart"/>
      <w:r w:rsidRPr="00E44E58">
        <w:rPr>
          <w:rFonts w:ascii="Arial Narrow" w:hAnsi="Arial Narrow" w:cs="Arial"/>
          <w:color w:val="000000"/>
          <w:sz w:val="22"/>
          <w:szCs w:val="22"/>
          <w:lang w:val="en-US"/>
        </w:rPr>
        <w:t>Frota</w:t>
      </w:r>
      <w:proofErr w:type="spellEnd"/>
      <w:r w:rsidRPr="00E44E58">
        <w:rPr>
          <w:rFonts w:ascii="Arial Narrow" w:hAnsi="Arial Narrow" w:cs="Arial"/>
          <w:color w:val="000000"/>
          <w:sz w:val="22"/>
          <w:szCs w:val="22"/>
          <w:lang w:val="en-US"/>
        </w:rPr>
        <w:t xml:space="preserve"> M. N., and </w:t>
      </w:r>
      <w:proofErr w:type="spellStart"/>
      <w:r w:rsidRPr="00E44E58">
        <w:rPr>
          <w:rFonts w:ascii="Arial Narrow" w:hAnsi="Arial Narrow" w:cs="Arial"/>
          <w:color w:val="000000"/>
          <w:sz w:val="22"/>
          <w:szCs w:val="22"/>
          <w:lang w:val="en-US"/>
        </w:rPr>
        <w:t>Finkeistein</w:t>
      </w:r>
      <w:proofErr w:type="spellEnd"/>
      <w:r w:rsidRPr="00E44E58">
        <w:rPr>
          <w:rFonts w:ascii="Arial Narrow" w:hAnsi="Arial Narrow" w:cs="Arial"/>
          <w:color w:val="000000"/>
          <w:sz w:val="22"/>
          <w:szCs w:val="22"/>
          <w:lang w:val="en-US"/>
        </w:rPr>
        <w:t xml:space="preserve"> L. (2004). </w:t>
      </w:r>
      <w:r w:rsidRPr="00E44E58">
        <w:rPr>
          <w:rFonts w:ascii="Arial Narrow" w:hAnsi="Arial Narrow" w:cs="Arial"/>
          <w:color w:val="000000"/>
          <w:sz w:val="22"/>
          <w:szCs w:val="22"/>
          <w:lang w:val="en-US"/>
        </w:rPr>
        <w:t>Tools for education and training in measurement and instrumentation - a review of requirements</w:t>
      </w:r>
      <w:r w:rsidRPr="00E44E58">
        <w:rPr>
          <w:rFonts w:ascii="Arial Narrow" w:hAnsi="Arial Narrow" w:cs="Arial"/>
          <w:color w:val="000000"/>
          <w:sz w:val="22"/>
          <w:szCs w:val="22"/>
          <w:lang w:val="en-US"/>
        </w:rPr>
        <w:t xml:space="preserve">. IEEE </w:t>
      </w:r>
      <w:proofErr w:type="spellStart"/>
      <w:r w:rsidRPr="00E44E58">
        <w:rPr>
          <w:rFonts w:ascii="Arial Narrow" w:hAnsi="Arial Narrow" w:cs="Arial"/>
          <w:color w:val="000000"/>
          <w:sz w:val="22"/>
          <w:szCs w:val="22"/>
          <w:lang w:val="en-US"/>
        </w:rPr>
        <w:t>xplore</w:t>
      </w:r>
      <w:proofErr w:type="spellEnd"/>
      <w:r w:rsidR="004B343D" w:rsidRPr="00E44E58">
        <w:rPr>
          <w:rFonts w:ascii="Arial Narrow" w:hAnsi="Arial Narrow" w:cs="Arial"/>
          <w:color w:val="000000"/>
          <w:sz w:val="22"/>
          <w:szCs w:val="22"/>
          <w:lang w:val="en-US"/>
        </w:rPr>
        <w:t>.</w:t>
      </w:r>
    </w:p>
    <w:p w14:paraId="1DAB4A51" w14:textId="77777777" w:rsidR="004B343D" w:rsidRPr="00E44E58" w:rsidRDefault="004B343D" w:rsidP="00E44E58">
      <w:pPr>
        <w:pStyle w:val="NormalWeb"/>
        <w:spacing w:before="0" w:beforeAutospacing="0" w:after="0" w:afterAutospacing="0" w:line="276" w:lineRule="auto"/>
        <w:jc w:val="both"/>
        <w:rPr>
          <w:rFonts w:ascii="Arial Narrow" w:hAnsi="Arial Narrow" w:cs="Arial"/>
          <w:color w:val="000000"/>
          <w:sz w:val="22"/>
          <w:szCs w:val="22"/>
          <w:lang w:val="en-US"/>
        </w:rPr>
      </w:pPr>
      <w:r w:rsidRPr="00E44E58">
        <w:rPr>
          <w:rFonts w:ascii="Arial Narrow" w:hAnsi="Arial Narrow" w:cs="Arial"/>
          <w:color w:val="000000"/>
          <w:sz w:val="22"/>
          <w:szCs w:val="22"/>
          <w:lang w:val="en-US"/>
        </w:rPr>
        <w:t xml:space="preserve">[2] </w:t>
      </w:r>
      <w:proofErr w:type="spellStart"/>
      <w:r w:rsidRPr="00E44E58">
        <w:rPr>
          <w:rFonts w:ascii="Arial Narrow" w:hAnsi="Arial Narrow" w:cs="Arial"/>
          <w:color w:val="000000"/>
          <w:sz w:val="22"/>
          <w:szCs w:val="22"/>
          <w:lang w:val="en-US"/>
        </w:rPr>
        <w:t>Placko</w:t>
      </w:r>
      <w:proofErr w:type="spellEnd"/>
      <w:r w:rsidRPr="00E44E58">
        <w:rPr>
          <w:rFonts w:ascii="Arial Narrow" w:hAnsi="Arial Narrow" w:cs="Arial"/>
          <w:color w:val="000000"/>
          <w:sz w:val="22"/>
          <w:szCs w:val="22"/>
          <w:lang w:val="en-US"/>
        </w:rPr>
        <w:t xml:space="preserve"> D. (2013). </w:t>
      </w:r>
      <w:r w:rsidRPr="00E44E58">
        <w:rPr>
          <w:rFonts w:ascii="Arial Narrow" w:hAnsi="Arial Narrow" w:cs="Arial"/>
          <w:color w:val="000000"/>
          <w:sz w:val="22"/>
          <w:szCs w:val="22"/>
          <w:lang w:val="en-US"/>
        </w:rPr>
        <w:t>Fundamentals of instrumentation and measurement</w:t>
      </w:r>
      <w:r w:rsidRPr="00E44E58">
        <w:rPr>
          <w:rFonts w:ascii="Arial Narrow" w:hAnsi="Arial Narrow" w:cs="Arial"/>
          <w:color w:val="000000"/>
          <w:sz w:val="22"/>
          <w:szCs w:val="22"/>
          <w:lang w:val="en-US"/>
        </w:rPr>
        <w:t>. ISTE. Pag 1-39.</w:t>
      </w:r>
    </w:p>
    <w:p w14:paraId="08D8CCAF" w14:textId="29C9BD1C" w:rsidR="004B343D" w:rsidRPr="00E44E58" w:rsidRDefault="004B343D" w:rsidP="00E44E58">
      <w:pPr>
        <w:pStyle w:val="NormalWeb"/>
        <w:spacing w:before="0" w:beforeAutospacing="0" w:after="0" w:afterAutospacing="0" w:line="276" w:lineRule="auto"/>
        <w:jc w:val="both"/>
        <w:rPr>
          <w:rFonts w:ascii="Arial Narrow" w:hAnsi="Arial Narrow" w:cs="Arial"/>
          <w:color w:val="000000"/>
          <w:sz w:val="22"/>
          <w:szCs w:val="22"/>
          <w:lang w:val="en-US"/>
        </w:rPr>
      </w:pPr>
      <w:r w:rsidRPr="00E44E58">
        <w:rPr>
          <w:rFonts w:ascii="Arial Narrow" w:hAnsi="Arial Narrow" w:cs="Arial"/>
          <w:color w:val="000000"/>
          <w:sz w:val="22"/>
          <w:szCs w:val="22"/>
          <w:lang w:val="en-US"/>
        </w:rPr>
        <w:t xml:space="preserve">[3] </w:t>
      </w:r>
      <w:proofErr w:type="spellStart"/>
      <w:r w:rsidR="00137D04" w:rsidRPr="00E44E58">
        <w:rPr>
          <w:rFonts w:ascii="Arial Narrow" w:hAnsi="Arial Narrow" w:cs="Arial"/>
          <w:color w:val="000000"/>
          <w:sz w:val="22"/>
          <w:szCs w:val="22"/>
          <w:lang w:val="en-US"/>
        </w:rPr>
        <w:t>Zaimović-Uzunović</w:t>
      </w:r>
      <w:proofErr w:type="spellEnd"/>
      <w:r w:rsidR="00137D04" w:rsidRPr="00E44E58">
        <w:rPr>
          <w:rFonts w:ascii="Arial Narrow" w:hAnsi="Arial Narrow" w:cs="Arial"/>
          <w:color w:val="000000"/>
          <w:sz w:val="22"/>
          <w:szCs w:val="22"/>
          <w:lang w:val="en-US"/>
        </w:rPr>
        <w:t xml:space="preserve">, N., &amp; </w:t>
      </w:r>
      <w:proofErr w:type="spellStart"/>
      <w:r w:rsidR="00137D04" w:rsidRPr="00E44E58">
        <w:rPr>
          <w:rFonts w:ascii="Arial Narrow" w:hAnsi="Arial Narrow" w:cs="Arial"/>
          <w:color w:val="000000"/>
          <w:sz w:val="22"/>
          <w:szCs w:val="22"/>
          <w:lang w:val="en-US"/>
        </w:rPr>
        <w:t>Lemeš</w:t>
      </w:r>
      <w:proofErr w:type="spellEnd"/>
      <w:r w:rsidR="00137D04" w:rsidRPr="00E44E58">
        <w:rPr>
          <w:rFonts w:ascii="Arial Narrow" w:hAnsi="Arial Narrow" w:cs="Arial"/>
          <w:color w:val="000000"/>
          <w:sz w:val="22"/>
          <w:szCs w:val="22"/>
          <w:lang w:val="en-US"/>
        </w:rPr>
        <w:t xml:space="preserve">, S. (2008). </w:t>
      </w:r>
      <w:proofErr w:type="spellStart"/>
      <w:r w:rsidR="00137D04" w:rsidRPr="00E44E58">
        <w:rPr>
          <w:rFonts w:ascii="Arial Narrow" w:hAnsi="Arial Narrow" w:cs="Arial"/>
          <w:color w:val="000000"/>
          <w:sz w:val="22"/>
          <w:szCs w:val="22"/>
          <w:lang w:val="en-US"/>
        </w:rPr>
        <w:t>Importance</w:t>
      </w:r>
      <w:proofErr w:type="spellEnd"/>
      <w:r w:rsidR="00137D04" w:rsidRPr="00E44E58">
        <w:rPr>
          <w:rFonts w:ascii="Arial Narrow" w:hAnsi="Arial Narrow" w:cs="Arial"/>
          <w:color w:val="000000"/>
          <w:sz w:val="22"/>
          <w:szCs w:val="22"/>
          <w:lang w:val="en-US"/>
        </w:rPr>
        <w:t xml:space="preserve"> </w:t>
      </w:r>
      <w:proofErr w:type="spellStart"/>
      <w:r w:rsidR="00137D04" w:rsidRPr="00E44E58">
        <w:rPr>
          <w:rFonts w:ascii="Arial Narrow" w:hAnsi="Arial Narrow" w:cs="Arial"/>
          <w:color w:val="000000"/>
          <w:sz w:val="22"/>
          <w:szCs w:val="22"/>
          <w:lang w:val="en-US"/>
        </w:rPr>
        <w:t>of</w:t>
      </w:r>
      <w:proofErr w:type="spellEnd"/>
      <w:r w:rsidR="00137D04" w:rsidRPr="00E44E58">
        <w:rPr>
          <w:rFonts w:ascii="Arial Narrow" w:hAnsi="Arial Narrow" w:cs="Arial"/>
          <w:color w:val="000000"/>
          <w:sz w:val="22"/>
          <w:szCs w:val="22"/>
          <w:lang w:val="en-US"/>
        </w:rPr>
        <w:t xml:space="preserve"> </w:t>
      </w:r>
      <w:proofErr w:type="spellStart"/>
      <w:r w:rsidR="00137D04" w:rsidRPr="00E44E58">
        <w:rPr>
          <w:rFonts w:ascii="Arial Narrow" w:hAnsi="Arial Narrow" w:cs="Arial"/>
          <w:color w:val="000000"/>
          <w:sz w:val="22"/>
          <w:szCs w:val="22"/>
          <w:lang w:val="en-US"/>
        </w:rPr>
        <w:t>Metrology</w:t>
      </w:r>
      <w:proofErr w:type="spellEnd"/>
      <w:r w:rsidR="00137D04" w:rsidRPr="00E44E58">
        <w:rPr>
          <w:rFonts w:ascii="Arial Narrow" w:hAnsi="Arial Narrow" w:cs="Arial"/>
          <w:color w:val="000000"/>
          <w:sz w:val="22"/>
          <w:szCs w:val="22"/>
          <w:lang w:val="en-US"/>
        </w:rPr>
        <w:t xml:space="preserve"> </w:t>
      </w:r>
      <w:proofErr w:type="spellStart"/>
      <w:r w:rsidR="00137D04" w:rsidRPr="00E44E58">
        <w:rPr>
          <w:rFonts w:ascii="Arial Narrow" w:hAnsi="Arial Narrow" w:cs="Arial"/>
          <w:color w:val="000000"/>
          <w:sz w:val="22"/>
          <w:szCs w:val="22"/>
          <w:lang w:val="en-US"/>
        </w:rPr>
        <w:t>Education</w:t>
      </w:r>
      <w:proofErr w:type="spellEnd"/>
      <w:r w:rsidR="00137D04" w:rsidRPr="00E44E58">
        <w:rPr>
          <w:rFonts w:ascii="Arial Narrow" w:hAnsi="Arial Narrow" w:cs="Arial"/>
          <w:color w:val="000000"/>
          <w:sz w:val="22"/>
          <w:szCs w:val="22"/>
          <w:lang w:val="en-US"/>
        </w:rPr>
        <w:t xml:space="preserve">-B&amp;H Case. In 1st Regional Metrology </w:t>
      </w:r>
      <w:proofErr w:type="spellStart"/>
      <w:r w:rsidR="00137D04" w:rsidRPr="00E44E58">
        <w:rPr>
          <w:rFonts w:ascii="Arial Narrow" w:hAnsi="Arial Narrow" w:cs="Arial"/>
          <w:color w:val="000000"/>
          <w:sz w:val="22"/>
          <w:szCs w:val="22"/>
          <w:lang w:val="en-US"/>
        </w:rPr>
        <w:t>Organisations</w:t>
      </w:r>
      <w:proofErr w:type="spellEnd"/>
      <w:r w:rsidR="00137D04" w:rsidRPr="00E44E58">
        <w:rPr>
          <w:rFonts w:ascii="Arial Narrow" w:hAnsi="Arial Narrow" w:cs="Arial"/>
          <w:color w:val="000000"/>
          <w:sz w:val="22"/>
          <w:szCs w:val="22"/>
          <w:lang w:val="en-US"/>
        </w:rPr>
        <w:t xml:space="preserve"> Symposium–RMO.</w:t>
      </w:r>
    </w:p>
    <w:p w14:paraId="399095CC" w14:textId="025DDF96" w:rsidR="00137D04" w:rsidRPr="00E44E58" w:rsidRDefault="00137D04" w:rsidP="00E44E58">
      <w:pPr>
        <w:pStyle w:val="NormalWeb"/>
        <w:spacing w:before="0" w:beforeAutospacing="0" w:after="0" w:afterAutospacing="0" w:line="276" w:lineRule="auto"/>
        <w:jc w:val="both"/>
        <w:rPr>
          <w:rFonts w:ascii="Arial Narrow" w:hAnsi="Arial Narrow" w:cs="Arial"/>
          <w:color w:val="000000"/>
          <w:sz w:val="22"/>
          <w:szCs w:val="22"/>
          <w:lang w:val="en-US"/>
        </w:rPr>
      </w:pPr>
      <w:r w:rsidRPr="00E44E58">
        <w:rPr>
          <w:rFonts w:ascii="Arial Narrow" w:hAnsi="Arial Narrow" w:cs="Arial"/>
          <w:color w:val="000000"/>
          <w:sz w:val="22"/>
          <w:szCs w:val="22"/>
          <w:lang w:val="en-US"/>
        </w:rPr>
        <w:t xml:space="preserve">[4] </w:t>
      </w:r>
      <w:r w:rsidRPr="00E44E58">
        <w:rPr>
          <w:rFonts w:ascii="Arial Narrow" w:hAnsi="Arial Narrow" w:cs="Arial"/>
          <w:color w:val="000000"/>
          <w:sz w:val="22"/>
          <w:szCs w:val="22"/>
          <w:lang w:val="en-US"/>
        </w:rPr>
        <w:t xml:space="preserve">Almeida, L. A., Frota, M. N., &amp; Frota, M. N. (2003, June). Metrology education and citizenship: the Brazilian experience. In Proceedings do XVII IMEKO World Congress: Metrology in the 3rd. Millennium. Dubrovnik, </w:t>
      </w:r>
      <w:proofErr w:type="spellStart"/>
      <w:r w:rsidRPr="00E44E58">
        <w:rPr>
          <w:rFonts w:ascii="Arial Narrow" w:hAnsi="Arial Narrow" w:cs="Arial"/>
          <w:color w:val="000000"/>
          <w:sz w:val="22"/>
          <w:szCs w:val="22"/>
          <w:lang w:val="en-US"/>
        </w:rPr>
        <w:t>Croatia</w:t>
      </w:r>
      <w:proofErr w:type="spellEnd"/>
      <w:r w:rsidRPr="00E44E58">
        <w:rPr>
          <w:rFonts w:ascii="Arial Narrow" w:hAnsi="Arial Narrow" w:cs="Arial"/>
          <w:color w:val="000000"/>
          <w:sz w:val="22"/>
          <w:szCs w:val="22"/>
          <w:lang w:val="en-US"/>
        </w:rPr>
        <w:t>, June (pp. 22-27).</w:t>
      </w:r>
    </w:p>
    <w:p w14:paraId="48C5FD68" w14:textId="76F415CF" w:rsidR="00137D04" w:rsidRPr="00E44E58" w:rsidRDefault="00137D04" w:rsidP="00E44E58">
      <w:pPr>
        <w:pStyle w:val="NormalWeb"/>
        <w:spacing w:before="0" w:beforeAutospacing="0" w:after="0" w:afterAutospacing="0" w:line="276" w:lineRule="auto"/>
        <w:jc w:val="both"/>
        <w:rPr>
          <w:rFonts w:ascii="Arial Narrow" w:hAnsi="Arial Narrow" w:cs="Arial"/>
          <w:color w:val="000000"/>
          <w:sz w:val="22"/>
          <w:szCs w:val="22"/>
          <w:lang w:val="en-US"/>
        </w:rPr>
      </w:pPr>
      <w:r w:rsidRPr="00E44E58">
        <w:rPr>
          <w:rFonts w:ascii="Arial Narrow" w:hAnsi="Arial Narrow" w:cs="Arial"/>
          <w:color w:val="000000"/>
          <w:sz w:val="22"/>
          <w:szCs w:val="22"/>
          <w:lang w:val="en-US"/>
        </w:rPr>
        <w:t xml:space="preserve">[5] </w:t>
      </w:r>
      <w:proofErr w:type="spellStart"/>
      <w:r w:rsidRPr="00E44E58">
        <w:rPr>
          <w:rFonts w:ascii="Arial Narrow" w:hAnsi="Arial Narrow" w:cs="Arial"/>
          <w:color w:val="000000"/>
          <w:sz w:val="22"/>
          <w:szCs w:val="22"/>
          <w:lang w:val="en-US"/>
        </w:rPr>
        <w:t>Velychko</w:t>
      </w:r>
      <w:proofErr w:type="spellEnd"/>
      <w:r w:rsidRPr="00E44E58">
        <w:rPr>
          <w:rFonts w:ascii="Arial Narrow" w:hAnsi="Arial Narrow" w:cs="Arial"/>
          <w:color w:val="000000"/>
          <w:sz w:val="22"/>
          <w:szCs w:val="22"/>
          <w:lang w:val="en-US"/>
        </w:rPr>
        <w:t xml:space="preserve">, D. S., </w:t>
      </w:r>
      <w:proofErr w:type="spellStart"/>
      <w:r w:rsidRPr="00E44E58">
        <w:rPr>
          <w:rFonts w:ascii="Arial Narrow" w:hAnsi="Arial Narrow" w:cs="Arial"/>
          <w:color w:val="000000"/>
          <w:sz w:val="22"/>
          <w:szCs w:val="22"/>
          <w:lang w:val="en-US"/>
        </w:rPr>
        <w:t>Kursin</w:t>
      </w:r>
      <w:proofErr w:type="spellEnd"/>
      <w:r w:rsidRPr="00E44E58">
        <w:rPr>
          <w:rFonts w:ascii="Arial Narrow" w:hAnsi="Arial Narrow" w:cs="Arial"/>
          <w:color w:val="000000"/>
          <w:sz w:val="22"/>
          <w:szCs w:val="22"/>
          <w:lang w:val="en-US"/>
        </w:rPr>
        <w:t xml:space="preserve">, S., &amp; </w:t>
      </w:r>
      <w:proofErr w:type="spellStart"/>
      <w:r w:rsidRPr="00E44E58">
        <w:rPr>
          <w:rFonts w:ascii="Arial Narrow" w:hAnsi="Arial Narrow" w:cs="Arial"/>
          <w:color w:val="000000"/>
          <w:sz w:val="22"/>
          <w:szCs w:val="22"/>
          <w:lang w:val="en-US"/>
        </w:rPr>
        <w:t>Gaman</w:t>
      </w:r>
      <w:proofErr w:type="spellEnd"/>
      <w:r w:rsidRPr="00E44E58">
        <w:rPr>
          <w:rFonts w:ascii="Arial Narrow" w:hAnsi="Arial Narrow" w:cs="Arial"/>
          <w:color w:val="000000"/>
          <w:sz w:val="22"/>
          <w:szCs w:val="22"/>
          <w:lang w:val="en-US"/>
        </w:rPr>
        <w:t>, V. METROLOGY, QUALITY, STANDARDIZATION AND CERTIFICATION. </w:t>
      </w:r>
      <w:proofErr w:type="spellStart"/>
      <w:r w:rsidRPr="00E44E58">
        <w:rPr>
          <w:rFonts w:ascii="Arial Narrow" w:hAnsi="Arial Narrow" w:cs="Arial"/>
          <w:color w:val="000000"/>
          <w:sz w:val="22"/>
          <w:szCs w:val="22"/>
          <w:lang w:val="en-US"/>
        </w:rPr>
        <w:t>Algorithms</w:t>
      </w:r>
      <w:proofErr w:type="spellEnd"/>
      <w:r w:rsidRPr="00E44E58">
        <w:rPr>
          <w:rFonts w:ascii="Arial Narrow" w:hAnsi="Arial Narrow" w:cs="Arial"/>
          <w:color w:val="000000"/>
          <w:sz w:val="22"/>
          <w:szCs w:val="22"/>
          <w:lang w:val="en-US"/>
        </w:rPr>
        <w:t>, 10(6), 9-17.</w:t>
      </w:r>
    </w:p>
    <w:p w14:paraId="31A61F8C" w14:textId="3D8FAFC0" w:rsidR="009B2C0A" w:rsidRPr="00E44E58" w:rsidRDefault="00137D04" w:rsidP="00E44E58">
      <w:pPr>
        <w:pStyle w:val="NormalWeb"/>
        <w:spacing w:before="0" w:beforeAutospacing="0" w:after="0" w:afterAutospacing="0" w:line="276" w:lineRule="auto"/>
        <w:jc w:val="both"/>
        <w:rPr>
          <w:rFonts w:ascii="Arial Narrow" w:hAnsi="Arial Narrow" w:cs="Arial"/>
          <w:color w:val="000000"/>
          <w:sz w:val="22"/>
          <w:szCs w:val="22"/>
          <w:lang w:val="en-US"/>
        </w:rPr>
      </w:pPr>
      <w:r w:rsidRPr="00E44E58">
        <w:rPr>
          <w:rFonts w:ascii="Arial Narrow" w:hAnsi="Arial Narrow" w:cs="Arial"/>
          <w:color w:val="000000"/>
          <w:sz w:val="22"/>
          <w:szCs w:val="22"/>
          <w:lang w:val="en-US"/>
        </w:rPr>
        <w:t xml:space="preserve">[6] </w:t>
      </w:r>
      <w:proofErr w:type="spellStart"/>
      <w:r w:rsidRPr="00E44E58">
        <w:rPr>
          <w:rFonts w:ascii="Arial Narrow" w:hAnsi="Arial Narrow" w:cs="Arial"/>
          <w:color w:val="000000"/>
          <w:sz w:val="22"/>
          <w:szCs w:val="22"/>
          <w:lang w:val="en-US"/>
        </w:rPr>
        <w:t>Regtien</w:t>
      </w:r>
      <w:proofErr w:type="spellEnd"/>
      <w:r w:rsidRPr="00E44E58">
        <w:rPr>
          <w:rFonts w:ascii="Arial Narrow" w:hAnsi="Arial Narrow" w:cs="Arial"/>
          <w:color w:val="000000"/>
          <w:sz w:val="22"/>
          <w:szCs w:val="22"/>
          <w:lang w:val="en-US"/>
        </w:rPr>
        <w:t xml:space="preserve">, P. P., </w:t>
      </w:r>
      <w:proofErr w:type="spellStart"/>
      <w:r w:rsidRPr="00E44E58">
        <w:rPr>
          <w:rFonts w:ascii="Arial Narrow" w:hAnsi="Arial Narrow" w:cs="Arial"/>
          <w:color w:val="000000"/>
          <w:sz w:val="22"/>
          <w:szCs w:val="22"/>
          <w:lang w:val="en-US"/>
        </w:rPr>
        <w:t>Gabko</w:t>
      </w:r>
      <w:proofErr w:type="spellEnd"/>
      <w:r w:rsidRPr="00E44E58">
        <w:rPr>
          <w:rFonts w:ascii="Arial Narrow" w:hAnsi="Arial Narrow" w:cs="Arial"/>
          <w:color w:val="000000"/>
          <w:sz w:val="22"/>
          <w:szCs w:val="22"/>
          <w:lang w:val="en-US"/>
        </w:rPr>
        <w:t xml:space="preserve">, P., </w:t>
      </w:r>
      <w:proofErr w:type="spellStart"/>
      <w:r w:rsidRPr="00E44E58">
        <w:rPr>
          <w:rFonts w:ascii="Arial Narrow" w:hAnsi="Arial Narrow" w:cs="Arial"/>
          <w:color w:val="000000"/>
          <w:sz w:val="22"/>
          <w:szCs w:val="22"/>
          <w:lang w:val="en-US"/>
        </w:rPr>
        <w:t>Kureková</w:t>
      </w:r>
      <w:proofErr w:type="spellEnd"/>
      <w:r w:rsidRPr="00E44E58">
        <w:rPr>
          <w:rFonts w:ascii="Arial Narrow" w:hAnsi="Arial Narrow" w:cs="Arial"/>
          <w:color w:val="000000"/>
          <w:sz w:val="22"/>
          <w:szCs w:val="22"/>
          <w:lang w:val="en-US"/>
        </w:rPr>
        <w:t xml:space="preserve">, E., &amp; </w:t>
      </w:r>
      <w:proofErr w:type="spellStart"/>
      <w:r w:rsidRPr="00E44E58">
        <w:rPr>
          <w:rFonts w:ascii="Arial Narrow" w:hAnsi="Arial Narrow" w:cs="Arial"/>
          <w:color w:val="000000"/>
          <w:sz w:val="22"/>
          <w:szCs w:val="22"/>
          <w:lang w:val="en-US"/>
        </w:rPr>
        <w:t>Halaj</w:t>
      </w:r>
      <w:proofErr w:type="spellEnd"/>
      <w:r w:rsidRPr="00E44E58">
        <w:rPr>
          <w:rFonts w:ascii="Arial Narrow" w:hAnsi="Arial Narrow" w:cs="Arial"/>
          <w:color w:val="000000"/>
          <w:sz w:val="22"/>
          <w:szCs w:val="22"/>
          <w:lang w:val="en-US"/>
        </w:rPr>
        <w:t xml:space="preserve">, M. (2004). A new modern tool for education in measurement and metrology. </w:t>
      </w:r>
      <w:proofErr w:type="spellStart"/>
      <w:r w:rsidRPr="00E44E58">
        <w:rPr>
          <w:rFonts w:ascii="Arial Narrow" w:hAnsi="Arial Narrow" w:cs="Arial"/>
          <w:color w:val="000000"/>
          <w:sz w:val="22"/>
          <w:szCs w:val="22"/>
          <w:lang w:val="en-US"/>
        </w:rPr>
        <w:t>na.</w:t>
      </w:r>
      <w:proofErr w:type="spellEnd"/>
    </w:p>
    <w:p w14:paraId="33134C18" w14:textId="581B64D7" w:rsidR="00137D04" w:rsidRPr="00E44E58" w:rsidRDefault="00137D04" w:rsidP="00E44E58">
      <w:pPr>
        <w:pStyle w:val="NormalWeb"/>
        <w:spacing w:before="0" w:beforeAutospacing="0" w:after="0" w:afterAutospacing="0" w:line="276" w:lineRule="auto"/>
        <w:jc w:val="both"/>
        <w:rPr>
          <w:rFonts w:ascii="Arial Narrow" w:hAnsi="Arial Narrow" w:cs="Arial"/>
          <w:color w:val="000000"/>
          <w:sz w:val="22"/>
          <w:szCs w:val="22"/>
          <w:lang w:val="en-US"/>
        </w:rPr>
      </w:pPr>
      <w:r w:rsidRPr="00E44E58">
        <w:rPr>
          <w:rFonts w:ascii="Arial Narrow" w:hAnsi="Arial Narrow" w:cs="Arial"/>
          <w:color w:val="000000"/>
          <w:sz w:val="22"/>
          <w:szCs w:val="22"/>
          <w:lang w:val="en-US"/>
        </w:rPr>
        <w:t xml:space="preserve">[7] </w:t>
      </w:r>
      <w:proofErr w:type="spellStart"/>
      <w:r w:rsidRPr="00E44E58">
        <w:rPr>
          <w:rFonts w:ascii="Arial Narrow" w:hAnsi="Arial Narrow" w:cs="Arial"/>
          <w:color w:val="000000"/>
          <w:sz w:val="22"/>
          <w:szCs w:val="22"/>
          <w:lang w:val="en-US"/>
        </w:rPr>
        <w:t>Pukharenko</w:t>
      </w:r>
      <w:proofErr w:type="spellEnd"/>
      <w:r w:rsidRPr="00E44E58">
        <w:rPr>
          <w:rFonts w:ascii="Arial Narrow" w:hAnsi="Arial Narrow" w:cs="Arial"/>
          <w:color w:val="000000"/>
          <w:sz w:val="22"/>
          <w:szCs w:val="22"/>
          <w:lang w:val="en-US"/>
        </w:rPr>
        <w:t xml:space="preserve">, Y. V., &amp; </w:t>
      </w:r>
      <w:proofErr w:type="spellStart"/>
      <w:r w:rsidRPr="00E44E58">
        <w:rPr>
          <w:rFonts w:ascii="Arial Narrow" w:hAnsi="Arial Narrow" w:cs="Arial"/>
          <w:color w:val="000000"/>
          <w:sz w:val="22"/>
          <w:szCs w:val="22"/>
          <w:lang w:val="en-US"/>
        </w:rPr>
        <w:t>Norin</w:t>
      </w:r>
      <w:proofErr w:type="spellEnd"/>
      <w:r w:rsidRPr="00E44E58">
        <w:rPr>
          <w:rFonts w:ascii="Arial Narrow" w:hAnsi="Arial Narrow" w:cs="Arial"/>
          <w:color w:val="000000"/>
          <w:sz w:val="22"/>
          <w:szCs w:val="22"/>
          <w:lang w:val="en-US"/>
        </w:rPr>
        <w:t>, V. A. (2017). Issues of teaching metrology in higher education institutions of civil engineering in Russia. </w:t>
      </w:r>
      <w:proofErr w:type="spellStart"/>
      <w:r w:rsidRPr="00E44E58">
        <w:rPr>
          <w:rFonts w:ascii="Arial Narrow" w:hAnsi="Arial Narrow" w:cs="Arial"/>
          <w:color w:val="000000"/>
          <w:sz w:val="22"/>
          <w:szCs w:val="22"/>
          <w:lang w:val="en-US"/>
        </w:rPr>
        <w:t>Education</w:t>
      </w:r>
      <w:proofErr w:type="spellEnd"/>
      <w:r w:rsidRPr="00E44E58">
        <w:rPr>
          <w:rFonts w:ascii="Arial Narrow" w:hAnsi="Arial Narrow" w:cs="Arial"/>
          <w:color w:val="000000"/>
          <w:sz w:val="22"/>
          <w:szCs w:val="22"/>
          <w:lang w:val="en-US"/>
        </w:rPr>
        <w:t xml:space="preserve"> and </w:t>
      </w:r>
      <w:proofErr w:type="spellStart"/>
      <w:r w:rsidRPr="00E44E58">
        <w:rPr>
          <w:rFonts w:ascii="Arial Narrow" w:hAnsi="Arial Narrow" w:cs="Arial"/>
          <w:color w:val="000000"/>
          <w:sz w:val="22"/>
          <w:szCs w:val="22"/>
          <w:lang w:val="en-US"/>
        </w:rPr>
        <w:t>Information</w:t>
      </w:r>
      <w:proofErr w:type="spellEnd"/>
      <w:r w:rsidRPr="00E44E58">
        <w:rPr>
          <w:rFonts w:ascii="Arial Narrow" w:hAnsi="Arial Narrow" w:cs="Arial"/>
          <w:color w:val="000000"/>
          <w:sz w:val="22"/>
          <w:szCs w:val="22"/>
          <w:lang w:val="en-US"/>
        </w:rPr>
        <w:t xml:space="preserve"> Technologies, 22, 1217-1230.</w:t>
      </w:r>
    </w:p>
    <w:p w14:paraId="4CEE0518" w14:textId="4603CFD2" w:rsidR="00E9534F" w:rsidRPr="00E44E58" w:rsidRDefault="00E9534F" w:rsidP="00E44E58">
      <w:pPr>
        <w:pStyle w:val="NormalWeb"/>
        <w:spacing w:before="0" w:beforeAutospacing="0" w:after="0" w:afterAutospacing="0" w:line="276" w:lineRule="auto"/>
        <w:jc w:val="both"/>
        <w:rPr>
          <w:rFonts w:ascii="Arial Narrow" w:hAnsi="Arial Narrow" w:cs="Arial"/>
          <w:color w:val="000000"/>
          <w:sz w:val="22"/>
          <w:szCs w:val="22"/>
          <w:lang w:val="en-US"/>
        </w:rPr>
      </w:pPr>
      <w:r w:rsidRPr="00E44E58">
        <w:rPr>
          <w:rFonts w:ascii="Arial Narrow" w:hAnsi="Arial Narrow" w:cs="Arial"/>
          <w:color w:val="000000"/>
          <w:sz w:val="22"/>
          <w:szCs w:val="22"/>
          <w:lang w:val="en-US"/>
        </w:rPr>
        <w:t xml:space="preserve">[8] </w:t>
      </w:r>
      <w:r w:rsidRPr="00E44E58">
        <w:rPr>
          <w:rFonts w:ascii="Arial Narrow" w:hAnsi="Arial Narrow" w:cs="Arial"/>
          <w:color w:val="000000"/>
          <w:sz w:val="22"/>
          <w:szCs w:val="22"/>
          <w:lang w:val="en-US"/>
        </w:rPr>
        <w:t xml:space="preserve">Schmitt, R. H., </w:t>
      </w:r>
      <w:proofErr w:type="spellStart"/>
      <w:r w:rsidRPr="00E44E58">
        <w:rPr>
          <w:rFonts w:ascii="Arial Narrow" w:hAnsi="Arial Narrow" w:cs="Arial"/>
          <w:color w:val="000000"/>
          <w:sz w:val="22"/>
          <w:szCs w:val="22"/>
          <w:lang w:val="en-US"/>
        </w:rPr>
        <w:t>Bodenbenner</w:t>
      </w:r>
      <w:proofErr w:type="spellEnd"/>
      <w:r w:rsidRPr="00E44E58">
        <w:rPr>
          <w:rFonts w:ascii="Arial Narrow" w:hAnsi="Arial Narrow" w:cs="Arial"/>
          <w:color w:val="000000"/>
          <w:sz w:val="22"/>
          <w:szCs w:val="22"/>
          <w:lang w:val="en-US"/>
        </w:rPr>
        <w:t xml:space="preserve">, M., Hamann, T., Sanders, M. P., Moser, M., &amp; </w:t>
      </w:r>
      <w:proofErr w:type="spellStart"/>
      <w:r w:rsidRPr="00E44E58">
        <w:rPr>
          <w:rFonts w:ascii="Arial Narrow" w:hAnsi="Arial Narrow" w:cs="Arial"/>
          <w:color w:val="000000"/>
          <w:sz w:val="22"/>
          <w:szCs w:val="22"/>
          <w:lang w:val="en-US"/>
        </w:rPr>
        <w:t>Abdelrazeq</w:t>
      </w:r>
      <w:proofErr w:type="spellEnd"/>
      <w:r w:rsidRPr="00E44E58">
        <w:rPr>
          <w:rFonts w:ascii="Arial Narrow" w:hAnsi="Arial Narrow" w:cs="Arial"/>
          <w:color w:val="000000"/>
          <w:sz w:val="22"/>
          <w:szCs w:val="22"/>
          <w:lang w:val="en-US"/>
        </w:rPr>
        <w:t>, A. (2024). Leveraging measurement data quality by adoption of the FAIR guiding principles. tm-</w:t>
      </w:r>
      <w:proofErr w:type="spellStart"/>
      <w:r w:rsidRPr="00E44E58">
        <w:rPr>
          <w:rFonts w:ascii="Arial Narrow" w:hAnsi="Arial Narrow" w:cs="Arial"/>
          <w:color w:val="000000"/>
          <w:sz w:val="22"/>
          <w:szCs w:val="22"/>
          <w:lang w:val="en-US"/>
        </w:rPr>
        <w:t>Technisches</w:t>
      </w:r>
      <w:proofErr w:type="spellEnd"/>
      <w:r w:rsidRPr="00E44E58">
        <w:rPr>
          <w:rFonts w:ascii="Arial Narrow" w:hAnsi="Arial Narrow" w:cs="Arial"/>
          <w:color w:val="000000"/>
          <w:sz w:val="22"/>
          <w:szCs w:val="22"/>
          <w:lang w:val="en-US"/>
        </w:rPr>
        <w:t xml:space="preserve"> </w:t>
      </w:r>
      <w:proofErr w:type="spellStart"/>
      <w:r w:rsidRPr="00E44E58">
        <w:rPr>
          <w:rFonts w:ascii="Arial Narrow" w:hAnsi="Arial Narrow" w:cs="Arial"/>
          <w:color w:val="000000"/>
          <w:sz w:val="22"/>
          <w:szCs w:val="22"/>
          <w:lang w:val="en-US"/>
        </w:rPr>
        <w:t>Messen</w:t>
      </w:r>
      <w:proofErr w:type="spellEnd"/>
      <w:r w:rsidRPr="00E44E58">
        <w:rPr>
          <w:rFonts w:ascii="Arial Narrow" w:hAnsi="Arial Narrow" w:cs="Arial"/>
          <w:color w:val="000000"/>
          <w:sz w:val="22"/>
          <w:szCs w:val="22"/>
          <w:lang w:val="en-US"/>
        </w:rPr>
        <w:t>, 91(9), 441-453.</w:t>
      </w:r>
    </w:p>
    <w:p w14:paraId="74352703" w14:textId="23A9F1F5" w:rsidR="00E9534F" w:rsidRPr="00E44E58" w:rsidRDefault="00E9534F" w:rsidP="00E44E58">
      <w:pPr>
        <w:pStyle w:val="NormalWeb"/>
        <w:spacing w:before="0" w:beforeAutospacing="0" w:after="0" w:afterAutospacing="0" w:line="276" w:lineRule="auto"/>
        <w:jc w:val="both"/>
        <w:rPr>
          <w:rFonts w:ascii="Arial Narrow" w:hAnsi="Arial Narrow" w:cs="Arial"/>
          <w:color w:val="000000"/>
          <w:sz w:val="22"/>
          <w:szCs w:val="22"/>
          <w:lang w:val="en-US"/>
        </w:rPr>
      </w:pPr>
      <w:r w:rsidRPr="00E44E58">
        <w:rPr>
          <w:rFonts w:ascii="Arial Narrow" w:hAnsi="Arial Narrow" w:cs="Arial"/>
          <w:color w:val="000000"/>
          <w:sz w:val="22"/>
          <w:szCs w:val="22"/>
          <w:lang w:val="en-US"/>
        </w:rPr>
        <w:t xml:space="preserve">[9] </w:t>
      </w:r>
      <w:proofErr w:type="spellStart"/>
      <w:r w:rsidRPr="00E44E58">
        <w:rPr>
          <w:rFonts w:ascii="Arial Narrow" w:hAnsi="Arial Narrow" w:cs="Arial"/>
          <w:color w:val="000000"/>
          <w:sz w:val="22"/>
          <w:szCs w:val="22"/>
          <w:lang w:val="en-US"/>
        </w:rPr>
        <w:t>Xiong</w:t>
      </w:r>
      <w:proofErr w:type="spellEnd"/>
      <w:r w:rsidRPr="00E44E58">
        <w:rPr>
          <w:rFonts w:ascii="Arial Narrow" w:hAnsi="Arial Narrow" w:cs="Arial"/>
          <w:color w:val="000000"/>
          <w:sz w:val="22"/>
          <w:szCs w:val="22"/>
          <w:lang w:val="en-US"/>
        </w:rPr>
        <w:t>, X., Zhu, Y., Li, J., Duan, Y., &amp; Fang, X. (2021). A digital framework for metrological information. Measurement: Sensors, 18, 100122.</w:t>
      </w:r>
    </w:p>
    <w:p w14:paraId="459BD838" w14:textId="45D49B89" w:rsidR="00E9534F" w:rsidRPr="00E44E58" w:rsidRDefault="00E9534F" w:rsidP="00E44E58">
      <w:pPr>
        <w:pStyle w:val="NormalWeb"/>
        <w:spacing w:before="0" w:beforeAutospacing="0" w:after="0" w:afterAutospacing="0" w:line="276" w:lineRule="auto"/>
        <w:jc w:val="both"/>
        <w:rPr>
          <w:rFonts w:ascii="Arial Narrow" w:hAnsi="Arial Narrow" w:cs="Arial"/>
          <w:color w:val="000000"/>
          <w:sz w:val="22"/>
          <w:szCs w:val="22"/>
          <w:lang w:val="en-US"/>
        </w:rPr>
      </w:pPr>
      <w:r w:rsidRPr="00E44E58">
        <w:rPr>
          <w:rFonts w:ascii="Arial Narrow" w:hAnsi="Arial Narrow" w:cs="Arial"/>
          <w:color w:val="000000"/>
          <w:sz w:val="22"/>
          <w:szCs w:val="22"/>
          <w:lang w:val="en-US"/>
        </w:rPr>
        <w:t xml:space="preserve">[10] </w:t>
      </w:r>
      <w:r w:rsidRPr="00E44E58">
        <w:rPr>
          <w:rFonts w:ascii="Arial Narrow" w:hAnsi="Arial Narrow" w:cs="Arial"/>
          <w:color w:val="000000"/>
          <w:sz w:val="22"/>
          <w:szCs w:val="22"/>
          <w:lang w:val="en-US"/>
        </w:rPr>
        <w:t xml:space="preserve">de Oliveira, A. L. M., Ferreira, A., &amp; </w:t>
      </w:r>
      <w:proofErr w:type="spellStart"/>
      <w:r w:rsidRPr="00E44E58">
        <w:rPr>
          <w:rFonts w:ascii="Arial Narrow" w:hAnsi="Arial Narrow" w:cs="Arial"/>
          <w:color w:val="000000"/>
          <w:sz w:val="22"/>
          <w:szCs w:val="22"/>
          <w:lang w:val="en-US"/>
        </w:rPr>
        <w:t>Donatelli</w:t>
      </w:r>
      <w:proofErr w:type="spellEnd"/>
      <w:r w:rsidRPr="00E44E58">
        <w:rPr>
          <w:rFonts w:ascii="Arial Narrow" w:hAnsi="Arial Narrow" w:cs="Arial"/>
          <w:color w:val="000000"/>
          <w:sz w:val="22"/>
          <w:szCs w:val="22"/>
          <w:lang w:val="en-US"/>
        </w:rPr>
        <w:t>, G. D. IMPLEMENTATION OF A R&amp;D&amp;I NETWORK IN METROLOGY FOR LARGE CORPORATIONS-PETROBRAS CASE STUDY.</w:t>
      </w:r>
    </w:p>
    <w:p w14:paraId="7A84A2B9" w14:textId="77777777" w:rsidR="00E9534F" w:rsidRPr="00E44E58" w:rsidRDefault="00E9534F" w:rsidP="00E44E58">
      <w:pPr>
        <w:pStyle w:val="NormalWeb"/>
        <w:spacing w:before="0" w:beforeAutospacing="0" w:after="0" w:afterAutospacing="0" w:line="276" w:lineRule="auto"/>
        <w:jc w:val="both"/>
        <w:rPr>
          <w:rFonts w:ascii="Arial Narrow" w:hAnsi="Arial Narrow" w:cs="Arial"/>
          <w:color w:val="000000"/>
          <w:sz w:val="22"/>
          <w:szCs w:val="22"/>
          <w:lang w:val="en-US"/>
        </w:rPr>
      </w:pPr>
    </w:p>
    <w:sectPr w:rsidR="00E9534F" w:rsidRPr="00E44E5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545"/>
    <w:rsid w:val="000043F1"/>
    <w:rsid w:val="00014138"/>
    <w:rsid w:val="0012327D"/>
    <w:rsid w:val="00137D04"/>
    <w:rsid w:val="001A6762"/>
    <w:rsid w:val="001C3E32"/>
    <w:rsid w:val="001C51C6"/>
    <w:rsid w:val="002117B9"/>
    <w:rsid w:val="002607F5"/>
    <w:rsid w:val="003223A7"/>
    <w:rsid w:val="00475C17"/>
    <w:rsid w:val="0048184D"/>
    <w:rsid w:val="004B343D"/>
    <w:rsid w:val="004F2DB2"/>
    <w:rsid w:val="004F7B68"/>
    <w:rsid w:val="0053672A"/>
    <w:rsid w:val="005C3898"/>
    <w:rsid w:val="005C6BC3"/>
    <w:rsid w:val="00677182"/>
    <w:rsid w:val="006A49EF"/>
    <w:rsid w:val="006D0545"/>
    <w:rsid w:val="00774EB7"/>
    <w:rsid w:val="00813685"/>
    <w:rsid w:val="00885228"/>
    <w:rsid w:val="008B20BD"/>
    <w:rsid w:val="008C0D7F"/>
    <w:rsid w:val="00980260"/>
    <w:rsid w:val="009B2C0A"/>
    <w:rsid w:val="00A94063"/>
    <w:rsid w:val="00B044C5"/>
    <w:rsid w:val="00B319BB"/>
    <w:rsid w:val="00B512D3"/>
    <w:rsid w:val="00C76BAE"/>
    <w:rsid w:val="00CC5367"/>
    <w:rsid w:val="00D112B5"/>
    <w:rsid w:val="00E44E58"/>
    <w:rsid w:val="00E9534F"/>
    <w:rsid w:val="00F358FF"/>
    <w:rsid w:val="00FF2E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16FCF146"/>
  <w15:chartTrackingRefBased/>
  <w15:docId w15:val="{04221865-ED62-604A-BF98-B37FF32E8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0BD"/>
    <w:rPr>
      <w:rFonts w:ascii="Times New Roman" w:eastAsia="Times New Roman" w:hAnsi="Times New Roman" w:cs="Times New Roman"/>
      <w:kern w:val="0"/>
      <w:lang w:eastAsia="es-MX"/>
      <w14:ligatures w14:val="none"/>
    </w:rPr>
  </w:style>
  <w:style w:type="paragraph" w:styleId="Ttulo1">
    <w:name w:val="heading 1"/>
    <w:basedOn w:val="Normal"/>
    <w:next w:val="Normal"/>
    <w:link w:val="Ttulo1Car"/>
    <w:uiPriority w:val="9"/>
    <w:qFormat/>
    <w:rsid w:val="006D0545"/>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6D0545"/>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6D0545"/>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6D0545"/>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Ttulo5">
    <w:name w:val="heading 5"/>
    <w:basedOn w:val="Normal"/>
    <w:next w:val="Normal"/>
    <w:link w:val="Ttulo5Car"/>
    <w:uiPriority w:val="9"/>
    <w:semiHidden/>
    <w:unhideWhenUsed/>
    <w:qFormat/>
    <w:rsid w:val="006D0545"/>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Ttulo6">
    <w:name w:val="heading 6"/>
    <w:basedOn w:val="Normal"/>
    <w:next w:val="Normal"/>
    <w:link w:val="Ttulo6Car"/>
    <w:uiPriority w:val="9"/>
    <w:semiHidden/>
    <w:unhideWhenUsed/>
    <w:qFormat/>
    <w:rsid w:val="006D0545"/>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ar"/>
    <w:uiPriority w:val="9"/>
    <w:semiHidden/>
    <w:unhideWhenUsed/>
    <w:qFormat/>
    <w:rsid w:val="006D0545"/>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ar"/>
    <w:uiPriority w:val="9"/>
    <w:semiHidden/>
    <w:unhideWhenUsed/>
    <w:qFormat/>
    <w:rsid w:val="006D0545"/>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ar"/>
    <w:uiPriority w:val="9"/>
    <w:semiHidden/>
    <w:unhideWhenUsed/>
    <w:qFormat/>
    <w:rsid w:val="006D0545"/>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D054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D054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D054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D054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D054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D054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D054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D054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D0545"/>
    <w:rPr>
      <w:rFonts w:eastAsiaTheme="majorEastAsia" w:cstheme="majorBidi"/>
      <w:color w:val="272727" w:themeColor="text1" w:themeTint="D8"/>
    </w:rPr>
  </w:style>
  <w:style w:type="paragraph" w:styleId="Ttulo">
    <w:name w:val="Title"/>
    <w:basedOn w:val="Normal"/>
    <w:next w:val="Normal"/>
    <w:link w:val="TtuloCar"/>
    <w:uiPriority w:val="10"/>
    <w:qFormat/>
    <w:rsid w:val="006D054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6D054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D0545"/>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6D054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D0545"/>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Car">
    <w:name w:val="Cita Car"/>
    <w:basedOn w:val="Fuentedeprrafopredeter"/>
    <w:link w:val="Cita"/>
    <w:uiPriority w:val="29"/>
    <w:rsid w:val="006D0545"/>
    <w:rPr>
      <w:i/>
      <w:iCs/>
      <w:color w:val="404040" w:themeColor="text1" w:themeTint="BF"/>
    </w:rPr>
  </w:style>
  <w:style w:type="paragraph" w:styleId="Prrafodelista">
    <w:name w:val="List Paragraph"/>
    <w:basedOn w:val="Normal"/>
    <w:uiPriority w:val="34"/>
    <w:qFormat/>
    <w:rsid w:val="006D0545"/>
    <w:pPr>
      <w:ind w:left="720"/>
      <w:contextualSpacing/>
    </w:pPr>
    <w:rPr>
      <w:rFonts w:asciiTheme="minorHAnsi" w:eastAsiaTheme="minorHAnsi" w:hAnsiTheme="minorHAnsi" w:cstheme="minorBidi"/>
      <w:kern w:val="2"/>
      <w:lang w:eastAsia="en-US"/>
      <w14:ligatures w14:val="standardContextual"/>
    </w:rPr>
  </w:style>
  <w:style w:type="character" w:styleId="nfasisintenso">
    <w:name w:val="Intense Emphasis"/>
    <w:basedOn w:val="Fuentedeprrafopredeter"/>
    <w:uiPriority w:val="21"/>
    <w:qFormat/>
    <w:rsid w:val="006D0545"/>
    <w:rPr>
      <w:i/>
      <w:iCs/>
      <w:color w:val="0F4761" w:themeColor="accent1" w:themeShade="BF"/>
    </w:rPr>
  </w:style>
  <w:style w:type="paragraph" w:styleId="Citadestacada">
    <w:name w:val="Intense Quote"/>
    <w:basedOn w:val="Normal"/>
    <w:next w:val="Normal"/>
    <w:link w:val="CitadestacadaCar"/>
    <w:uiPriority w:val="30"/>
    <w:qFormat/>
    <w:rsid w:val="006D0545"/>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itadestacadaCar">
    <w:name w:val="Cita destacada Car"/>
    <w:basedOn w:val="Fuentedeprrafopredeter"/>
    <w:link w:val="Citadestacada"/>
    <w:uiPriority w:val="30"/>
    <w:rsid w:val="006D0545"/>
    <w:rPr>
      <w:i/>
      <w:iCs/>
      <w:color w:val="0F4761" w:themeColor="accent1" w:themeShade="BF"/>
    </w:rPr>
  </w:style>
  <w:style w:type="character" w:styleId="Referenciaintensa">
    <w:name w:val="Intense Reference"/>
    <w:basedOn w:val="Fuentedeprrafopredeter"/>
    <w:uiPriority w:val="32"/>
    <w:qFormat/>
    <w:rsid w:val="006D0545"/>
    <w:rPr>
      <w:b/>
      <w:bCs/>
      <w:smallCaps/>
      <w:color w:val="0F4761" w:themeColor="accent1" w:themeShade="BF"/>
      <w:spacing w:val="5"/>
    </w:rPr>
  </w:style>
  <w:style w:type="paragraph" w:styleId="NormalWeb">
    <w:name w:val="Normal (Web)"/>
    <w:basedOn w:val="Normal"/>
    <w:uiPriority w:val="99"/>
    <w:unhideWhenUsed/>
    <w:rsid w:val="001C3E3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61344">
      <w:bodyDiv w:val="1"/>
      <w:marLeft w:val="0"/>
      <w:marRight w:val="0"/>
      <w:marTop w:val="0"/>
      <w:marBottom w:val="0"/>
      <w:divBdr>
        <w:top w:val="none" w:sz="0" w:space="0" w:color="auto"/>
        <w:left w:val="none" w:sz="0" w:space="0" w:color="auto"/>
        <w:bottom w:val="none" w:sz="0" w:space="0" w:color="auto"/>
        <w:right w:val="none" w:sz="0" w:space="0" w:color="auto"/>
      </w:divBdr>
    </w:div>
    <w:div w:id="116065579">
      <w:bodyDiv w:val="1"/>
      <w:marLeft w:val="0"/>
      <w:marRight w:val="0"/>
      <w:marTop w:val="0"/>
      <w:marBottom w:val="0"/>
      <w:divBdr>
        <w:top w:val="none" w:sz="0" w:space="0" w:color="auto"/>
        <w:left w:val="none" w:sz="0" w:space="0" w:color="auto"/>
        <w:bottom w:val="none" w:sz="0" w:space="0" w:color="auto"/>
        <w:right w:val="none" w:sz="0" w:space="0" w:color="auto"/>
      </w:divBdr>
    </w:div>
    <w:div w:id="732235001">
      <w:bodyDiv w:val="1"/>
      <w:marLeft w:val="0"/>
      <w:marRight w:val="0"/>
      <w:marTop w:val="0"/>
      <w:marBottom w:val="0"/>
      <w:divBdr>
        <w:top w:val="none" w:sz="0" w:space="0" w:color="auto"/>
        <w:left w:val="none" w:sz="0" w:space="0" w:color="auto"/>
        <w:bottom w:val="none" w:sz="0" w:space="0" w:color="auto"/>
        <w:right w:val="none" w:sz="0" w:space="0" w:color="auto"/>
      </w:divBdr>
    </w:div>
    <w:div w:id="1846362606">
      <w:bodyDiv w:val="1"/>
      <w:marLeft w:val="0"/>
      <w:marRight w:val="0"/>
      <w:marTop w:val="0"/>
      <w:marBottom w:val="0"/>
      <w:divBdr>
        <w:top w:val="none" w:sz="0" w:space="0" w:color="auto"/>
        <w:left w:val="none" w:sz="0" w:space="0" w:color="auto"/>
        <w:bottom w:val="none" w:sz="0" w:space="0" w:color="auto"/>
        <w:right w:val="none" w:sz="0" w:space="0" w:color="auto"/>
      </w:divBdr>
    </w:div>
    <w:div w:id="2015758739">
      <w:bodyDiv w:val="1"/>
      <w:marLeft w:val="0"/>
      <w:marRight w:val="0"/>
      <w:marTop w:val="0"/>
      <w:marBottom w:val="0"/>
      <w:divBdr>
        <w:top w:val="none" w:sz="0" w:space="0" w:color="auto"/>
        <w:left w:val="none" w:sz="0" w:space="0" w:color="auto"/>
        <w:bottom w:val="none" w:sz="0" w:space="0" w:color="auto"/>
        <w:right w:val="none" w:sz="0" w:space="0" w:color="auto"/>
      </w:divBdr>
    </w:div>
    <w:div w:id="2126540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1507</Words>
  <Characters>8293</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Eduin Culma Caviedes</dc:creator>
  <cp:keywords/>
  <dc:description/>
  <cp:lastModifiedBy>Jose Eduin Culma Caviedes</cp:lastModifiedBy>
  <cp:revision>2</cp:revision>
  <dcterms:created xsi:type="dcterms:W3CDTF">2024-09-15T23:04:00Z</dcterms:created>
  <dcterms:modified xsi:type="dcterms:W3CDTF">2024-09-15T23:04:00Z</dcterms:modified>
</cp:coreProperties>
</file>