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228D1" w14:textId="77777777" w:rsidR="00D9122D" w:rsidRDefault="00D9122D">
      <w:pPr>
        <w:pStyle w:val="Textoindependiente"/>
        <w:rPr>
          <w:rFonts w:ascii="Times New Roman"/>
          <w:sz w:val="20"/>
        </w:rPr>
      </w:pPr>
    </w:p>
    <w:p w14:paraId="0094B9FD" w14:textId="77777777" w:rsidR="00D9122D" w:rsidRDefault="00D9122D">
      <w:pPr>
        <w:pStyle w:val="Textoindependiente"/>
        <w:spacing w:before="5"/>
        <w:rPr>
          <w:rFonts w:ascii="Times New Roman"/>
        </w:rPr>
      </w:pPr>
    </w:p>
    <w:p w14:paraId="64AFCD24" w14:textId="61C03082" w:rsidR="00D9122D" w:rsidRDefault="00C229F0">
      <w:pPr>
        <w:ind w:left="2888" w:right="2803"/>
        <w:jc w:val="center"/>
        <w:rPr>
          <w:b/>
        </w:rPr>
      </w:pPr>
      <w:r>
        <w:rPr>
          <w:b/>
          <w:u w:val="thick"/>
        </w:rPr>
        <w:t>CONCURSO</w:t>
      </w:r>
      <w:r>
        <w:rPr>
          <w:b/>
          <w:spacing w:val="-5"/>
          <w:u w:val="thick"/>
        </w:rPr>
        <w:t xml:space="preserve"> </w:t>
      </w:r>
      <w:r>
        <w:rPr>
          <w:b/>
          <w:u w:val="thick"/>
        </w:rPr>
        <w:t>PROFESORAL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202</w:t>
      </w:r>
      <w:r w:rsidR="003A2304">
        <w:rPr>
          <w:b/>
          <w:u w:val="thick"/>
        </w:rPr>
        <w:t>4</w:t>
      </w:r>
    </w:p>
    <w:p w14:paraId="475DBAB1" w14:textId="77777777" w:rsidR="00D9122D" w:rsidRDefault="00D9122D">
      <w:pPr>
        <w:pStyle w:val="Textoindependiente"/>
        <w:spacing w:before="4"/>
        <w:rPr>
          <w:b/>
          <w:sz w:val="19"/>
        </w:rPr>
      </w:pPr>
    </w:p>
    <w:p w14:paraId="71CFEAB8" w14:textId="77777777" w:rsidR="00D9122D" w:rsidRDefault="00C229F0">
      <w:pPr>
        <w:spacing w:before="1" w:line="451" w:lineRule="auto"/>
        <w:ind w:left="2739" w:right="2652" w:hanging="5"/>
        <w:jc w:val="center"/>
        <w:rPr>
          <w:b/>
        </w:rPr>
      </w:pPr>
      <w:r>
        <w:rPr>
          <w:b/>
        </w:rPr>
        <w:t>Facultad de Ingeniería</w:t>
      </w:r>
      <w:r>
        <w:rPr>
          <w:b/>
          <w:spacing w:val="1"/>
        </w:rPr>
        <w:t xml:space="preserve"> </w:t>
      </w:r>
      <w:r>
        <w:rPr>
          <w:b/>
        </w:rPr>
        <w:t>Universidad</w:t>
      </w:r>
      <w:r>
        <w:rPr>
          <w:b/>
          <w:spacing w:val="-3"/>
        </w:rPr>
        <w:t xml:space="preserve"> </w:t>
      </w:r>
      <w:r>
        <w:rPr>
          <w:b/>
        </w:rPr>
        <w:t>Nacional</w:t>
      </w:r>
      <w:r>
        <w:rPr>
          <w:b/>
          <w:spacing w:val="-6"/>
        </w:rPr>
        <w:t xml:space="preserve"> </w:t>
      </w:r>
      <w:r>
        <w:rPr>
          <w:b/>
        </w:rPr>
        <w:t>de Colombia</w:t>
      </w:r>
    </w:p>
    <w:p w14:paraId="506C8D8D" w14:textId="77777777" w:rsidR="00D9122D" w:rsidRDefault="00D9122D">
      <w:pPr>
        <w:pStyle w:val="Textoindependiente"/>
        <w:spacing w:before="5"/>
        <w:rPr>
          <w:b/>
          <w:sz w:val="24"/>
        </w:rPr>
      </w:pPr>
    </w:p>
    <w:p w14:paraId="6F7F4C09" w14:textId="77777777" w:rsidR="00D9122D" w:rsidRDefault="00C229F0">
      <w:pPr>
        <w:pStyle w:val="Ttulo1"/>
        <w:ind w:left="2066" w:right="1981" w:firstLine="6"/>
        <w:jc w:val="center"/>
      </w:pPr>
      <w:r>
        <w:t>Presentación</w:t>
      </w:r>
      <w:r>
        <w:rPr>
          <w:spacing w:val="5"/>
        </w:rPr>
        <w:t xml:space="preserve"> </w:t>
      </w:r>
      <w:r>
        <w:t>Componente</w:t>
      </w:r>
      <w:r>
        <w:rPr>
          <w:spacing w:val="6"/>
        </w:rPr>
        <w:t xml:space="preserve"> </w:t>
      </w:r>
      <w:r>
        <w:t>Escrito:</w:t>
      </w:r>
      <w:r>
        <w:rPr>
          <w:spacing w:val="1"/>
        </w:rPr>
        <w:t xml:space="preserve"> </w:t>
      </w:r>
      <w:r>
        <w:t>Elaboración de un proyecto de investigación</w:t>
      </w:r>
      <w:r>
        <w:rPr>
          <w:spacing w:val="1"/>
        </w:rPr>
        <w:t xml:space="preserve"> </w:t>
      </w:r>
      <w:r>
        <w:t>como aporte a las actividades misionales de la</w:t>
      </w:r>
      <w:r>
        <w:rPr>
          <w:spacing w:val="-62"/>
        </w:rPr>
        <w:t xml:space="preserve"> </w:t>
      </w:r>
      <w:r>
        <w:t>Universidad</w:t>
      </w:r>
      <w:r>
        <w:rPr>
          <w:spacing w:val="-1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Colombia</w:t>
      </w:r>
    </w:p>
    <w:p w14:paraId="0194F21B" w14:textId="77777777" w:rsidR="00D9122D" w:rsidRDefault="00D9122D">
      <w:pPr>
        <w:pStyle w:val="Textoindependiente"/>
        <w:rPr>
          <w:b/>
          <w:sz w:val="26"/>
        </w:rPr>
      </w:pPr>
    </w:p>
    <w:p w14:paraId="4A189A99" w14:textId="77777777" w:rsidR="00D9122D" w:rsidRDefault="00C229F0">
      <w:pPr>
        <w:pStyle w:val="Textoindependiente"/>
        <w:spacing w:before="221"/>
        <w:ind w:left="4421"/>
      </w:pPr>
      <w:r>
        <w:t>Por:</w:t>
      </w:r>
    </w:p>
    <w:p w14:paraId="2CEFC08B" w14:textId="2511C6F1" w:rsidR="00D9122D" w:rsidRDefault="00C229F0">
      <w:pPr>
        <w:pStyle w:val="Ttulo1"/>
        <w:spacing w:before="133" w:line="357" w:lineRule="auto"/>
        <w:ind w:left="2437" w:right="2365" w:firstLine="1084"/>
      </w:pPr>
      <w:r>
        <w:t>Jorge</w:t>
      </w:r>
      <w:r>
        <w:rPr>
          <w:spacing w:val="7"/>
        </w:rPr>
        <w:t xml:space="preserve"> </w:t>
      </w:r>
      <w:r>
        <w:t>Suárez</w:t>
      </w:r>
      <w:r>
        <w:rPr>
          <w:spacing w:val="6"/>
        </w:rPr>
        <w:t xml:space="preserve"> </w:t>
      </w:r>
      <w:r>
        <w:t>Pinilla</w:t>
      </w:r>
      <w:r>
        <w:rPr>
          <w:spacing w:val="1"/>
        </w:rPr>
        <w:t xml:space="preserve"> </w:t>
      </w:r>
      <w:r>
        <w:t>Ingeniero</w:t>
      </w:r>
      <w:r>
        <w:rPr>
          <w:spacing w:val="-4"/>
        </w:rPr>
        <w:t xml:space="preserve"> </w:t>
      </w:r>
      <w:r>
        <w:t>Civil</w:t>
      </w:r>
      <w:r>
        <w:rPr>
          <w:spacing w:val="-4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M</w:t>
      </w:r>
      <w:r>
        <w:t>a</w:t>
      </w:r>
      <w:r>
        <w:t>g</w:t>
      </w:r>
      <w:r>
        <w:t>í</w:t>
      </w:r>
      <w:r>
        <w:t>s</w:t>
      </w:r>
      <w:r>
        <w:t>t</w:t>
      </w:r>
      <w:r>
        <w:t>e</w:t>
      </w:r>
      <w:r>
        <w:t>r</w:t>
      </w:r>
      <w:r>
        <w:rPr>
          <w:spacing w:val="-7"/>
        </w:rPr>
        <w:t xml:space="preserve"> </w:t>
      </w:r>
      <w:r>
        <w:t>e</w:t>
      </w:r>
      <w:r>
        <w:t>n</w:t>
      </w:r>
      <w:r>
        <w:rPr>
          <w:spacing w:val="-4"/>
        </w:rPr>
        <w:t xml:space="preserve"> </w:t>
      </w:r>
      <w:r>
        <w:t>Geotecnia</w:t>
      </w:r>
    </w:p>
    <w:p w14:paraId="04BA5517" w14:textId="77777777" w:rsidR="00D9122D" w:rsidRDefault="00C229F0">
      <w:pPr>
        <w:spacing w:before="5"/>
        <w:ind w:left="2741"/>
        <w:rPr>
          <w:b/>
        </w:rPr>
      </w:pPr>
      <w:r>
        <w:rPr>
          <w:b/>
        </w:rPr>
        <w:t>Universidad</w:t>
      </w:r>
      <w:r>
        <w:rPr>
          <w:b/>
          <w:spacing w:val="-1"/>
        </w:rPr>
        <w:t xml:space="preserve"> </w:t>
      </w:r>
      <w:r>
        <w:rPr>
          <w:b/>
        </w:rPr>
        <w:t>Nacional</w:t>
      </w:r>
      <w:r>
        <w:rPr>
          <w:b/>
          <w:spacing w:val="-6"/>
        </w:rPr>
        <w:t xml:space="preserve"> </w:t>
      </w:r>
      <w:r>
        <w:rPr>
          <w:b/>
        </w:rPr>
        <w:t>de Colombia</w:t>
      </w:r>
    </w:p>
    <w:p w14:paraId="7B5EF67E" w14:textId="77777777" w:rsidR="00D9122D" w:rsidRDefault="00D9122D">
      <w:pPr>
        <w:pStyle w:val="Textoindependiente"/>
        <w:rPr>
          <w:b/>
          <w:sz w:val="26"/>
        </w:rPr>
      </w:pPr>
    </w:p>
    <w:p w14:paraId="0523473F" w14:textId="77777777" w:rsidR="00D9122D" w:rsidRDefault="00D9122D">
      <w:pPr>
        <w:pStyle w:val="Textoindependiente"/>
        <w:rPr>
          <w:b/>
          <w:sz w:val="26"/>
        </w:rPr>
      </w:pPr>
    </w:p>
    <w:p w14:paraId="3570FEF3" w14:textId="77777777" w:rsidR="00D9122D" w:rsidRDefault="00D9122D">
      <w:pPr>
        <w:pStyle w:val="Textoindependiente"/>
        <w:rPr>
          <w:b/>
          <w:sz w:val="25"/>
        </w:rPr>
      </w:pPr>
    </w:p>
    <w:p w14:paraId="4AF1798F" w14:textId="77777777" w:rsidR="00D9122D" w:rsidRDefault="00C229F0">
      <w:pPr>
        <w:pStyle w:val="Ttulo1"/>
        <w:ind w:left="101"/>
      </w:pPr>
      <w:r>
        <w:t>NOMBRE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PROYECTO</w:t>
      </w:r>
    </w:p>
    <w:p w14:paraId="2CD12F27" w14:textId="77777777" w:rsidR="00D9122D" w:rsidRDefault="00C229F0">
      <w:pPr>
        <w:pStyle w:val="Textoindependiente"/>
        <w:spacing w:before="133" w:line="357" w:lineRule="auto"/>
        <w:ind w:left="204"/>
      </w:pPr>
      <w:r>
        <w:t>Base</w:t>
      </w:r>
      <w:r>
        <w:rPr>
          <w:spacing w:val="23"/>
        </w:rPr>
        <w:t xml:space="preserve"> </w:t>
      </w:r>
      <w:r>
        <w:t>nacional</w:t>
      </w:r>
      <w:r>
        <w:rPr>
          <w:spacing w:val="24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datos</w:t>
      </w:r>
      <w:r>
        <w:rPr>
          <w:spacing w:val="24"/>
        </w:rPr>
        <w:t xml:space="preserve"> </w:t>
      </w:r>
      <w:r>
        <w:t>para</w:t>
      </w:r>
      <w:r>
        <w:rPr>
          <w:spacing w:val="23"/>
        </w:rPr>
        <w:t xml:space="preserve"> </w:t>
      </w:r>
      <w:r>
        <w:t>un</w:t>
      </w:r>
      <w:r>
        <w:rPr>
          <w:spacing w:val="23"/>
        </w:rPr>
        <w:t xml:space="preserve"> </w:t>
      </w:r>
      <w:r>
        <w:t>análisis</w:t>
      </w:r>
      <w:r>
        <w:rPr>
          <w:spacing w:val="21"/>
        </w:rPr>
        <w:t xml:space="preserve"> </w:t>
      </w:r>
      <w:r>
        <w:t>probabilístico</w:t>
      </w:r>
      <w:r>
        <w:rPr>
          <w:spacing w:val="21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ingeniería</w:t>
      </w:r>
      <w:r>
        <w:rPr>
          <w:spacing w:val="26"/>
        </w:rPr>
        <w:t xml:space="preserve"> </w:t>
      </w:r>
      <w:r>
        <w:t>geotécnica</w:t>
      </w:r>
      <w:r>
        <w:rPr>
          <w:spacing w:val="-66"/>
        </w:rPr>
        <w:t xml:space="preserve"> </w:t>
      </w:r>
      <w:r>
        <w:t>colombiana.</w:t>
      </w:r>
    </w:p>
    <w:p w14:paraId="700ABA97" w14:textId="77777777" w:rsidR="00D9122D" w:rsidRDefault="00D9122D">
      <w:pPr>
        <w:pStyle w:val="Textoindependiente"/>
        <w:spacing w:before="3"/>
        <w:rPr>
          <w:sz w:val="33"/>
        </w:rPr>
      </w:pPr>
    </w:p>
    <w:p w14:paraId="66A5215F" w14:textId="77777777" w:rsidR="00D9122D" w:rsidRDefault="00C229F0">
      <w:pPr>
        <w:pStyle w:val="Ttulo1"/>
        <w:spacing w:before="1"/>
        <w:ind w:left="204"/>
      </w:pPr>
      <w:r>
        <w:t>ÁREA</w:t>
      </w:r>
      <w:r>
        <w:rPr>
          <w:spacing w:val="7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CONOCIMIENTO</w:t>
      </w:r>
      <w:r>
        <w:rPr>
          <w:spacing w:val="6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LÍNEA</w:t>
      </w:r>
      <w:r>
        <w:rPr>
          <w:spacing w:val="5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INVESTIGACIÓN</w:t>
      </w:r>
    </w:p>
    <w:p w14:paraId="67FE36B7" w14:textId="77777777" w:rsidR="00D9122D" w:rsidRDefault="00C229F0">
      <w:pPr>
        <w:pStyle w:val="Textoindependiente"/>
        <w:spacing w:before="135" w:line="360" w:lineRule="auto"/>
        <w:ind w:left="206" w:right="3423" w:hanging="3"/>
      </w:pPr>
      <w:r>
        <w:t>Ingeniería Civil – Cimentaciones y Estabilidad de Taludes</w:t>
      </w:r>
      <w:r>
        <w:rPr>
          <w:spacing w:val="-66"/>
        </w:rPr>
        <w:t xml:space="preserve"> </w:t>
      </w:r>
      <w:r>
        <w:t>Línea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Investigación:</w:t>
      </w:r>
      <w:r>
        <w:rPr>
          <w:spacing w:val="-3"/>
        </w:rPr>
        <w:t xml:space="preserve"> </w:t>
      </w:r>
      <w:r>
        <w:t>Gestión</w:t>
      </w:r>
      <w:r>
        <w:rPr>
          <w:spacing w:val="-1"/>
        </w:rPr>
        <w:t xml:space="preserve"> </w:t>
      </w:r>
      <w:r>
        <w:t>de Riesgo</w:t>
      </w:r>
    </w:p>
    <w:p w14:paraId="1E85F854" w14:textId="77777777" w:rsidR="00D9122D" w:rsidRDefault="00D9122D">
      <w:pPr>
        <w:pStyle w:val="Textoindependiente"/>
        <w:rPr>
          <w:sz w:val="33"/>
        </w:rPr>
      </w:pPr>
    </w:p>
    <w:p w14:paraId="14946CEF" w14:textId="77777777" w:rsidR="00D9122D" w:rsidRDefault="00C229F0">
      <w:pPr>
        <w:pStyle w:val="Ttulo1"/>
        <w:ind w:left="101"/>
      </w:pPr>
      <w:r>
        <w:t>RESUMEN</w:t>
      </w:r>
    </w:p>
    <w:p w14:paraId="1D23CC11" w14:textId="77777777" w:rsidR="00D9122D" w:rsidRDefault="00C229F0">
      <w:pPr>
        <w:pStyle w:val="Textoindependiente"/>
        <w:spacing w:before="127" w:line="360" w:lineRule="auto"/>
        <w:ind w:left="204" w:right="107"/>
        <w:jc w:val="both"/>
      </w:pPr>
      <w:r>
        <w:t>Asentamientos</w:t>
      </w:r>
      <w:r>
        <w:rPr>
          <w:spacing w:val="1"/>
        </w:rPr>
        <w:t xml:space="preserve"> </w:t>
      </w:r>
      <w:r>
        <w:t>excesivos,</w:t>
      </w:r>
      <w:r>
        <w:rPr>
          <w:spacing w:val="1"/>
        </w:rPr>
        <w:t xml:space="preserve"> </w:t>
      </w:r>
      <w:r>
        <w:t>falla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taludes,</w:t>
      </w:r>
      <w:r>
        <w:rPr>
          <w:spacing w:val="1"/>
        </w:rPr>
        <w:t xml:space="preserve"> </w:t>
      </w:r>
      <w:r>
        <w:t>desbordamientos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ríos,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mencionar solo algunos, conforman los problemas que diariamente tendrá que enfrentar el</w:t>
      </w:r>
      <w:r>
        <w:rPr>
          <w:spacing w:val="-66"/>
        </w:rPr>
        <w:t xml:space="preserve"> </w:t>
      </w:r>
      <w:r>
        <w:t>ingeniero</w:t>
      </w:r>
      <w:r>
        <w:rPr>
          <w:spacing w:val="1"/>
        </w:rPr>
        <w:t xml:space="preserve"> </w:t>
      </w:r>
      <w:r>
        <w:t>civil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práctica;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mencionados,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componente</w:t>
      </w:r>
      <w:r>
        <w:rPr>
          <w:spacing w:val="1"/>
        </w:rPr>
        <w:t xml:space="preserve"> </w:t>
      </w:r>
      <w:r>
        <w:t>aleatorio</w:t>
      </w:r>
      <w:r>
        <w:rPr>
          <w:spacing w:val="1"/>
        </w:rPr>
        <w:t xml:space="preserve"> </w:t>
      </w:r>
      <w:r>
        <w:t xml:space="preserve">representa una significancia tal que su adecuado manejo puede derivar en salvaguardar </w:t>
      </w:r>
      <w:r>
        <w:t>o</w:t>
      </w:r>
      <w:r>
        <w:rPr>
          <w:spacing w:val="1"/>
        </w:rPr>
        <w:t xml:space="preserve"> </w:t>
      </w:r>
      <w:r>
        <w:t>no las personas y bienes de una comunidad, y por otro lado, obliga a desarrollar diseños</w:t>
      </w:r>
      <w:r>
        <w:rPr>
          <w:spacing w:val="1"/>
        </w:rPr>
        <w:t xml:space="preserve"> </w:t>
      </w:r>
      <w:r>
        <w:t>que correspondan a unos criterios de seguridad aceptables y a unas limitantes económicas</w:t>
      </w:r>
      <w:r>
        <w:rPr>
          <w:spacing w:val="-66"/>
        </w:rPr>
        <w:t xml:space="preserve"> </w:t>
      </w:r>
      <w:r>
        <w:t>que parecen ser cada vez más estrechas. Por tal razón,</w:t>
      </w:r>
      <w:r>
        <w:rPr>
          <w:spacing w:val="68"/>
        </w:rPr>
        <w:t xml:space="preserve"> </w:t>
      </w:r>
      <w:r>
        <w:t>es preponderante conf</w:t>
      </w:r>
      <w:r>
        <w:t>ormar a</w:t>
      </w:r>
      <w:r>
        <w:rPr>
          <w:spacing w:val="1"/>
        </w:rPr>
        <w:t xml:space="preserve"> </w:t>
      </w:r>
      <w:r>
        <w:t>nivel nacional, una robusta base de datos a nivel nacional que sea fuente oficial de</w:t>
      </w:r>
      <w:r>
        <w:rPr>
          <w:spacing w:val="1"/>
        </w:rPr>
        <w:t xml:space="preserve"> </w:t>
      </w:r>
      <w:r>
        <w:t>consulta para los valores promedio y de coeficiente de variación, de los parámetros</w:t>
      </w:r>
      <w:r>
        <w:rPr>
          <w:spacing w:val="1"/>
        </w:rPr>
        <w:t xml:space="preserve"> </w:t>
      </w:r>
      <w:r>
        <w:t>geotécnicos</w:t>
      </w:r>
      <w:r>
        <w:rPr>
          <w:spacing w:val="-1"/>
        </w:rPr>
        <w:t xml:space="preserve"> </w:t>
      </w:r>
      <w:r>
        <w:t>más recurrentes en</w:t>
      </w:r>
      <w:r>
        <w:rPr>
          <w:spacing w:val="1"/>
        </w:rPr>
        <w:t xml:space="preserve"> </w:t>
      </w:r>
      <w:r>
        <w:t>el diseño</w:t>
      </w:r>
      <w:r>
        <w:rPr>
          <w:spacing w:val="-6"/>
        </w:rPr>
        <w:t xml:space="preserve"> </w:t>
      </w:r>
      <w:r>
        <w:t>geotécnico.</w:t>
      </w:r>
    </w:p>
    <w:p w14:paraId="01586758" w14:textId="77777777" w:rsidR="00D9122D" w:rsidRDefault="00D9122D">
      <w:pPr>
        <w:spacing w:line="360" w:lineRule="auto"/>
        <w:jc w:val="both"/>
        <w:sectPr w:rsidR="00D9122D">
          <w:headerReference w:type="default" r:id="rId7"/>
          <w:footerReference w:type="default" r:id="rId8"/>
          <w:type w:val="continuous"/>
          <w:pgSz w:w="12240" w:h="15840"/>
          <w:pgMar w:top="1140" w:right="1580" w:bottom="860" w:left="1500" w:header="463" w:footer="679" w:gutter="0"/>
          <w:pgNumType w:start="1"/>
          <w:cols w:space="720"/>
        </w:sectPr>
      </w:pPr>
    </w:p>
    <w:p w14:paraId="3781532A" w14:textId="77777777" w:rsidR="00D9122D" w:rsidRDefault="00C229F0">
      <w:pPr>
        <w:pStyle w:val="Ttulo1"/>
        <w:spacing w:before="87"/>
      </w:pPr>
      <w:r>
        <w:lastRenderedPageBreak/>
        <w:t>PALABRAS</w:t>
      </w:r>
      <w:r>
        <w:rPr>
          <w:spacing w:val="-4"/>
        </w:rPr>
        <w:t xml:space="preserve"> </w:t>
      </w:r>
      <w:r>
        <w:t>CLAVE</w:t>
      </w:r>
    </w:p>
    <w:p w14:paraId="776054F0" w14:textId="77777777" w:rsidR="00D9122D" w:rsidRDefault="00C229F0">
      <w:pPr>
        <w:pStyle w:val="Textoindependiente"/>
        <w:spacing w:before="133" w:line="360" w:lineRule="auto"/>
        <w:ind w:left="204" w:right="109"/>
        <w:jc w:val="both"/>
      </w:pPr>
      <w:r>
        <w:t>Análisis por confiabilidad, coeficiente de variación, análisis de riesgo, Método de Monte</w:t>
      </w:r>
      <w:r>
        <w:rPr>
          <w:spacing w:val="1"/>
        </w:rPr>
        <w:t xml:space="preserve"> </w:t>
      </w:r>
      <w:r>
        <w:t>Carlo,</w:t>
      </w:r>
      <w:r>
        <w:rPr>
          <w:spacing w:val="-1"/>
        </w:rPr>
        <w:t xml:space="preserve"> </w:t>
      </w:r>
      <w:r>
        <w:t>base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datos.</w:t>
      </w:r>
    </w:p>
    <w:p w14:paraId="45A768F5" w14:textId="77777777" w:rsidR="00D9122D" w:rsidRDefault="00D9122D">
      <w:pPr>
        <w:pStyle w:val="Textoindependiente"/>
        <w:rPr>
          <w:sz w:val="33"/>
        </w:rPr>
      </w:pPr>
    </w:p>
    <w:p w14:paraId="42725CE4" w14:textId="77777777" w:rsidR="00D9122D" w:rsidRDefault="00C229F0">
      <w:pPr>
        <w:pStyle w:val="Ttulo1"/>
        <w:numPr>
          <w:ilvl w:val="0"/>
          <w:numId w:val="2"/>
        </w:numPr>
        <w:tabs>
          <w:tab w:val="left" w:pos="479"/>
        </w:tabs>
        <w:spacing w:before="1"/>
        <w:ind w:hanging="277"/>
      </w:pPr>
      <w:r>
        <w:t>INTRODUCCIÓN</w:t>
      </w:r>
    </w:p>
    <w:p w14:paraId="38626128" w14:textId="77777777" w:rsidR="00D9122D" w:rsidRDefault="00C229F0">
      <w:pPr>
        <w:pStyle w:val="Textoindependiente"/>
        <w:spacing w:before="135" w:line="360" w:lineRule="auto"/>
        <w:ind w:left="204" w:right="107"/>
        <w:jc w:val="both"/>
      </w:pPr>
      <w:r>
        <w:t xml:space="preserve">Richard E. Goodman publicó en el año de 1999 el texto biográfico “Karl </w:t>
      </w:r>
      <w:proofErr w:type="spellStart"/>
      <w:r>
        <w:t>Terzagui</w:t>
      </w:r>
      <w:proofErr w:type="spellEnd"/>
      <w:r>
        <w:t xml:space="preserve">, </w:t>
      </w:r>
      <w:proofErr w:type="spellStart"/>
      <w:r>
        <w:t>the</w:t>
      </w:r>
      <w:proofErr w:type="spellEnd"/>
      <w:r>
        <w:rPr>
          <w:spacing w:val="1"/>
        </w:rPr>
        <w:t xml:space="preserve"> </w:t>
      </w:r>
      <w:proofErr w:type="spellStart"/>
      <w:r>
        <w:t>engineer</w:t>
      </w:r>
      <w:proofErr w:type="spellEnd"/>
      <w:r>
        <w:t xml:space="preserve"> as </w:t>
      </w:r>
      <w:proofErr w:type="spellStart"/>
      <w:r>
        <w:t>artist</w:t>
      </w:r>
      <w:proofErr w:type="spellEnd"/>
      <w:r>
        <w:t>”. En un documento de alrededor de 350 páginas, este investigador</w:t>
      </w:r>
      <w:r>
        <w:rPr>
          <w:spacing w:val="1"/>
        </w:rPr>
        <w:t xml:space="preserve"> </w:t>
      </w:r>
      <w:r>
        <w:t>norteamericano hace un recuento de los grandes logros académicos y científicos del</w:t>
      </w:r>
      <w:r>
        <w:rPr>
          <w:spacing w:val="1"/>
        </w:rPr>
        <w:t xml:space="preserve"> </w:t>
      </w:r>
      <w:r>
        <w:t>llamado “padre de la mecánica de suelos”, además de revelar ciertos matices de su</w:t>
      </w:r>
      <w:r>
        <w:rPr>
          <w:spacing w:val="1"/>
        </w:rPr>
        <w:t xml:space="preserve"> </w:t>
      </w:r>
      <w:r>
        <w:t>singula</w:t>
      </w:r>
      <w:r>
        <w:t>r personalidad. En este libro, que se ha convertido en un texto de referencia para</w:t>
      </w:r>
      <w:r>
        <w:rPr>
          <w:spacing w:val="1"/>
        </w:rPr>
        <w:t xml:space="preserve"> </w:t>
      </w:r>
      <w:r>
        <w:t>varios profesionales, aparece una serie de consideraciones que el ingeniero praguense</w:t>
      </w:r>
      <w:r>
        <w:rPr>
          <w:spacing w:val="1"/>
        </w:rPr>
        <w:t xml:space="preserve"> </w:t>
      </w:r>
      <w:r>
        <w:t>hacía sobre su ejercicio profesional y la concepción de las nuevas teorías que él postu</w:t>
      </w:r>
      <w:r>
        <w:t>laba</w:t>
      </w:r>
      <w:r>
        <w:rPr>
          <w:spacing w:val="1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una naciente disciplina ingenieril.</w:t>
      </w:r>
    </w:p>
    <w:p w14:paraId="31361C91" w14:textId="77777777" w:rsidR="00D9122D" w:rsidRDefault="00D9122D">
      <w:pPr>
        <w:pStyle w:val="Textoindependiente"/>
        <w:spacing w:before="11"/>
        <w:rPr>
          <w:sz w:val="32"/>
        </w:rPr>
      </w:pPr>
    </w:p>
    <w:p w14:paraId="03F2A2C6" w14:textId="23726418" w:rsidR="00D9122D" w:rsidRDefault="00C229F0">
      <w:pPr>
        <w:pStyle w:val="Textoindependiente"/>
        <w:spacing w:line="360" w:lineRule="auto"/>
        <w:ind w:left="204" w:right="106"/>
        <w:jc w:val="both"/>
      </w:pPr>
      <w:r>
        <w:t>Entre tales consideraciones, y para dar inicio a esta breve reflexión sobre mi aporte a las</w:t>
      </w:r>
      <w:r>
        <w:rPr>
          <w:spacing w:val="1"/>
        </w:rPr>
        <w:t xml:space="preserve"> </w:t>
      </w:r>
      <w:r>
        <w:t>actividades misionales de la Universidad,</w:t>
      </w:r>
      <w:r>
        <w:rPr>
          <w:spacing w:val="1"/>
        </w:rPr>
        <w:t xml:space="preserve"> </w:t>
      </w:r>
      <w:r>
        <w:t>quisiera</w:t>
      </w:r>
      <w:r>
        <w:rPr>
          <w:spacing w:val="1"/>
        </w:rPr>
        <w:t xml:space="preserve"> </w:t>
      </w:r>
      <w:r>
        <w:t>detenerme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apreciación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Terzagui</w:t>
      </w:r>
      <w:proofErr w:type="spellEnd"/>
      <w:r>
        <w:rPr>
          <w:spacing w:val="20"/>
        </w:rPr>
        <w:t xml:space="preserve"> </w:t>
      </w:r>
      <w:r>
        <w:t>sobre</w:t>
      </w:r>
      <w:r>
        <w:rPr>
          <w:spacing w:val="19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seguridad</w:t>
      </w:r>
      <w:r>
        <w:rPr>
          <w:spacing w:val="-1"/>
        </w:rPr>
        <w:t xml:space="preserve"> </w:t>
      </w:r>
      <w:r w:rsidR="003A2304">
        <w:t>de las</w:t>
      </w:r>
      <w:r>
        <w:rPr>
          <w:spacing w:val="-2"/>
        </w:rPr>
        <w:t xml:space="preserve"> </w:t>
      </w:r>
      <w:r>
        <w:t>construcciones</w:t>
      </w:r>
      <w:r>
        <w:rPr>
          <w:spacing w:val="-3"/>
        </w:rPr>
        <w:t xml:space="preserve"> </w:t>
      </w:r>
      <w:r>
        <w:t>geotécnicas:</w:t>
      </w:r>
    </w:p>
    <w:p w14:paraId="0E5B2CF8" w14:textId="77777777" w:rsidR="00D9122D" w:rsidRPr="003A2304" w:rsidRDefault="00C229F0">
      <w:pPr>
        <w:pStyle w:val="Textoindependiente"/>
        <w:spacing w:line="360" w:lineRule="auto"/>
        <w:ind w:left="204" w:right="109"/>
        <w:jc w:val="both"/>
        <w:rPr>
          <w:lang w:val="en-US"/>
        </w:rPr>
      </w:pPr>
      <w:r w:rsidRPr="003A2304">
        <w:rPr>
          <w:lang w:val="en-US"/>
        </w:rPr>
        <w:t>“These government organizations have a great reluctance to carry responsibilities; they</w:t>
      </w:r>
      <w:r w:rsidRPr="003A2304">
        <w:rPr>
          <w:spacing w:val="1"/>
          <w:lang w:val="en-US"/>
        </w:rPr>
        <w:t xml:space="preserve"> </w:t>
      </w:r>
      <w:r w:rsidRPr="003A2304">
        <w:rPr>
          <w:lang w:val="en-US"/>
        </w:rPr>
        <w:t>always</w:t>
      </w:r>
      <w:r w:rsidRPr="003A2304">
        <w:rPr>
          <w:spacing w:val="1"/>
          <w:lang w:val="en-US"/>
        </w:rPr>
        <w:t xml:space="preserve"> </w:t>
      </w:r>
      <w:r w:rsidRPr="003A2304">
        <w:rPr>
          <w:lang w:val="en-US"/>
        </w:rPr>
        <w:t>want</w:t>
      </w:r>
      <w:r w:rsidRPr="003A2304">
        <w:rPr>
          <w:spacing w:val="1"/>
          <w:lang w:val="en-US"/>
        </w:rPr>
        <w:t xml:space="preserve"> </w:t>
      </w:r>
      <w:r w:rsidRPr="003A2304">
        <w:rPr>
          <w:lang w:val="en-US"/>
        </w:rPr>
        <w:t>to</w:t>
      </w:r>
      <w:r w:rsidRPr="003A2304">
        <w:rPr>
          <w:spacing w:val="1"/>
          <w:lang w:val="en-US"/>
        </w:rPr>
        <w:t xml:space="preserve"> </w:t>
      </w:r>
      <w:r w:rsidRPr="003A2304">
        <w:rPr>
          <w:lang w:val="en-US"/>
        </w:rPr>
        <w:t>be</w:t>
      </w:r>
      <w:r w:rsidRPr="003A2304">
        <w:rPr>
          <w:spacing w:val="1"/>
          <w:lang w:val="en-US"/>
        </w:rPr>
        <w:t xml:space="preserve"> </w:t>
      </w:r>
      <w:r w:rsidRPr="003A2304">
        <w:rPr>
          <w:lang w:val="en-US"/>
        </w:rPr>
        <w:t>covered</w:t>
      </w:r>
      <w:r w:rsidRPr="003A2304">
        <w:rPr>
          <w:spacing w:val="1"/>
          <w:lang w:val="en-US"/>
        </w:rPr>
        <w:t xml:space="preserve"> </w:t>
      </w:r>
      <w:r w:rsidRPr="003A2304">
        <w:rPr>
          <w:lang w:val="en-US"/>
        </w:rPr>
        <w:t>by</w:t>
      </w:r>
      <w:r w:rsidRPr="003A2304">
        <w:rPr>
          <w:spacing w:val="1"/>
          <w:lang w:val="en-US"/>
        </w:rPr>
        <w:t xml:space="preserve"> </w:t>
      </w:r>
      <w:r w:rsidRPr="003A2304">
        <w:rPr>
          <w:lang w:val="en-US"/>
        </w:rPr>
        <w:t>something,</w:t>
      </w:r>
      <w:r w:rsidRPr="003A2304">
        <w:rPr>
          <w:spacing w:val="1"/>
          <w:lang w:val="en-US"/>
        </w:rPr>
        <w:t xml:space="preserve"> </w:t>
      </w:r>
      <w:r w:rsidRPr="003A2304">
        <w:rPr>
          <w:lang w:val="en-US"/>
        </w:rPr>
        <w:t>and</w:t>
      </w:r>
      <w:r w:rsidRPr="003A2304">
        <w:rPr>
          <w:spacing w:val="1"/>
          <w:lang w:val="en-US"/>
        </w:rPr>
        <w:t xml:space="preserve"> </w:t>
      </w:r>
      <w:r w:rsidRPr="003A2304">
        <w:rPr>
          <w:lang w:val="en-US"/>
        </w:rPr>
        <w:t>a</w:t>
      </w:r>
      <w:r w:rsidRPr="003A2304">
        <w:rPr>
          <w:spacing w:val="1"/>
          <w:lang w:val="en-US"/>
        </w:rPr>
        <w:t xml:space="preserve"> </w:t>
      </w:r>
      <w:r w:rsidRPr="003A2304">
        <w:rPr>
          <w:lang w:val="en-US"/>
        </w:rPr>
        <w:t>factor</w:t>
      </w:r>
      <w:r w:rsidRPr="003A2304">
        <w:rPr>
          <w:spacing w:val="1"/>
          <w:lang w:val="en-US"/>
        </w:rPr>
        <w:t xml:space="preserve"> </w:t>
      </w:r>
      <w:r w:rsidRPr="003A2304">
        <w:rPr>
          <w:lang w:val="en-US"/>
        </w:rPr>
        <w:t>of</w:t>
      </w:r>
      <w:r w:rsidRPr="003A2304">
        <w:rPr>
          <w:spacing w:val="1"/>
          <w:lang w:val="en-US"/>
        </w:rPr>
        <w:t xml:space="preserve"> </w:t>
      </w:r>
      <w:r w:rsidRPr="003A2304">
        <w:rPr>
          <w:lang w:val="en-US"/>
        </w:rPr>
        <w:t>safety-that</w:t>
      </w:r>
      <w:r w:rsidRPr="003A2304">
        <w:rPr>
          <w:spacing w:val="1"/>
          <w:lang w:val="en-US"/>
        </w:rPr>
        <w:t xml:space="preserve"> </w:t>
      </w:r>
      <w:r w:rsidRPr="003A2304">
        <w:rPr>
          <w:lang w:val="en-US"/>
        </w:rPr>
        <w:t>is</w:t>
      </w:r>
      <w:r w:rsidRPr="003A2304">
        <w:rPr>
          <w:spacing w:val="68"/>
          <w:lang w:val="en-US"/>
        </w:rPr>
        <w:t xml:space="preserve"> </w:t>
      </w:r>
      <w:r w:rsidRPr="003A2304">
        <w:rPr>
          <w:lang w:val="en-US"/>
        </w:rPr>
        <w:t>something</w:t>
      </w:r>
      <w:r w:rsidRPr="003A2304">
        <w:rPr>
          <w:spacing w:val="-67"/>
          <w:lang w:val="en-US"/>
        </w:rPr>
        <w:t xml:space="preserve"> </w:t>
      </w:r>
      <w:r w:rsidRPr="003A2304">
        <w:rPr>
          <w:lang w:val="en-US"/>
        </w:rPr>
        <w:t>tangible. So when the general asks the capt</w:t>
      </w:r>
      <w:r w:rsidRPr="003A2304">
        <w:rPr>
          <w:lang w:val="en-US"/>
        </w:rPr>
        <w:t>ain: “How about the factor of safety of the</w:t>
      </w:r>
      <w:r w:rsidRPr="003A2304">
        <w:rPr>
          <w:spacing w:val="1"/>
          <w:lang w:val="en-US"/>
        </w:rPr>
        <w:t xml:space="preserve"> </w:t>
      </w:r>
      <w:proofErr w:type="gramStart"/>
      <w:r w:rsidRPr="003A2304">
        <w:rPr>
          <w:lang w:val="en-US"/>
        </w:rPr>
        <w:t>dam?-</w:t>
      </w:r>
      <w:proofErr w:type="gramEnd"/>
      <w:r w:rsidRPr="003A2304">
        <w:rPr>
          <w:lang w:val="en-US"/>
        </w:rPr>
        <w:t>“1.51”</w:t>
      </w:r>
      <w:r w:rsidRPr="003A2304">
        <w:rPr>
          <w:spacing w:val="-2"/>
          <w:lang w:val="en-US"/>
        </w:rPr>
        <w:t xml:space="preserve"> </w:t>
      </w:r>
      <w:r w:rsidRPr="003A2304">
        <w:rPr>
          <w:lang w:val="en-US"/>
        </w:rPr>
        <w:t>[is</w:t>
      </w:r>
      <w:r w:rsidRPr="003A2304">
        <w:rPr>
          <w:spacing w:val="-5"/>
          <w:lang w:val="en-US"/>
        </w:rPr>
        <w:t xml:space="preserve"> </w:t>
      </w:r>
      <w:r w:rsidRPr="003A2304">
        <w:rPr>
          <w:lang w:val="en-US"/>
        </w:rPr>
        <w:t>the</w:t>
      </w:r>
      <w:r w:rsidRPr="003A2304">
        <w:rPr>
          <w:spacing w:val="-4"/>
          <w:lang w:val="en-US"/>
        </w:rPr>
        <w:t xml:space="preserve"> </w:t>
      </w:r>
      <w:r w:rsidRPr="003A2304">
        <w:rPr>
          <w:lang w:val="en-US"/>
        </w:rPr>
        <w:t>answer] and then</w:t>
      </w:r>
      <w:r w:rsidRPr="003A2304">
        <w:rPr>
          <w:spacing w:val="-1"/>
          <w:lang w:val="en-US"/>
        </w:rPr>
        <w:t xml:space="preserve"> </w:t>
      </w:r>
      <w:r w:rsidRPr="003A2304">
        <w:rPr>
          <w:lang w:val="en-US"/>
        </w:rPr>
        <w:t>he</w:t>
      </w:r>
      <w:r w:rsidRPr="003A2304">
        <w:rPr>
          <w:spacing w:val="-3"/>
          <w:lang w:val="en-US"/>
        </w:rPr>
        <w:t xml:space="preserve"> </w:t>
      </w:r>
      <w:r w:rsidRPr="003A2304">
        <w:rPr>
          <w:lang w:val="en-US"/>
        </w:rPr>
        <w:t>is</w:t>
      </w:r>
      <w:r w:rsidRPr="003A2304">
        <w:rPr>
          <w:spacing w:val="-1"/>
          <w:lang w:val="en-US"/>
        </w:rPr>
        <w:t xml:space="preserve"> </w:t>
      </w:r>
      <w:r w:rsidRPr="003A2304">
        <w:rPr>
          <w:lang w:val="en-US"/>
        </w:rPr>
        <w:t>happy”</w:t>
      </w:r>
      <w:r w:rsidRPr="003A2304">
        <w:rPr>
          <w:spacing w:val="3"/>
          <w:lang w:val="en-US"/>
        </w:rPr>
        <w:t xml:space="preserve"> </w:t>
      </w:r>
      <w:r w:rsidRPr="003A2304">
        <w:rPr>
          <w:lang w:val="en-US"/>
        </w:rPr>
        <w:t>(Goodman,</w:t>
      </w:r>
      <w:r w:rsidRPr="003A2304">
        <w:rPr>
          <w:spacing w:val="-3"/>
          <w:lang w:val="en-US"/>
        </w:rPr>
        <w:t xml:space="preserve"> </w:t>
      </w:r>
      <w:r w:rsidRPr="003A2304">
        <w:rPr>
          <w:lang w:val="en-US"/>
        </w:rPr>
        <w:t>1999).</w:t>
      </w:r>
    </w:p>
    <w:p w14:paraId="5AD8F1EB" w14:textId="77777777" w:rsidR="00D9122D" w:rsidRPr="003A2304" w:rsidRDefault="00D9122D">
      <w:pPr>
        <w:pStyle w:val="Textoindependiente"/>
        <w:spacing w:before="1"/>
        <w:rPr>
          <w:sz w:val="33"/>
          <w:lang w:val="en-US"/>
        </w:rPr>
      </w:pPr>
    </w:p>
    <w:p w14:paraId="4FC5BDAE" w14:textId="77777777" w:rsidR="00D9122D" w:rsidRDefault="00C229F0">
      <w:pPr>
        <w:pStyle w:val="Textoindependiente"/>
        <w:spacing w:line="357" w:lineRule="auto"/>
        <w:ind w:left="204" w:right="107" w:firstLine="67"/>
        <w:jc w:val="both"/>
      </w:pPr>
      <w:r>
        <w:t>Naturalmente,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mediados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siglo</w:t>
      </w:r>
      <w:r>
        <w:rPr>
          <w:spacing w:val="1"/>
        </w:rPr>
        <w:t xml:space="preserve"> </w:t>
      </w:r>
      <w:r>
        <w:t>XX,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enfoque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factor</w:t>
      </w:r>
      <w:r>
        <w:rPr>
          <w:spacing w:val="1"/>
        </w:rPr>
        <w:t xml:space="preserve"> </w:t>
      </w:r>
      <w:r>
        <w:t>de</w:t>
      </w:r>
      <w:r>
        <w:rPr>
          <w:spacing w:val="69"/>
        </w:rPr>
        <w:t xml:space="preserve"> </w:t>
      </w:r>
      <w:r>
        <w:t>seguridad</w:t>
      </w:r>
      <w:r>
        <w:rPr>
          <w:spacing w:val="-66"/>
        </w:rPr>
        <w:t xml:space="preserve"> </w:t>
      </w:r>
      <w:r>
        <w:t>(estrechamente</w:t>
      </w:r>
      <w:r>
        <w:rPr>
          <w:spacing w:val="1"/>
        </w:rPr>
        <w:t xml:space="preserve"> </w:t>
      </w:r>
      <w:r>
        <w:t>relacionado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métodos</w:t>
      </w:r>
      <w:r>
        <w:rPr>
          <w:spacing w:val="1"/>
        </w:rPr>
        <w:t xml:space="preserve"> </w:t>
      </w:r>
      <w:r>
        <w:t>determinísticos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diseño)</w:t>
      </w:r>
      <w:r>
        <w:rPr>
          <w:spacing w:val="1"/>
        </w:rPr>
        <w:t xml:space="preserve"> </w:t>
      </w:r>
      <w:r>
        <w:t>parecía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suficiente para garantizar unos niveles de seguridad aceptables en las estructuras. No</w:t>
      </w:r>
      <w:r>
        <w:rPr>
          <w:spacing w:val="1"/>
        </w:rPr>
        <w:t xml:space="preserve"> </w:t>
      </w:r>
      <w:r>
        <w:t>obstante, y dado el número de variables involucradas, esta aproximación no pondera</w:t>
      </w:r>
      <w:r>
        <w:rPr>
          <w:spacing w:val="1"/>
        </w:rPr>
        <w:t xml:space="preserve"> </w:t>
      </w:r>
      <w:r>
        <w:t>apropiadamente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influencia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tiene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par</w:t>
      </w:r>
      <w:r>
        <w:t>ámetro</w:t>
      </w:r>
      <w:r>
        <w:rPr>
          <w:spacing w:val="1"/>
        </w:rPr>
        <w:t xml:space="preserve"> </w:t>
      </w:r>
      <w:r>
        <w:t>geotécnico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cálculos</w:t>
      </w:r>
      <w:r>
        <w:rPr>
          <w:spacing w:val="1"/>
        </w:rPr>
        <w:t xml:space="preserve"> </w:t>
      </w:r>
      <w:r>
        <w:t>realizados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mucho</w:t>
      </w:r>
      <w:r>
        <w:rPr>
          <w:spacing w:val="-2"/>
        </w:rPr>
        <w:t xml:space="preserve"> </w:t>
      </w:r>
      <w:r>
        <w:t>menos, la</w:t>
      </w:r>
      <w:r>
        <w:rPr>
          <w:spacing w:val="-8"/>
        </w:rPr>
        <w:t xml:space="preserve"> </w:t>
      </w:r>
      <w:r>
        <w:rPr>
          <w:sz w:val="23"/>
        </w:rPr>
        <w:t>variabilidad</w:t>
      </w:r>
      <w:r>
        <w:rPr>
          <w:spacing w:val="-7"/>
          <w:sz w:val="23"/>
        </w:rPr>
        <w:t xml:space="preserve"> </w:t>
      </w:r>
      <w:r>
        <w:t>propia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variable.</w:t>
      </w:r>
    </w:p>
    <w:p w14:paraId="700A98F8" w14:textId="77777777" w:rsidR="00D9122D" w:rsidRDefault="00D9122D">
      <w:pPr>
        <w:pStyle w:val="Textoindependiente"/>
        <w:spacing w:before="6"/>
        <w:rPr>
          <w:sz w:val="32"/>
        </w:rPr>
      </w:pPr>
    </w:p>
    <w:p w14:paraId="619B5D59" w14:textId="77777777" w:rsidR="00D9122D" w:rsidRDefault="00C229F0">
      <w:pPr>
        <w:pStyle w:val="Textoindependiente"/>
        <w:spacing w:line="360" w:lineRule="auto"/>
        <w:ind w:left="204" w:right="106"/>
        <w:jc w:val="both"/>
      </w:pPr>
      <w:r>
        <w:t>Por tal razón, y dando un paso adelante en el propósito de buscar condiciones</w:t>
      </w:r>
      <w:r>
        <w:rPr>
          <w:spacing w:val="68"/>
        </w:rPr>
        <w:t xml:space="preserve"> </w:t>
      </w:r>
      <w:r>
        <w:t>más</w:t>
      </w:r>
      <w:r>
        <w:rPr>
          <w:spacing w:val="1"/>
        </w:rPr>
        <w:t xml:space="preserve"> </w:t>
      </w:r>
      <w:r>
        <w:t>seguras en el diseño, aparece en la ingeniería geotécnica el concepto de análisis por</w:t>
      </w:r>
      <w:r>
        <w:rPr>
          <w:spacing w:val="1"/>
        </w:rPr>
        <w:t xml:space="preserve"> </w:t>
      </w:r>
      <w:r>
        <w:t>confiabilidad, donde se da un tratamiento probabilístico a las ecuaciones empleadas: de</w:t>
      </w:r>
      <w:r>
        <w:rPr>
          <w:spacing w:val="1"/>
        </w:rPr>
        <w:t xml:space="preserve"> </w:t>
      </w:r>
      <w:r>
        <w:t>forma</w:t>
      </w:r>
      <w:r>
        <w:rPr>
          <w:spacing w:val="36"/>
        </w:rPr>
        <w:t xml:space="preserve"> </w:t>
      </w:r>
      <w:r>
        <w:t>muy</w:t>
      </w:r>
      <w:r>
        <w:rPr>
          <w:spacing w:val="38"/>
        </w:rPr>
        <w:t xml:space="preserve"> </w:t>
      </w:r>
      <w:r>
        <w:t>sucinta,</w:t>
      </w:r>
      <w:r>
        <w:rPr>
          <w:spacing w:val="44"/>
        </w:rPr>
        <w:t xml:space="preserve"> </w:t>
      </w:r>
      <w:r>
        <w:t>podríamos</w:t>
      </w:r>
      <w:r>
        <w:rPr>
          <w:spacing w:val="43"/>
        </w:rPr>
        <w:t xml:space="preserve"> </w:t>
      </w:r>
      <w:r>
        <w:t>decir</w:t>
      </w:r>
      <w:r>
        <w:rPr>
          <w:spacing w:val="43"/>
        </w:rPr>
        <w:t xml:space="preserve"> </w:t>
      </w:r>
      <w:r>
        <w:t>que</w:t>
      </w:r>
      <w:r>
        <w:rPr>
          <w:spacing w:val="43"/>
        </w:rPr>
        <w:t xml:space="preserve"> </w:t>
      </w:r>
      <w:r>
        <w:t>se</w:t>
      </w:r>
      <w:r>
        <w:rPr>
          <w:spacing w:val="41"/>
        </w:rPr>
        <w:t xml:space="preserve"> </w:t>
      </w:r>
      <w:r>
        <w:t>busca</w:t>
      </w:r>
      <w:r>
        <w:rPr>
          <w:spacing w:val="44"/>
        </w:rPr>
        <w:t xml:space="preserve"> </w:t>
      </w:r>
      <w:r>
        <w:t>establecer</w:t>
      </w:r>
      <w:r>
        <w:rPr>
          <w:spacing w:val="44"/>
        </w:rPr>
        <w:t xml:space="preserve"> </w:t>
      </w:r>
      <w:r>
        <w:t>un</w:t>
      </w:r>
      <w:r>
        <w:rPr>
          <w:spacing w:val="46"/>
        </w:rPr>
        <w:t xml:space="preserve"> </w:t>
      </w:r>
      <w:r>
        <w:t>valor</w:t>
      </w:r>
      <w:r>
        <w:rPr>
          <w:spacing w:val="41"/>
        </w:rPr>
        <w:t xml:space="preserve"> </w:t>
      </w:r>
      <w:r>
        <w:t>promedio</w:t>
      </w:r>
      <w:r>
        <w:rPr>
          <w:spacing w:val="42"/>
        </w:rPr>
        <w:t xml:space="preserve"> </w:t>
      </w:r>
      <w:r>
        <w:t>(</w:t>
      </w:r>
      <w:r>
        <w:rPr>
          <w:rFonts w:ascii="Symbol" w:hAnsi="Symbol"/>
        </w:rPr>
        <w:t></w:t>
      </w:r>
      <w:r>
        <w:t>)</w:t>
      </w:r>
      <w:r>
        <w:rPr>
          <w:spacing w:val="44"/>
        </w:rPr>
        <w:t xml:space="preserve"> </w:t>
      </w:r>
      <w:r>
        <w:t>y</w:t>
      </w:r>
      <w:r>
        <w:rPr>
          <w:spacing w:val="-67"/>
        </w:rPr>
        <w:t xml:space="preserve"> </w:t>
      </w:r>
      <w:r>
        <w:t>una</w:t>
      </w:r>
      <w:r>
        <w:rPr>
          <w:spacing w:val="11"/>
        </w:rPr>
        <w:t xml:space="preserve"> </w:t>
      </w:r>
      <w:r>
        <w:t>desviación</w:t>
      </w:r>
    </w:p>
    <w:p w14:paraId="205917E5" w14:textId="77777777" w:rsidR="00D9122D" w:rsidRDefault="00D9122D">
      <w:pPr>
        <w:spacing w:line="360" w:lineRule="auto"/>
        <w:jc w:val="both"/>
        <w:sectPr w:rsidR="00D9122D">
          <w:pgSz w:w="12240" w:h="15840"/>
          <w:pgMar w:top="1140" w:right="1580" w:bottom="860" w:left="1500" w:header="463" w:footer="679" w:gutter="0"/>
          <w:cols w:space="720"/>
        </w:sectPr>
      </w:pPr>
    </w:p>
    <w:p w14:paraId="14F669A3" w14:textId="77777777" w:rsidR="00D9122D" w:rsidRDefault="00C229F0">
      <w:pPr>
        <w:pStyle w:val="Textoindependiente"/>
        <w:spacing w:before="88" w:line="357" w:lineRule="auto"/>
        <w:ind w:left="204" w:right="108"/>
        <w:jc w:val="both"/>
      </w:pPr>
      <w:r>
        <w:lastRenderedPageBreak/>
        <w:t>estándar (</w:t>
      </w:r>
      <w:r>
        <w:rPr>
          <w:rFonts w:ascii="Symbol" w:hAnsi="Symbol"/>
        </w:rPr>
        <w:t></w:t>
      </w:r>
      <w:r>
        <w:t xml:space="preserve">) de la función de comportamiento F, a partir del </w:t>
      </w:r>
      <w:r>
        <w:rPr>
          <w:rFonts w:ascii="Symbol" w:hAnsi="Symbol"/>
        </w:rPr>
        <w:t></w:t>
      </w:r>
      <w:r>
        <w:rPr>
          <w:rFonts w:ascii="Times New Roman" w:hAnsi="Times New Roman"/>
          <w:spacing w:val="1"/>
        </w:rPr>
        <w:t xml:space="preserve"> </w:t>
      </w:r>
      <w:r>
        <w:t xml:space="preserve">y </w:t>
      </w:r>
      <w:r>
        <w:rPr>
          <w:rFonts w:ascii="Symbol" w:hAnsi="Symbol"/>
        </w:rPr>
        <w:t></w:t>
      </w:r>
      <w:r>
        <w:rPr>
          <w:rFonts w:ascii="Times New Roman" w:hAnsi="Times New Roman"/>
          <w:spacing w:val="1"/>
        </w:rPr>
        <w:t xml:space="preserve"> </w:t>
      </w:r>
      <w:r>
        <w:t>de las variables</w:t>
      </w:r>
      <w:r>
        <w:rPr>
          <w:spacing w:val="1"/>
        </w:rPr>
        <w:t xml:space="preserve"> </w:t>
      </w:r>
      <w:r>
        <w:t>implicadas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 cálculo</w:t>
      </w:r>
      <w:r>
        <w:rPr>
          <w:spacing w:val="-2"/>
        </w:rPr>
        <w:t xml:space="preserve"> </w:t>
      </w:r>
      <w:r>
        <w:t>de F.</w:t>
      </w:r>
    </w:p>
    <w:p w14:paraId="4C3F4398" w14:textId="77777777" w:rsidR="00D9122D" w:rsidRDefault="00D9122D">
      <w:pPr>
        <w:pStyle w:val="Textoindependiente"/>
        <w:spacing w:before="1"/>
        <w:rPr>
          <w:sz w:val="33"/>
        </w:rPr>
      </w:pPr>
    </w:p>
    <w:p w14:paraId="3210EC98" w14:textId="77777777" w:rsidR="00D9122D" w:rsidRDefault="00C229F0">
      <w:pPr>
        <w:pStyle w:val="Ttulo1"/>
        <w:numPr>
          <w:ilvl w:val="0"/>
          <w:numId w:val="2"/>
        </w:numPr>
        <w:tabs>
          <w:tab w:val="left" w:pos="476"/>
        </w:tabs>
        <w:spacing w:before="1"/>
        <w:ind w:left="475" w:hanging="274"/>
      </w:pPr>
      <w:r>
        <w:t>DESCRIPCIÓN</w:t>
      </w:r>
      <w:r>
        <w:rPr>
          <w:spacing w:val="-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PROBLEMA.</w:t>
      </w:r>
    </w:p>
    <w:p w14:paraId="4E515CE8" w14:textId="77777777" w:rsidR="00D9122D" w:rsidRDefault="00C229F0">
      <w:pPr>
        <w:pStyle w:val="Textoindependiente"/>
        <w:spacing w:before="135" w:line="360" w:lineRule="auto"/>
        <w:ind w:left="204" w:right="106"/>
        <w:jc w:val="both"/>
      </w:pPr>
      <w:r>
        <w:t>En consonancia con este razonamiento, la literatura especializada aborda el problema del</w:t>
      </w:r>
      <w:r>
        <w:rPr>
          <w:spacing w:val="1"/>
        </w:rPr>
        <w:t xml:space="preserve"> </w:t>
      </w:r>
      <w:r>
        <w:t>análisis por</w:t>
      </w:r>
      <w:r>
        <w:rPr>
          <w:spacing w:val="1"/>
        </w:rPr>
        <w:t xml:space="preserve"> </w:t>
      </w:r>
      <w:r>
        <w:t>confiabilidad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serie de técnicas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procedimientos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ayuden</w:t>
      </w:r>
      <w:r>
        <w:rPr>
          <w:spacing w:val="68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evaluar, de forma racional, la incertidumbre de la función de comportamiento F. Entr</w:t>
      </w:r>
      <w:r>
        <w:t>e</w:t>
      </w:r>
      <w:r>
        <w:rPr>
          <w:spacing w:val="1"/>
        </w:rPr>
        <w:t xml:space="preserve"> </w:t>
      </w:r>
      <w:r>
        <w:t>estas técnicas, pueden mencionarse los métodos de aproximación mediante series de</w:t>
      </w:r>
      <w:r>
        <w:rPr>
          <w:spacing w:val="1"/>
        </w:rPr>
        <w:t xml:space="preserve"> </w:t>
      </w:r>
      <w:r>
        <w:t>Taylor, los estimativos puntuales y por supuesto, el método de simulación de Monte Carlo</w:t>
      </w:r>
      <w:r>
        <w:rPr>
          <w:spacing w:val="1"/>
        </w:rPr>
        <w:t xml:space="preserve"> </w:t>
      </w:r>
      <w:r>
        <w:t>(</w:t>
      </w:r>
      <w:proofErr w:type="spellStart"/>
      <w:r>
        <w:t>Baecher</w:t>
      </w:r>
      <w:proofErr w:type="spellEnd"/>
      <w:r>
        <w:t>,</w:t>
      </w:r>
      <w:r>
        <w:rPr>
          <w:spacing w:val="-1"/>
        </w:rPr>
        <w:t xml:space="preserve"> </w:t>
      </w:r>
      <w:r>
        <w:t>Christian,</w:t>
      </w:r>
      <w:r>
        <w:rPr>
          <w:spacing w:val="1"/>
        </w:rPr>
        <w:t xml:space="preserve"> </w:t>
      </w:r>
      <w:r>
        <w:t>2003).</w:t>
      </w:r>
    </w:p>
    <w:p w14:paraId="22661A62" w14:textId="77777777" w:rsidR="00D9122D" w:rsidRDefault="00D9122D">
      <w:pPr>
        <w:pStyle w:val="Textoindependiente"/>
        <w:spacing w:before="1"/>
        <w:rPr>
          <w:sz w:val="33"/>
        </w:rPr>
      </w:pPr>
    </w:p>
    <w:p w14:paraId="420EDCDF" w14:textId="77777777" w:rsidR="00D9122D" w:rsidRDefault="00C229F0">
      <w:pPr>
        <w:pStyle w:val="Textoindependiente"/>
        <w:spacing w:line="360" w:lineRule="auto"/>
        <w:ind w:left="204" w:right="120"/>
        <w:jc w:val="both"/>
      </w:pPr>
      <w:r>
        <w:t>Sin embargo, y adentrándonos ya en el núcleo central d</w:t>
      </w:r>
      <w:r>
        <w:t>e este escrito, vale la pena</w:t>
      </w:r>
      <w:r>
        <w:rPr>
          <w:spacing w:val="1"/>
        </w:rPr>
        <w:t xml:space="preserve"> </w:t>
      </w:r>
      <w:r>
        <w:t>formularse</w:t>
      </w:r>
      <w:r>
        <w:rPr>
          <w:spacing w:val="-4"/>
        </w:rPr>
        <w:t xml:space="preserve"> </w:t>
      </w:r>
      <w:r>
        <w:t>algunas inquietudes como:</w:t>
      </w:r>
    </w:p>
    <w:p w14:paraId="4F3C247D" w14:textId="77777777" w:rsidR="00D9122D" w:rsidRDefault="00C229F0">
      <w:pPr>
        <w:pStyle w:val="Prrafodelista"/>
        <w:numPr>
          <w:ilvl w:val="1"/>
          <w:numId w:val="2"/>
        </w:numPr>
        <w:tabs>
          <w:tab w:val="left" w:pos="925"/>
        </w:tabs>
        <w:spacing w:before="1"/>
        <w:ind w:left="924" w:hanging="364"/>
        <w:jc w:val="both"/>
      </w:pPr>
      <w:r>
        <w:t>Para el</w:t>
      </w:r>
      <w:r>
        <w:rPr>
          <w:spacing w:val="4"/>
        </w:rPr>
        <w:t xml:space="preserve"> </w:t>
      </w:r>
      <w:r>
        <w:t>caso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suelos</w:t>
      </w:r>
      <w:r>
        <w:rPr>
          <w:spacing w:val="4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material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construcción</w:t>
      </w:r>
      <w:r>
        <w:rPr>
          <w:spacing w:val="1"/>
        </w:rPr>
        <w:t xml:space="preserve"> </w:t>
      </w:r>
      <w:r>
        <w:t>y</w:t>
      </w:r>
      <w:r>
        <w:rPr>
          <w:spacing w:val="5"/>
        </w:rPr>
        <w:t xml:space="preserve"> </w:t>
      </w:r>
      <w:r>
        <w:t>fundación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Colombia,</w:t>
      </w:r>
    </w:p>
    <w:p w14:paraId="5150A235" w14:textId="77777777" w:rsidR="00D9122D" w:rsidRDefault="00C229F0">
      <w:pPr>
        <w:pStyle w:val="Textoindependiente"/>
        <w:spacing w:before="126" w:line="357" w:lineRule="auto"/>
        <w:ind w:left="921" w:right="112"/>
        <w:jc w:val="both"/>
      </w:pPr>
      <w:r>
        <w:t>¿disponemos de información confiable y organizada sobre la variabilidad de los</w:t>
      </w:r>
      <w:r>
        <w:rPr>
          <w:spacing w:val="1"/>
        </w:rPr>
        <w:t xml:space="preserve"> </w:t>
      </w:r>
      <w:r>
        <w:t>parámetros</w:t>
      </w:r>
      <w:r>
        <w:rPr>
          <w:spacing w:val="-3"/>
        </w:rPr>
        <w:t xml:space="preserve"> </w:t>
      </w:r>
      <w:r>
        <w:t>geotécnicos?</w:t>
      </w:r>
    </w:p>
    <w:p w14:paraId="1D6B9A15" w14:textId="77777777" w:rsidR="00D9122D" w:rsidRDefault="00C229F0">
      <w:pPr>
        <w:pStyle w:val="Prrafodelista"/>
        <w:numPr>
          <w:ilvl w:val="1"/>
          <w:numId w:val="2"/>
        </w:numPr>
        <w:tabs>
          <w:tab w:val="left" w:pos="922"/>
        </w:tabs>
        <w:spacing w:before="4" w:line="350" w:lineRule="auto"/>
        <w:ind w:left="921" w:right="105" w:hanging="360"/>
        <w:jc w:val="both"/>
      </w:pPr>
      <w:r>
        <w:t>Los códigos de construcción nacionales, ¿involucran los cálculos probabilísticos</w:t>
      </w:r>
      <w:r>
        <w:rPr>
          <w:spacing w:val="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elementos sustanciales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el diseño</w:t>
      </w:r>
      <w:r>
        <w:rPr>
          <w:spacing w:val="-3"/>
        </w:rPr>
        <w:t xml:space="preserve"> </w:t>
      </w:r>
      <w:r>
        <w:t>geotécnico?</w:t>
      </w:r>
    </w:p>
    <w:p w14:paraId="4402CE67" w14:textId="77777777" w:rsidR="00D9122D" w:rsidRDefault="00C229F0">
      <w:pPr>
        <w:pStyle w:val="Prrafodelista"/>
        <w:numPr>
          <w:ilvl w:val="1"/>
          <w:numId w:val="2"/>
        </w:numPr>
        <w:tabs>
          <w:tab w:val="left" w:pos="922"/>
        </w:tabs>
        <w:spacing w:before="16" w:line="355" w:lineRule="auto"/>
        <w:ind w:left="921" w:right="107" w:hanging="360"/>
        <w:jc w:val="both"/>
      </w:pPr>
      <w:r>
        <w:t>En los procesos d</w:t>
      </w:r>
      <w:r>
        <w:t>e aprendizaje de los estudiantes de pregrado y posgrado, ¿se</w:t>
      </w:r>
      <w:r>
        <w:rPr>
          <w:spacing w:val="1"/>
        </w:rPr>
        <w:t xml:space="preserve"> </w:t>
      </w:r>
      <w:r>
        <w:t>garantiza una formación robusta –o al menos suficiente- para comprender, adoptar</w:t>
      </w:r>
      <w:r>
        <w:rPr>
          <w:spacing w:val="-66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aplicar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conceptos</w:t>
      </w:r>
      <w:r>
        <w:rPr>
          <w:spacing w:val="1"/>
        </w:rPr>
        <w:t xml:space="preserve"> </w:t>
      </w:r>
      <w:r>
        <w:t>básicos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probabilidad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estadística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diseño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estructuras?</w:t>
      </w:r>
    </w:p>
    <w:p w14:paraId="3AB516CA" w14:textId="77777777" w:rsidR="00D9122D" w:rsidRDefault="00D9122D">
      <w:pPr>
        <w:pStyle w:val="Textoindependiente"/>
        <w:spacing w:before="5"/>
        <w:rPr>
          <w:sz w:val="33"/>
        </w:rPr>
      </w:pPr>
    </w:p>
    <w:p w14:paraId="50382743" w14:textId="77777777" w:rsidR="00D9122D" w:rsidRDefault="00C229F0">
      <w:pPr>
        <w:pStyle w:val="Textoindependiente"/>
        <w:spacing w:line="360" w:lineRule="auto"/>
        <w:ind w:left="204" w:right="106"/>
        <w:jc w:val="both"/>
      </w:pPr>
      <w:r>
        <w:t>Claro está -y es el momen</w:t>
      </w:r>
      <w:r>
        <w:t>to de enfatizar- que los análisis probabilísticos no están llamados</w:t>
      </w:r>
      <w:r>
        <w:rPr>
          <w:spacing w:val="-66"/>
        </w:rPr>
        <w:t xml:space="preserve"> </w:t>
      </w:r>
      <w:r>
        <w:t>a desplazar los métodos determinísticos con los que se han diseñado y construido una</w:t>
      </w:r>
      <w:r>
        <w:rPr>
          <w:spacing w:val="1"/>
        </w:rPr>
        <w:t xml:space="preserve"> </w:t>
      </w:r>
      <w:r>
        <w:t>cantidad inconmensurable de estructuras que permanecen en pie y están al 100% de su</w:t>
      </w:r>
      <w:r>
        <w:rPr>
          <w:spacing w:val="1"/>
        </w:rPr>
        <w:t xml:space="preserve"> </w:t>
      </w:r>
      <w:r>
        <w:t xml:space="preserve">funcionalidad. Por </w:t>
      </w:r>
      <w:r>
        <w:t>el contrario, son una herramienta de gran valor para enriquecer el juicio</w:t>
      </w:r>
      <w:r>
        <w:rPr>
          <w:spacing w:val="-66"/>
        </w:rPr>
        <w:t xml:space="preserve"> </w:t>
      </w:r>
      <w:r>
        <w:t>del ingeniero y coadyuvar en su toma de decisiones (Suárez, 2017). Por tal razón, la</w:t>
      </w:r>
      <w:r>
        <w:rPr>
          <w:spacing w:val="1"/>
        </w:rPr>
        <w:t xml:space="preserve"> </w:t>
      </w:r>
      <w:r>
        <w:t>práctica</w:t>
      </w:r>
      <w:r>
        <w:rPr>
          <w:spacing w:val="1"/>
        </w:rPr>
        <w:t xml:space="preserve"> </w:t>
      </w:r>
      <w:r>
        <w:t>pedagógica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invitada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abordar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más</w:t>
      </w:r>
      <w:r>
        <w:rPr>
          <w:spacing w:val="1"/>
        </w:rPr>
        <w:t xml:space="preserve"> </w:t>
      </w:r>
      <w:r>
        <w:t>entusiasmo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tipo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metodologías, para brindar al estudiante más elementos técnicos que propendan a dar un</w:t>
      </w:r>
      <w:r>
        <w:rPr>
          <w:spacing w:val="1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agregado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desempeño profesional.</w:t>
      </w:r>
    </w:p>
    <w:p w14:paraId="1547140D" w14:textId="77777777" w:rsidR="00D9122D" w:rsidRDefault="00D9122D">
      <w:pPr>
        <w:spacing w:line="360" w:lineRule="auto"/>
        <w:jc w:val="both"/>
        <w:sectPr w:rsidR="00D9122D">
          <w:pgSz w:w="12240" w:h="15840"/>
          <w:pgMar w:top="1140" w:right="1580" w:bottom="860" w:left="1500" w:header="463" w:footer="679" w:gutter="0"/>
          <w:cols w:space="720"/>
        </w:sectPr>
      </w:pPr>
    </w:p>
    <w:p w14:paraId="62D900FA" w14:textId="77777777" w:rsidR="00D9122D" w:rsidRDefault="00C229F0">
      <w:pPr>
        <w:pStyle w:val="Ttulo1"/>
        <w:numPr>
          <w:ilvl w:val="0"/>
          <w:numId w:val="2"/>
        </w:numPr>
        <w:tabs>
          <w:tab w:val="left" w:pos="479"/>
        </w:tabs>
        <w:spacing w:before="87"/>
        <w:ind w:hanging="277"/>
      </w:pPr>
      <w:r>
        <w:lastRenderedPageBreak/>
        <w:t>IMPACTO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COMPONENTE</w:t>
      </w:r>
      <w:r>
        <w:rPr>
          <w:spacing w:val="-3"/>
        </w:rPr>
        <w:t xml:space="preserve"> </w:t>
      </w:r>
      <w:r>
        <w:t>DOCENCIA.</w:t>
      </w:r>
    </w:p>
    <w:p w14:paraId="3A0750E3" w14:textId="77777777" w:rsidR="00D9122D" w:rsidRDefault="00C229F0">
      <w:pPr>
        <w:pStyle w:val="Textoindependiente"/>
        <w:spacing w:before="133" w:line="360" w:lineRule="auto"/>
        <w:ind w:left="204" w:right="108"/>
        <w:jc w:val="both"/>
      </w:pPr>
      <w:r>
        <w:t>En atención a los anteriores considerandos, este tipo de análisis probabilístico</w:t>
      </w:r>
      <w:r>
        <w:t>s resulta</w:t>
      </w:r>
      <w:r>
        <w:rPr>
          <w:spacing w:val="1"/>
        </w:rPr>
        <w:t xml:space="preserve"> </w:t>
      </w:r>
      <w:r>
        <w:t>completamente pertinente al espíritu de las líneas de investigación que se desarrollen al</w:t>
      </w:r>
      <w:r>
        <w:rPr>
          <w:spacing w:val="1"/>
        </w:rPr>
        <w:t xml:space="preserve"> </w:t>
      </w:r>
      <w:r>
        <w:t>interior de la Facultad de Ingeniería -particularmente en cuanto al tema de Gestión del</w:t>
      </w:r>
      <w:r>
        <w:rPr>
          <w:spacing w:val="1"/>
        </w:rPr>
        <w:t xml:space="preserve"> </w:t>
      </w:r>
      <w:r>
        <w:t>Riesgo-: los tres interrogantes planteados más arriba tienen su razó</w:t>
      </w:r>
      <w:r>
        <w:t>n de ser cuando se</w:t>
      </w:r>
      <w:r>
        <w:rPr>
          <w:spacing w:val="1"/>
        </w:rPr>
        <w:t xml:space="preserve"> </w:t>
      </w:r>
      <w:r>
        <w:t>hace conciencia de que los eventos naturales, y la consecuente amenaza que generan a la</w:t>
      </w:r>
      <w:r>
        <w:rPr>
          <w:spacing w:val="-66"/>
        </w:rPr>
        <w:t xml:space="preserve"> </w:t>
      </w:r>
      <w:r>
        <w:t>población,</w:t>
      </w:r>
      <w:r>
        <w:rPr>
          <w:spacing w:val="1"/>
        </w:rPr>
        <w:t xml:space="preserve"> </w:t>
      </w:r>
      <w:r>
        <w:t>sólo</w:t>
      </w:r>
      <w:r>
        <w:rPr>
          <w:spacing w:val="1"/>
        </w:rPr>
        <w:t xml:space="preserve"> </w:t>
      </w:r>
      <w:r>
        <w:t>pueden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abordados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óptima</w:t>
      </w:r>
      <w:r>
        <w:rPr>
          <w:spacing w:val="1"/>
        </w:rPr>
        <w:t xml:space="preserve"> </w:t>
      </w:r>
      <w:r>
        <w:t>tratándolos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sucesos</w:t>
      </w:r>
      <w:r>
        <w:rPr>
          <w:spacing w:val="-66"/>
        </w:rPr>
        <w:t xml:space="preserve"> </w:t>
      </w:r>
      <w:r>
        <w:t>aleatorios</w:t>
      </w:r>
      <w:r>
        <w:rPr>
          <w:spacing w:val="-1"/>
        </w:rPr>
        <w:t xml:space="preserve"> </w:t>
      </w:r>
      <w:r>
        <w:t>adoptando</w:t>
      </w:r>
      <w:r>
        <w:rPr>
          <w:spacing w:val="-2"/>
        </w:rPr>
        <w:t xml:space="preserve"> </w:t>
      </w:r>
      <w:r>
        <w:t>modelos</w:t>
      </w:r>
      <w:r>
        <w:rPr>
          <w:spacing w:val="-1"/>
        </w:rPr>
        <w:t xml:space="preserve"> </w:t>
      </w:r>
      <w:r>
        <w:t>estocásticos</w:t>
      </w:r>
      <w:r>
        <w:rPr>
          <w:spacing w:val="-5"/>
        </w:rPr>
        <w:t xml:space="preserve"> </w:t>
      </w:r>
      <w:r>
        <w:t>apropiados.</w:t>
      </w:r>
    </w:p>
    <w:p w14:paraId="45B6D4AE" w14:textId="77777777" w:rsidR="00D9122D" w:rsidRDefault="00D9122D">
      <w:pPr>
        <w:pStyle w:val="Textoindependiente"/>
        <w:spacing w:before="1"/>
        <w:rPr>
          <w:sz w:val="33"/>
        </w:rPr>
      </w:pPr>
    </w:p>
    <w:p w14:paraId="1209E43E" w14:textId="77777777" w:rsidR="00D9122D" w:rsidRDefault="00C229F0">
      <w:pPr>
        <w:pStyle w:val="Textoindependiente"/>
        <w:spacing w:line="360" w:lineRule="auto"/>
        <w:ind w:left="204" w:right="107"/>
        <w:jc w:val="both"/>
      </w:pPr>
      <w:r>
        <w:t>De este modo y dando respuesta a la pregunta formulada sobre la justificación de este</w:t>
      </w:r>
      <w:r>
        <w:rPr>
          <w:spacing w:val="1"/>
        </w:rPr>
        <w:t xml:space="preserve"> </w:t>
      </w:r>
      <w:r>
        <w:t>proyecto de investigación inherente al curso de mecánica de suelos, cimentaciones y</w:t>
      </w:r>
      <w:r>
        <w:rPr>
          <w:spacing w:val="1"/>
        </w:rPr>
        <w:t xml:space="preserve"> </w:t>
      </w:r>
      <w:r>
        <w:t>estabilidad de taludes, considero que los análisis por confiabilidad y análisis de rie</w:t>
      </w:r>
      <w:r>
        <w:t>sgo y</w:t>
      </w:r>
      <w:r>
        <w:rPr>
          <w:spacing w:val="1"/>
        </w:rPr>
        <w:t xml:space="preserve"> </w:t>
      </w:r>
      <w:r>
        <w:t>vulnerabilidad, deben hacer parte de la formación básica del ingeniero civil, aun cuando en</w:t>
      </w:r>
      <w:r>
        <w:rPr>
          <w:spacing w:val="-66"/>
        </w:rPr>
        <w:t xml:space="preserve"> </w:t>
      </w:r>
      <w:r>
        <w:t>su desempeño profesional opte por otras líneas de trabajo en esta profesión. Incluso en</w:t>
      </w:r>
      <w:r>
        <w:rPr>
          <w:spacing w:val="1"/>
        </w:rPr>
        <w:t xml:space="preserve"> </w:t>
      </w:r>
      <w:r>
        <w:t>otros campos, también los materiales son susceptibles de presentar var</w:t>
      </w:r>
      <w:r>
        <w:t>iabilidad en sus</w:t>
      </w:r>
      <w:r>
        <w:rPr>
          <w:spacing w:val="1"/>
        </w:rPr>
        <w:t xml:space="preserve"> </w:t>
      </w:r>
      <w:r>
        <w:t>propiedades físicas y mecánicas (acero, concreto, PVC), pero al tratarse de productos</w:t>
      </w:r>
      <w:r>
        <w:rPr>
          <w:spacing w:val="1"/>
        </w:rPr>
        <w:t xml:space="preserve"> </w:t>
      </w:r>
      <w:r>
        <w:t>industriales,</w:t>
      </w:r>
      <w:r>
        <w:rPr>
          <w:spacing w:val="34"/>
        </w:rPr>
        <w:t xml:space="preserve"> </w:t>
      </w:r>
      <w:r>
        <w:t>estos</w:t>
      </w:r>
      <w:r>
        <w:rPr>
          <w:spacing w:val="32"/>
        </w:rPr>
        <w:t xml:space="preserve"> </w:t>
      </w:r>
      <w:r>
        <w:t>porcentajes</w:t>
      </w:r>
      <w:r>
        <w:rPr>
          <w:spacing w:val="35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variación</w:t>
      </w:r>
      <w:r>
        <w:rPr>
          <w:spacing w:val="34"/>
        </w:rPr>
        <w:t xml:space="preserve"> </w:t>
      </w:r>
      <w:r>
        <w:t>resultan</w:t>
      </w:r>
      <w:r>
        <w:rPr>
          <w:spacing w:val="32"/>
        </w:rPr>
        <w:t xml:space="preserve"> </w:t>
      </w:r>
      <w:r>
        <w:t>mucho</w:t>
      </w:r>
      <w:r>
        <w:rPr>
          <w:spacing w:val="35"/>
        </w:rPr>
        <w:t xml:space="preserve"> </w:t>
      </w:r>
      <w:r>
        <w:t>menores</w:t>
      </w:r>
      <w:r>
        <w:rPr>
          <w:spacing w:val="34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los</w:t>
      </w:r>
      <w:r>
        <w:rPr>
          <w:spacing w:val="35"/>
        </w:rPr>
        <w:t xml:space="preserve"> </w:t>
      </w:r>
      <w:r>
        <w:t>suelos.</w:t>
      </w:r>
      <w:r>
        <w:rPr>
          <w:spacing w:val="-67"/>
        </w:rPr>
        <w:t xml:space="preserve"> </w:t>
      </w:r>
      <w:r>
        <w:t>Por tal</w:t>
      </w:r>
      <w:r>
        <w:rPr>
          <w:spacing w:val="1"/>
        </w:rPr>
        <w:t xml:space="preserve"> </w:t>
      </w:r>
      <w:r>
        <w:t>razón,</w:t>
      </w:r>
      <w:r>
        <w:rPr>
          <w:spacing w:val="1"/>
        </w:rPr>
        <w:t xml:space="preserve"> </w:t>
      </w:r>
      <w:r>
        <w:t>es imperante</w:t>
      </w:r>
      <w:r>
        <w:rPr>
          <w:spacing w:val="1"/>
        </w:rPr>
        <w:t xml:space="preserve"> </w:t>
      </w:r>
      <w:r>
        <w:t>que el profesional</w:t>
      </w:r>
      <w:r>
        <w:rPr>
          <w:spacing w:val="1"/>
        </w:rPr>
        <w:t xml:space="preserve"> </w:t>
      </w:r>
      <w:r>
        <w:t>incorpore</w:t>
      </w:r>
      <w:r>
        <w:rPr>
          <w:spacing w:val="1"/>
        </w:rPr>
        <w:t xml:space="preserve"> </w:t>
      </w:r>
      <w:r>
        <w:t>a su acervo</w:t>
      </w:r>
      <w:r>
        <w:rPr>
          <w:spacing w:val="1"/>
        </w:rPr>
        <w:t xml:space="preserve"> </w:t>
      </w:r>
      <w:r>
        <w:t>intelectual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herramientas matemáticas y las técnicas probabilísticas que le permitan dar un manejo</w:t>
      </w:r>
      <w:r>
        <w:rPr>
          <w:spacing w:val="1"/>
        </w:rPr>
        <w:t xml:space="preserve"> </w:t>
      </w:r>
      <w:r>
        <w:t>competente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incertidumbre inherente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materiales térreos.</w:t>
      </w:r>
    </w:p>
    <w:p w14:paraId="2085C783" w14:textId="77777777" w:rsidR="00D9122D" w:rsidRDefault="00D9122D">
      <w:pPr>
        <w:pStyle w:val="Textoindependiente"/>
        <w:spacing w:before="2"/>
        <w:rPr>
          <w:sz w:val="33"/>
        </w:rPr>
      </w:pPr>
    </w:p>
    <w:p w14:paraId="4743ADC7" w14:textId="77777777" w:rsidR="00D9122D" w:rsidRDefault="00C229F0">
      <w:pPr>
        <w:pStyle w:val="Ttulo1"/>
        <w:numPr>
          <w:ilvl w:val="0"/>
          <w:numId w:val="2"/>
        </w:numPr>
        <w:tabs>
          <w:tab w:val="left" w:pos="476"/>
        </w:tabs>
        <w:ind w:left="475" w:hanging="274"/>
      </w:pPr>
      <w:r>
        <w:t>IMPACTO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COMPONENTE</w:t>
      </w:r>
      <w:r>
        <w:rPr>
          <w:spacing w:val="-1"/>
        </w:rPr>
        <w:t xml:space="preserve"> </w:t>
      </w:r>
      <w:r>
        <w:t>INVESTIGACIÓN</w:t>
      </w:r>
    </w:p>
    <w:p w14:paraId="0A6E862F" w14:textId="77777777" w:rsidR="00D9122D" w:rsidRDefault="00C229F0">
      <w:pPr>
        <w:pStyle w:val="Textoindependiente"/>
        <w:spacing w:before="133" w:line="360" w:lineRule="auto"/>
        <w:ind w:left="204" w:right="104"/>
        <w:jc w:val="both"/>
      </w:pPr>
      <w:r>
        <w:t>A través del ejercicio académico por me</w:t>
      </w:r>
      <w:r>
        <w:t>dio de la docencia, la extensión y la investigación</w:t>
      </w:r>
      <w:r>
        <w:rPr>
          <w:spacing w:val="1"/>
        </w:rPr>
        <w:t xml:space="preserve"> </w:t>
      </w:r>
      <w:r>
        <w:t>desarrollada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interior de la Universidad</w:t>
      </w:r>
      <w:r>
        <w:rPr>
          <w:spacing w:val="68"/>
        </w:rPr>
        <w:t xml:space="preserve"> </w:t>
      </w:r>
      <w:r>
        <w:t>Nacional,</w:t>
      </w:r>
      <w:r>
        <w:rPr>
          <w:spacing w:val="69"/>
        </w:rPr>
        <w:t xml:space="preserve"> </w:t>
      </w:r>
      <w:r>
        <w:t>iniciar la creación de</w:t>
      </w:r>
      <w:r>
        <w:rPr>
          <w:spacing w:val="69"/>
        </w:rPr>
        <w:t xml:space="preserve"> </w:t>
      </w:r>
      <w:r>
        <w:t>una base de</w:t>
      </w:r>
      <w:r>
        <w:rPr>
          <w:spacing w:val="1"/>
        </w:rPr>
        <w:t xml:space="preserve"> </w:t>
      </w:r>
      <w:r>
        <w:t>datos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orden</w:t>
      </w:r>
      <w:r>
        <w:rPr>
          <w:spacing w:val="11"/>
        </w:rPr>
        <w:t xml:space="preserve"> </w:t>
      </w:r>
      <w:r>
        <w:t>nacional,</w:t>
      </w:r>
      <w:r>
        <w:rPr>
          <w:spacing w:val="12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el</w:t>
      </w:r>
      <w:r>
        <w:rPr>
          <w:spacing w:val="14"/>
        </w:rPr>
        <w:t xml:space="preserve"> </w:t>
      </w:r>
      <w:r>
        <w:t>fin</w:t>
      </w:r>
      <w:r>
        <w:rPr>
          <w:spacing w:val="9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conformar</w:t>
      </w:r>
      <w:r>
        <w:rPr>
          <w:spacing w:val="11"/>
        </w:rPr>
        <w:t xml:space="preserve"> </w:t>
      </w:r>
      <w:r>
        <w:t>una</w:t>
      </w:r>
      <w:r>
        <w:rPr>
          <w:spacing w:val="13"/>
        </w:rPr>
        <w:t xml:space="preserve"> </w:t>
      </w:r>
      <w:r>
        <w:t>herramienta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consulta</w:t>
      </w:r>
      <w:r>
        <w:rPr>
          <w:spacing w:val="12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llevar</w:t>
      </w:r>
      <w:r>
        <w:rPr>
          <w:spacing w:val="-66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cabo</w:t>
      </w:r>
      <w:r>
        <w:rPr>
          <w:spacing w:val="1"/>
        </w:rPr>
        <w:t xml:space="preserve"> </w:t>
      </w:r>
      <w:r>
        <w:t>análisis de</w:t>
      </w:r>
      <w:r>
        <w:rPr>
          <w:spacing w:val="1"/>
        </w:rPr>
        <w:t xml:space="preserve"> </w:t>
      </w:r>
      <w:r>
        <w:t>confiabilidad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diseños</w:t>
      </w:r>
      <w:r>
        <w:rPr>
          <w:spacing w:val="1"/>
        </w:rPr>
        <w:t xml:space="preserve"> </w:t>
      </w:r>
      <w:r>
        <w:t>geotécnicos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Colombia,</w:t>
      </w:r>
      <w:r>
        <w:rPr>
          <w:spacing w:val="1"/>
        </w:rPr>
        <w:t xml:space="preserve"> </w:t>
      </w:r>
      <w:r>
        <w:t>basados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-66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obtenida en</w:t>
      </w:r>
      <w:r>
        <w:rPr>
          <w:spacing w:val="-5"/>
        </w:rPr>
        <w:t xml:space="preserve"> </w:t>
      </w:r>
      <w:r>
        <w:t>nuestro país.</w:t>
      </w:r>
    </w:p>
    <w:p w14:paraId="4D1E7936" w14:textId="77777777" w:rsidR="00D9122D" w:rsidRDefault="00C229F0">
      <w:pPr>
        <w:pStyle w:val="Textoindependiente"/>
        <w:spacing w:before="133" w:line="360" w:lineRule="auto"/>
        <w:ind w:left="101" w:right="107"/>
        <w:jc w:val="both"/>
      </w:pPr>
      <w:r>
        <w:t>Para mencionar un ejemplo concreto, la siguiente gráfica extraída de una tesis doctoral</w:t>
      </w:r>
      <w:r>
        <w:rPr>
          <w:spacing w:val="1"/>
        </w:rPr>
        <w:t xml:space="preserve"> </w:t>
      </w:r>
      <w:r>
        <w:rPr>
          <w:spacing w:val="-1"/>
        </w:rPr>
        <w:t xml:space="preserve">sobre métodos probabilísticos aplicados a problemas </w:t>
      </w:r>
      <w:r>
        <w:t>de</w:t>
      </w:r>
      <w:r>
        <w:t xml:space="preserve"> capacidad portante (</w:t>
      </w:r>
      <w:proofErr w:type="spellStart"/>
      <w:r>
        <w:t>Russelli</w:t>
      </w:r>
      <w:proofErr w:type="spellEnd"/>
      <w:r>
        <w:t>, 2008),</w:t>
      </w:r>
      <w:r>
        <w:rPr>
          <w:spacing w:val="-66"/>
        </w:rPr>
        <w:t xml:space="preserve"> </w:t>
      </w:r>
      <w:r>
        <w:t>indica cómo el concepto de factor de seguridad (FS) puede ser ambiguo, puesto que para</w:t>
      </w:r>
      <w:r>
        <w:rPr>
          <w:spacing w:val="1"/>
        </w:rPr>
        <w:t xml:space="preserve"> </w:t>
      </w:r>
      <w:r>
        <w:t>un FS mayor, pueden presentarse probabilidades de falla mayores también (Figura 1). En</w:t>
      </w:r>
      <w:r>
        <w:rPr>
          <w:spacing w:val="1"/>
        </w:rPr>
        <w:t xml:space="preserve"> </w:t>
      </w:r>
      <w:r>
        <w:t>contraposición,</w:t>
      </w:r>
      <w:r>
        <w:rPr>
          <w:spacing w:val="2"/>
        </w:rPr>
        <w:t xml:space="preserve"> </w:t>
      </w:r>
      <w:r>
        <w:t>un valor de</w:t>
      </w:r>
    </w:p>
    <w:p w14:paraId="251CF90A" w14:textId="77777777" w:rsidR="00D9122D" w:rsidRDefault="00D9122D">
      <w:pPr>
        <w:spacing w:line="360" w:lineRule="auto"/>
        <w:jc w:val="both"/>
        <w:sectPr w:rsidR="00D9122D">
          <w:pgSz w:w="12240" w:h="15840"/>
          <w:pgMar w:top="1140" w:right="1580" w:bottom="860" w:left="1500" w:header="463" w:footer="679" w:gutter="0"/>
          <w:cols w:space="720"/>
        </w:sectPr>
      </w:pPr>
    </w:p>
    <w:p w14:paraId="638AC81A" w14:textId="77777777" w:rsidR="00D9122D" w:rsidRDefault="00C229F0">
      <w:pPr>
        <w:pStyle w:val="Textoindependiente"/>
        <w:spacing w:before="87"/>
        <w:ind w:left="204"/>
        <w:jc w:val="both"/>
      </w:pPr>
      <w:r>
        <w:lastRenderedPageBreak/>
        <w:t>pr</w:t>
      </w:r>
      <w:r>
        <w:t>obabilidad</w:t>
      </w:r>
      <w:r>
        <w:rPr>
          <w:spacing w:val="38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falla</w:t>
      </w:r>
      <w:r>
        <w:rPr>
          <w:spacing w:val="108"/>
        </w:rPr>
        <w:t xml:space="preserve"> </w:t>
      </w:r>
      <w:r>
        <w:t>nos</w:t>
      </w:r>
      <w:r>
        <w:rPr>
          <w:spacing w:val="109"/>
        </w:rPr>
        <w:t xml:space="preserve"> </w:t>
      </w:r>
      <w:r>
        <w:t>puede</w:t>
      </w:r>
      <w:r>
        <w:rPr>
          <w:spacing w:val="107"/>
        </w:rPr>
        <w:t xml:space="preserve"> </w:t>
      </w:r>
      <w:r>
        <w:t>dar</w:t>
      </w:r>
      <w:r>
        <w:rPr>
          <w:spacing w:val="105"/>
        </w:rPr>
        <w:t xml:space="preserve"> </w:t>
      </w:r>
      <w:r>
        <w:t>una</w:t>
      </w:r>
      <w:r>
        <w:rPr>
          <w:spacing w:val="107"/>
        </w:rPr>
        <w:t xml:space="preserve"> </w:t>
      </w:r>
      <w:r>
        <w:t>información</w:t>
      </w:r>
      <w:r>
        <w:rPr>
          <w:spacing w:val="107"/>
        </w:rPr>
        <w:t xml:space="preserve"> </w:t>
      </w:r>
      <w:r>
        <w:t>más</w:t>
      </w:r>
      <w:r>
        <w:rPr>
          <w:spacing w:val="109"/>
        </w:rPr>
        <w:t xml:space="preserve"> </w:t>
      </w:r>
      <w:r>
        <w:t>precisa</w:t>
      </w:r>
      <w:r>
        <w:rPr>
          <w:spacing w:val="106"/>
        </w:rPr>
        <w:t xml:space="preserve"> </w:t>
      </w:r>
      <w:r>
        <w:t>acerca</w:t>
      </w:r>
      <w:r>
        <w:rPr>
          <w:spacing w:val="108"/>
        </w:rPr>
        <w:t xml:space="preserve"> </w:t>
      </w:r>
      <w:r>
        <w:t>de</w:t>
      </w:r>
      <w:r>
        <w:rPr>
          <w:spacing w:val="107"/>
        </w:rPr>
        <w:t xml:space="preserve"> </w:t>
      </w:r>
      <w:r>
        <w:t>la</w:t>
      </w:r>
    </w:p>
    <w:p w14:paraId="5E2B749F" w14:textId="77777777" w:rsidR="00D9122D" w:rsidRDefault="00C229F0">
      <w:pPr>
        <w:spacing w:before="123"/>
        <w:ind w:left="204"/>
        <w:jc w:val="both"/>
      </w:pPr>
      <w:r>
        <w:rPr>
          <w:sz w:val="23"/>
        </w:rPr>
        <w:t>incertidumbre</w:t>
      </w:r>
      <w:r>
        <w:rPr>
          <w:spacing w:val="-16"/>
          <w:sz w:val="23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comportamiento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una</w:t>
      </w:r>
      <w:r>
        <w:rPr>
          <w:spacing w:val="-14"/>
        </w:rPr>
        <w:t xml:space="preserve"> </w:t>
      </w:r>
      <w:r>
        <w:t>estructura.</w:t>
      </w:r>
    </w:p>
    <w:p w14:paraId="4425D62C" w14:textId="77777777" w:rsidR="00D9122D" w:rsidRDefault="00D9122D">
      <w:pPr>
        <w:pStyle w:val="Textoindependiente"/>
        <w:rPr>
          <w:sz w:val="20"/>
        </w:rPr>
      </w:pPr>
    </w:p>
    <w:p w14:paraId="7A962ABA" w14:textId="77777777" w:rsidR="00D9122D" w:rsidRDefault="00D9122D">
      <w:pPr>
        <w:pStyle w:val="Textoindependiente"/>
        <w:rPr>
          <w:sz w:val="20"/>
        </w:rPr>
      </w:pPr>
    </w:p>
    <w:p w14:paraId="6DF20C1E" w14:textId="77777777" w:rsidR="00D9122D" w:rsidRDefault="00C229F0">
      <w:pPr>
        <w:pStyle w:val="Textoindependiente"/>
        <w:spacing w:before="5"/>
        <w:rPr>
          <w:sz w:val="1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5C386E83" wp14:editId="7BF4813C">
            <wp:simplePos x="0" y="0"/>
            <wp:positionH relativeFrom="page">
              <wp:posOffset>2122932</wp:posOffset>
            </wp:positionH>
            <wp:positionV relativeFrom="paragraph">
              <wp:posOffset>166321</wp:posOffset>
            </wp:positionV>
            <wp:extent cx="3555492" cy="1895855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5492" cy="1895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C7C020" w14:textId="77777777" w:rsidR="00D9122D" w:rsidRDefault="00C229F0">
      <w:pPr>
        <w:pStyle w:val="Textoindependiente"/>
        <w:spacing w:before="143"/>
        <w:ind w:left="499"/>
      </w:pPr>
      <w:r>
        <w:t>Figura</w:t>
      </w:r>
      <w:r>
        <w:rPr>
          <w:spacing w:val="-4"/>
        </w:rPr>
        <w:t xml:space="preserve"> </w:t>
      </w:r>
      <w:r>
        <w:t>1.</w:t>
      </w:r>
      <w:r>
        <w:rPr>
          <w:spacing w:val="-4"/>
        </w:rPr>
        <w:t xml:space="preserve"> </w:t>
      </w:r>
      <w:r>
        <w:t>Contraste</w:t>
      </w:r>
      <w:r>
        <w:rPr>
          <w:spacing w:val="-4"/>
        </w:rPr>
        <w:t xml:space="preserve"> </w:t>
      </w:r>
      <w:r>
        <w:t>entre</w:t>
      </w:r>
      <w:r>
        <w:rPr>
          <w:spacing w:val="-9"/>
        </w:rPr>
        <w:t xml:space="preserve"> </w:t>
      </w:r>
      <w:r>
        <w:t>factor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probabilidad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falla</w:t>
      </w:r>
      <w:r>
        <w:rPr>
          <w:spacing w:val="-5"/>
        </w:rPr>
        <w:t xml:space="preserve"> </w:t>
      </w:r>
      <w:r>
        <w:t>(</w:t>
      </w:r>
      <w:proofErr w:type="spellStart"/>
      <w:r>
        <w:t>Russelli</w:t>
      </w:r>
      <w:proofErr w:type="spellEnd"/>
      <w:r>
        <w:t>,</w:t>
      </w:r>
      <w:r>
        <w:rPr>
          <w:spacing w:val="-2"/>
        </w:rPr>
        <w:t xml:space="preserve"> </w:t>
      </w:r>
      <w:r>
        <w:t>2008).</w:t>
      </w:r>
    </w:p>
    <w:p w14:paraId="7F2274BF" w14:textId="77777777" w:rsidR="00D9122D" w:rsidRDefault="00D9122D">
      <w:pPr>
        <w:pStyle w:val="Textoindependiente"/>
        <w:rPr>
          <w:sz w:val="26"/>
        </w:rPr>
      </w:pPr>
    </w:p>
    <w:p w14:paraId="67E5BD98" w14:textId="77777777" w:rsidR="00D9122D" w:rsidRDefault="00C229F0">
      <w:pPr>
        <w:pStyle w:val="Textoindependiente"/>
        <w:spacing w:before="217" w:line="360" w:lineRule="auto"/>
        <w:ind w:left="204" w:right="115"/>
        <w:jc w:val="both"/>
      </w:pPr>
      <w:r>
        <w:t>Así pues, compete al investigador trabajar no con un solo valor, sino ampliar su visión y</w:t>
      </w:r>
      <w:r>
        <w:rPr>
          <w:spacing w:val="1"/>
        </w:rPr>
        <w:t xml:space="preserve"> </w:t>
      </w:r>
      <w:r>
        <w:t>contemplar un abanico de opciones en el que se encuentren las variables que esté</w:t>
      </w:r>
      <w:r>
        <w:rPr>
          <w:spacing w:val="1"/>
        </w:rPr>
        <w:t xml:space="preserve"> </w:t>
      </w:r>
      <w:r>
        <w:t>empleando</w:t>
      </w:r>
      <w:r>
        <w:rPr>
          <w:spacing w:val="30"/>
        </w:rPr>
        <w:t xml:space="preserve"> </w:t>
      </w:r>
      <w:r>
        <w:t>en</w:t>
      </w:r>
      <w:r>
        <w:rPr>
          <w:spacing w:val="29"/>
        </w:rPr>
        <w:t xml:space="preserve"> </w:t>
      </w:r>
      <w:r>
        <w:t>sus</w:t>
      </w:r>
      <w:r>
        <w:rPr>
          <w:spacing w:val="31"/>
        </w:rPr>
        <w:t xml:space="preserve"> </w:t>
      </w:r>
      <w:r>
        <w:t>cálculos.</w:t>
      </w:r>
      <w:r>
        <w:rPr>
          <w:spacing w:val="30"/>
        </w:rPr>
        <w:t xml:space="preserve"> </w:t>
      </w:r>
      <w:r>
        <w:t>Para</w:t>
      </w:r>
      <w:r>
        <w:rPr>
          <w:spacing w:val="26"/>
        </w:rPr>
        <w:t xml:space="preserve"> </w:t>
      </w:r>
      <w:r>
        <w:t>ilustrar</w:t>
      </w:r>
      <w:r>
        <w:rPr>
          <w:spacing w:val="30"/>
        </w:rPr>
        <w:t xml:space="preserve"> </w:t>
      </w:r>
      <w:r>
        <w:t>este</w:t>
      </w:r>
      <w:r>
        <w:rPr>
          <w:spacing w:val="27"/>
        </w:rPr>
        <w:t xml:space="preserve"> </w:t>
      </w:r>
      <w:r>
        <w:t>punto</w:t>
      </w:r>
      <w:r>
        <w:rPr>
          <w:spacing w:val="31"/>
        </w:rPr>
        <w:t xml:space="preserve"> </w:t>
      </w:r>
      <w:r>
        <w:t>tan</w:t>
      </w:r>
      <w:r>
        <w:rPr>
          <w:spacing w:val="30"/>
        </w:rPr>
        <w:t xml:space="preserve"> </w:t>
      </w:r>
      <w:r>
        <w:t>relevante,</w:t>
      </w:r>
      <w:r>
        <w:rPr>
          <w:spacing w:val="27"/>
        </w:rPr>
        <w:t xml:space="preserve"> </w:t>
      </w:r>
      <w:r>
        <w:t>vale</w:t>
      </w:r>
      <w:r>
        <w:rPr>
          <w:spacing w:val="27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pena</w:t>
      </w:r>
      <w:r>
        <w:rPr>
          <w:spacing w:val="29"/>
        </w:rPr>
        <w:t xml:space="preserve"> </w:t>
      </w:r>
      <w:r>
        <w:t>traer</w:t>
      </w:r>
      <w:r>
        <w:rPr>
          <w:spacing w:val="30"/>
        </w:rPr>
        <w:t xml:space="preserve"> </w:t>
      </w:r>
      <w:r>
        <w:t>a</w:t>
      </w:r>
    </w:p>
    <w:p w14:paraId="73A753F2" w14:textId="77777777" w:rsidR="00D9122D" w:rsidRDefault="00C229F0">
      <w:pPr>
        <w:pStyle w:val="Textoindependiente"/>
        <w:spacing w:line="229" w:lineRule="exact"/>
        <w:ind w:left="204"/>
        <w:jc w:val="both"/>
      </w:pPr>
      <w:r>
        <w:rPr>
          <w:spacing w:val="-1"/>
        </w:rPr>
        <w:t>colación</w:t>
      </w:r>
      <w:r>
        <w:rPr>
          <w:spacing w:val="95"/>
        </w:rPr>
        <w:t xml:space="preserve"> </w:t>
      </w:r>
      <w:r>
        <w:rPr>
          <w:spacing w:val="-1"/>
        </w:rPr>
        <w:t>los</w:t>
      </w:r>
      <w:r>
        <w:rPr>
          <w:spacing w:val="96"/>
        </w:rPr>
        <w:t xml:space="preserve"> </w:t>
      </w:r>
      <w:r>
        <w:t>valores</w:t>
      </w:r>
      <w:r>
        <w:rPr>
          <w:spacing w:val="95"/>
        </w:rPr>
        <w:t xml:space="preserve"> </w:t>
      </w:r>
      <w:r>
        <w:t>de</w:t>
      </w:r>
      <w:r>
        <w:rPr>
          <w:spacing w:val="96"/>
        </w:rPr>
        <w:t xml:space="preserve"> </w:t>
      </w:r>
      <w:r>
        <w:t>coeficiente</w:t>
      </w:r>
      <w:r>
        <w:rPr>
          <w:spacing w:val="95"/>
        </w:rPr>
        <w:t xml:space="preserve"> </w:t>
      </w:r>
      <w:r>
        <w:t>de</w:t>
      </w:r>
      <w:r>
        <w:rPr>
          <w:spacing w:val="96"/>
        </w:rPr>
        <w:t xml:space="preserve"> </w:t>
      </w:r>
      <w:r>
        <w:t>variación</w:t>
      </w:r>
      <w:r>
        <w:rPr>
          <w:spacing w:val="98"/>
        </w:rPr>
        <w:t xml:space="preserve"> </w:t>
      </w:r>
      <w:r>
        <w:t>–</w:t>
      </w:r>
      <w:r>
        <w:rPr>
          <w:spacing w:val="-22"/>
        </w:rPr>
        <w:t xml:space="preserve"> </w:t>
      </w:r>
      <w:r>
        <w:rPr>
          <w:rFonts w:ascii="Cambria Math" w:eastAsia="Cambria Math" w:hAnsi="Cambria Math"/>
        </w:rPr>
        <w:t>𝐶𝑜𝑉</w:t>
      </w:r>
      <w:r>
        <w:rPr>
          <w:rFonts w:ascii="Cambria Math" w:eastAsia="Cambria Math" w:hAnsi="Cambria Math"/>
          <w:spacing w:val="17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2"/>
        </w:rPr>
        <w:t xml:space="preserve"> </w:t>
      </w:r>
      <w:r>
        <w:rPr>
          <w:rFonts w:ascii="Cambria Math" w:eastAsia="Cambria Math" w:hAnsi="Cambria Math"/>
          <w:position w:val="5"/>
          <w:sz w:val="14"/>
          <w:u w:val="single"/>
        </w:rPr>
        <w:t>𝜎</w:t>
      </w:r>
      <w:r>
        <w:rPr>
          <w:rFonts w:ascii="Cambria Math" w:eastAsia="Cambria Math" w:hAnsi="Cambria Math"/>
          <w:spacing w:val="10"/>
          <w:position w:val="5"/>
          <w:sz w:val="14"/>
        </w:rPr>
        <w:t xml:space="preserve"> </w:t>
      </w:r>
      <w:r>
        <w:rPr>
          <w:rFonts w:ascii="Cambria Math" w:eastAsia="Cambria Math" w:hAnsi="Cambria Math"/>
          <w:position w:val="1"/>
        </w:rPr>
        <w:t>[</w:t>
      </w:r>
      <w:r>
        <w:rPr>
          <w:rFonts w:ascii="Cambria Math" w:eastAsia="Cambria Math" w:hAnsi="Cambria Math"/>
        </w:rPr>
        <w:t>%</w:t>
      </w:r>
      <w:r>
        <w:rPr>
          <w:rFonts w:ascii="Cambria Math" w:eastAsia="Cambria Math" w:hAnsi="Cambria Math"/>
          <w:position w:val="1"/>
        </w:rPr>
        <w:t xml:space="preserve">]  </w:t>
      </w:r>
      <w:r>
        <w:rPr>
          <w:rFonts w:ascii="Cambria Math" w:eastAsia="Cambria Math" w:hAnsi="Cambria Math"/>
          <w:spacing w:val="17"/>
          <w:position w:val="1"/>
        </w:rPr>
        <w:t xml:space="preserve"> </w:t>
      </w:r>
      <w:r>
        <w:t>–</w:t>
      </w:r>
      <w:r>
        <w:rPr>
          <w:spacing w:val="96"/>
        </w:rPr>
        <w:t xml:space="preserve"> </w:t>
      </w:r>
      <w:r>
        <w:t>para</w:t>
      </w:r>
      <w:r>
        <w:rPr>
          <w:spacing w:val="96"/>
        </w:rPr>
        <w:t xml:space="preserve"> </w:t>
      </w:r>
      <w:r>
        <w:t>propiedades</w:t>
      </w:r>
    </w:p>
    <w:p w14:paraId="754C620C" w14:textId="77777777" w:rsidR="00D9122D" w:rsidRPr="003A2304" w:rsidRDefault="00C229F0">
      <w:pPr>
        <w:spacing w:line="166" w:lineRule="exact"/>
        <w:ind w:right="2734"/>
        <w:jc w:val="right"/>
        <w:rPr>
          <w:rFonts w:ascii="Cambria Math" w:eastAsia="Cambria Math"/>
          <w:sz w:val="16"/>
          <w:lang w:val="en-US"/>
        </w:rPr>
      </w:pPr>
      <w:r>
        <w:rPr>
          <w:rFonts w:ascii="Cambria Math" w:eastAsia="Cambria Math"/>
          <w:w w:val="120"/>
          <w:sz w:val="16"/>
        </w:rPr>
        <w:t>𝜇</w:t>
      </w:r>
    </w:p>
    <w:p w14:paraId="0E5A5F5F" w14:textId="77777777" w:rsidR="00D9122D" w:rsidRPr="003A2304" w:rsidRDefault="00C229F0">
      <w:pPr>
        <w:spacing w:before="109" w:line="345" w:lineRule="auto"/>
        <w:ind w:left="204" w:right="110"/>
        <w:jc w:val="both"/>
        <w:rPr>
          <w:lang w:val="en-US"/>
        </w:rPr>
      </w:pPr>
      <w:proofErr w:type="spellStart"/>
      <w:r w:rsidRPr="003A2304">
        <w:rPr>
          <w:lang w:val="en-US"/>
        </w:rPr>
        <w:t>geotécnicas</w:t>
      </w:r>
      <w:proofErr w:type="spellEnd"/>
      <w:r w:rsidRPr="003A2304">
        <w:rPr>
          <w:lang w:val="en-US"/>
        </w:rPr>
        <w:t xml:space="preserve"> </w:t>
      </w:r>
      <w:proofErr w:type="spellStart"/>
      <w:r w:rsidRPr="003A2304">
        <w:rPr>
          <w:lang w:val="en-US"/>
        </w:rPr>
        <w:t>medidas</w:t>
      </w:r>
      <w:proofErr w:type="spellEnd"/>
      <w:r w:rsidRPr="003A2304">
        <w:rPr>
          <w:lang w:val="en-US"/>
        </w:rPr>
        <w:t xml:space="preserve"> in situ, y </w:t>
      </w:r>
      <w:proofErr w:type="spellStart"/>
      <w:r w:rsidRPr="003A2304">
        <w:rPr>
          <w:lang w:val="en-US"/>
        </w:rPr>
        <w:t>publicadas</w:t>
      </w:r>
      <w:proofErr w:type="spellEnd"/>
      <w:r w:rsidRPr="003A2304">
        <w:rPr>
          <w:lang w:val="en-US"/>
        </w:rPr>
        <w:t xml:space="preserve"> por Duncan </w:t>
      </w:r>
      <w:proofErr w:type="spellStart"/>
      <w:r w:rsidRPr="003A2304">
        <w:rPr>
          <w:lang w:val="en-US"/>
        </w:rPr>
        <w:t>en</w:t>
      </w:r>
      <w:proofErr w:type="spellEnd"/>
      <w:r w:rsidRPr="003A2304">
        <w:rPr>
          <w:lang w:val="en-US"/>
        </w:rPr>
        <w:t xml:space="preserve"> </w:t>
      </w:r>
      <w:proofErr w:type="gramStart"/>
      <w:r w:rsidRPr="003A2304">
        <w:rPr>
          <w:sz w:val="23"/>
          <w:lang w:val="en-US"/>
        </w:rPr>
        <w:t>The</w:t>
      </w:r>
      <w:proofErr w:type="gramEnd"/>
      <w:r w:rsidRPr="003A2304">
        <w:rPr>
          <w:sz w:val="23"/>
          <w:lang w:val="en-US"/>
        </w:rPr>
        <w:t xml:space="preserve"> journal of geotechnical and</w:t>
      </w:r>
      <w:r w:rsidRPr="003A2304">
        <w:rPr>
          <w:spacing w:val="-69"/>
          <w:sz w:val="23"/>
          <w:lang w:val="en-US"/>
        </w:rPr>
        <w:t xml:space="preserve"> </w:t>
      </w:r>
      <w:proofErr w:type="spellStart"/>
      <w:r w:rsidRPr="003A2304">
        <w:rPr>
          <w:sz w:val="23"/>
          <w:lang w:val="en-US"/>
        </w:rPr>
        <w:t>geoenvironmental</w:t>
      </w:r>
      <w:proofErr w:type="spellEnd"/>
      <w:r w:rsidRPr="003A2304">
        <w:rPr>
          <w:spacing w:val="-7"/>
          <w:sz w:val="23"/>
          <w:lang w:val="en-US"/>
        </w:rPr>
        <w:t xml:space="preserve"> </w:t>
      </w:r>
      <w:r w:rsidRPr="003A2304">
        <w:rPr>
          <w:sz w:val="23"/>
          <w:lang w:val="en-US"/>
        </w:rPr>
        <w:t>engineering</w:t>
      </w:r>
      <w:r w:rsidRPr="003A2304">
        <w:rPr>
          <w:spacing w:val="-4"/>
          <w:sz w:val="23"/>
          <w:lang w:val="en-US"/>
        </w:rPr>
        <w:t xml:space="preserve"> </w:t>
      </w:r>
      <w:r w:rsidRPr="003A2304">
        <w:rPr>
          <w:lang w:val="en-US"/>
        </w:rPr>
        <w:t>(Duncan, 2000)</w:t>
      </w:r>
      <w:r w:rsidRPr="003A2304">
        <w:rPr>
          <w:spacing w:val="-3"/>
          <w:lang w:val="en-US"/>
        </w:rPr>
        <w:t xml:space="preserve"> </w:t>
      </w:r>
      <w:r w:rsidRPr="003A2304">
        <w:rPr>
          <w:lang w:val="en-US"/>
        </w:rPr>
        <w:t>(</w:t>
      </w:r>
      <w:proofErr w:type="spellStart"/>
      <w:r w:rsidRPr="003A2304">
        <w:rPr>
          <w:lang w:val="en-US"/>
        </w:rPr>
        <w:t>Figura</w:t>
      </w:r>
      <w:proofErr w:type="spellEnd"/>
      <w:r w:rsidRPr="003A2304">
        <w:rPr>
          <w:spacing w:val="-5"/>
          <w:lang w:val="en-US"/>
        </w:rPr>
        <w:t xml:space="preserve"> </w:t>
      </w:r>
      <w:r w:rsidRPr="003A2304">
        <w:rPr>
          <w:lang w:val="en-US"/>
        </w:rPr>
        <w:t>2).</w:t>
      </w:r>
    </w:p>
    <w:p w14:paraId="3C09807A" w14:textId="77777777" w:rsidR="00D9122D" w:rsidRPr="003A2304" w:rsidRDefault="00D9122D">
      <w:pPr>
        <w:pStyle w:val="Textoindependiente"/>
        <w:spacing w:before="8"/>
        <w:rPr>
          <w:sz w:val="33"/>
          <w:lang w:val="en-US"/>
        </w:rPr>
      </w:pPr>
    </w:p>
    <w:p w14:paraId="53928E4D" w14:textId="77777777" w:rsidR="00D9122D" w:rsidRDefault="00C229F0">
      <w:pPr>
        <w:pStyle w:val="Ttulo1"/>
        <w:numPr>
          <w:ilvl w:val="0"/>
          <w:numId w:val="2"/>
        </w:numPr>
        <w:tabs>
          <w:tab w:val="left" w:pos="476"/>
        </w:tabs>
        <w:ind w:left="475" w:hanging="274"/>
      </w:pPr>
      <w:r>
        <w:t>IMPACTO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COMPONENTE</w:t>
      </w:r>
      <w:r>
        <w:rPr>
          <w:spacing w:val="-2"/>
        </w:rPr>
        <w:t xml:space="preserve"> </w:t>
      </w:r>
      <w:r>
        <w:t>EXTENSIÓN</w:t>
      </w:r>
    </w:p>
    <w:p w14:paraId="386A12D7" w14:textId="77777777" w:rsidR="00D9122D" w:rsidRDefault="00C229F0">
      <w:pPr>
        <w:pStyle w:val="Textoindependiente"/>
        <w:spacing w:before="133" w:line="360" w:lineRule="auto"/>
        <w:ind w:left="204" w:right="108"/>
        <w:jc w:val="both"/>
      </w:pPr>
      <w:r>
        <w:t>En busca de un impacto tangible en la práctica de la ingeniería en Colombia, se puede</w:t>
      </w:r>
      <w:r>
        <w:rPr>
          <w:spacing w:val="1"/>
        </w:rPr>
        <w:t xml:space="preserve"> </w:t>
      </w:r>
      <w:r>
        <w:t>aspirar a implementar de manera más eficiente las técnicas probabilísticas en los códigos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diseño y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currículo de</w:t>
      </w:r>
      <w:r>
        <w:rPr>
          <w:spacing w:val="-2"/>
        </w:rPr>
        <w:t xml:space="preserve"> </w:t>
      </w:r>
      <w:r>
        <w:t>las instituciones</w:t>
      </w:r>
      <w:r>
        <w:t xml:space="preserve"> de</w:t>
      </w:r>
      <w:r>
        <w:rPr>
          <w:spacing w:val="-6"/>
        </w:rPr>
        <w:t xml:space="preserve"> </w:t>
      </w:r>
      <w:r>
        <w:t>educación</w:t>
      </w:r>
      <w:r>
        <w:rPr>
          <w:spacing w:val="-3"/>
        </w:rPr>
        <w:t xml:space="preserve"> </w:t>
      </w:r>
      <w:r>
        <w:t>superior.</w:t>
      </w:r>
    </w:p>
    <w:p w14:paraId="5861870A" w14:textId="77777777" w:rsidR="00D9122D" w:rsidRDefault="00C229F0">
      <w:pPr>
        <w:pStyle w:val="Textoindependiente"/>
        <w:spacing w:line="360" w:lineRule="auto"/>
        <w:ind w:left="204" w:right="104"/>
        <w:jc w:val="both"/>
      </w:pPr>
      <w:r>
        <w:t>Trascendiendo las fronteras de las aulas, un propósito de gran valor y enorme repercusión</w:t>
      </w:r>
      <w:r>
        <w:rPr>
          <w:spacing w:val="-66"/>
        </w:rPr>
        <w:t xml:space="preserve"> </w:t>
      </w:r>
      <w:r>
        <w:t>en la práctica ingenieril nacional, es transmitir y difundir los resultados de los proyectos de</w:t>
      </w:r>
      <w:r>
        <w:rPr>
          <w:spacing w:val="-66"/>
        </w:rPr>
        <w:t xml:space="preserve"> </w:t>
      </w:r>
      <w:r>
        <w:t>investigación</w:t>
      </w:r>
      <w:r>
        <w:rPr>
          <w:spacing w:val="1"/>
        </w:rPr>
        <w:t xml:space="preserve"> </w:t>
      </w:r>
      <w:r>
        <w:t>realizados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interior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Fac</w:t>
      </w:r>
      <w:r>
        <w:t>ultad,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tal</w:t>
      </w:r>
      <w:r>
        <w:rPr>
          <w:spacing w:val="1"/>
        </w:rPr>
        <w:t xml:space="preserve"> </w:t>
      </w:r>
      <w:r>
        <w:t>modo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constituida se vaya difundiendo desde el orden municipal/local hasta el orden nacional; es</w:t>
      </w:r>
      <w:r>
        <w:rPr>
          <w:spacing w:val="1"/>
        </w:rPr>
        <w:t xml:space="preserve"> </w:t>
      </w:r>
      <w:r>
        <w:t>una condición latente la enorme variabilidad del terreno a lo largo y ancho del territorio</w:t>
      </w:r>
      <w:r>
        <w:rPr>
          <w:spacing w:val="1"/>
        </w:rPr>
        <w:t xml:space="preserve"> </w:t>
      </w:r>
      <w:r>
        <w:t>nacional, de tal modo que una zonificación regional para los parámetros geotécnicos del</w:t>
      </w:r>
      <w:r>
        <w:rPr>
          <w:spacing w:val="1"/>
        </w:rPr>
        <w:t xml:space="preserve"> </w:t>
      </w:r>
      <w:r>
        <w:t>país es un proyecto de gran envergadura en el que vale la pena seguir trabaja</w:t>
      </w:r>
      <w:r>
        <w:t>ndo. A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ilustración,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presenta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listado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parámetros</w:t>
      </w:r>
      <w:r>
        <w:rPr>
          <w:spacing w:val="1"/>
        </w:rPr>
        <w:t xml:space="preserve"> </w:t>
      </w:r>
      <w:r>
        <w:t>donde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posible</w:t>
      </w:r>
      <w:r>
        <w:rPr>
          <w:spacing w:val="-66"/>
        </w:rPr>
        <w:t xml:space="preserve"> </w:t>
      </w:r>
      <w:r>
        <w:t>contemplar</w:t>
      </w:r>
      <w:r>
        <w:rPr>
          <w:spacing w:val="-2"/>
        </w:rPr>
        <w:t xml:space="preserve"> </w:t>
      </w:r>
      <w:r>
        <w:t>la gran</w:t>
      </w:r>
      <w:r>
        <w:rPr>
          <w:spacing w:val="-2"/>
        </w:rPr>
        <w:t xml:space="preserve"> </w:t>
      </w:r>
      <w:r>
        <w:t>diversidad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porcentajes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rPr>
          <w:rFonts w:ascii="Cambria Math" w:hAnsi="Cambria Math"/>
        </w:rPr>
        <w:t>CoV</w:t>
      </w:r>
      <w:proofErr w:type="spellEnd"/>
      <w:r>
        <w:t>, de</w:t>
      </w:r>
      <w:r>
        <w:rPr>
          <w:spacing w:val="-3"/>
        </w:rPr>
        <w:t xml:space="preserve"> </w:t>
      </w:r>
      <w:r>
        <w:t>tal</w:t>
      </w:r>
      <w:r>
        <w:rPr>
          <w:spacing w:val="-1"/>
        </w:rPr>
        <w:t xml:space="preserve"> </w:t>
      </w:r>
      <w:r>
        <w:t>modo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toda</w:t>
      </w:r>
      <w:r>
        <w:rPr>
          <w:spacing w:val="-1"/>
        </w:rPr>
        <w:t xml:space="preserve"> </w:t>
      </w:r>
      <w:r>
        <w:t>vista el</w:t>
      </w:r>
      <w:r>
        <w:rPr>
          <w:spacing w:val="-2"/>
        </w:rPr>
        <w:t xml:space="preserve"> </w:t>
      </w:r>
      <w:r>
        <w:t>uso</w:t>
      </w:r>
    </w:p>
    <w:p w14:paraId="308668AB" w14:textId="77777777" w:rsidR="00D9122D" w:rsidRDefault="00D9122D">
      <w:pPr>
        <w:spacing w:line="360" w:lineRule="auto"/>
        <w:jc w:val="both"/>
        <w:sectPr w:rsidR="00D9122D">
          <w:pgSz w:w="12240" w:h="15840"/>
          <w:pgMar w:top="1140" w:right="1580" w:bottom="860" w:left="1500" w:header="463" w:footer="679" w:gutter="0"/>
          <w:cols w:space="720"/>
        </w:sectPr>
      </w:pPr>
    </w:p>
    <w:p w14:paraId="2F6A4063" w14:textId="77777777" w:rsidR="00D9122D" w:rsidRDefault="00D9122D">
      <w:pPr>
        <w:pStyle w:val="Textoindependiente"/>
        <w:spacing w:before="6"/>
      </w:pPr>
    </w:p>
    <w:p w14:paraId="1A34EEC2" w14:textId="77777777" w:rsidR="00D9122D" w:rsidRDefault="00C229F0">
      <w:pPr>
        <w:pStyle w:val="Textoindependiente"/>
        <w:spacing w:before="101" w:line="360" w:lineRule="auto"/>
        <w:ind w:left="204" w:right="107" w:firstLine="69"/>
        <w:jc w:val="both"/>
      </w:pPr>
      <w:r>
        <w:t>de los factores de seguridad o factores de mayoración no parece</w:t>
      </w:r>
      <w:r>
        <w:t>ría ser el enfoque más</w:t>
      </w:r>
      <w:r>
        <w:rPr>
          <w:spacing w:val="1"/>
        </w:rPr>
        <w:t xml:space="preserve"> </w:t>
      </w:r>
      <w:r>
        <w:rPr>
          <w:spacing w:val="-1"/>
        </w:rPr>
        <w:t xml:space="preserve">apropiado </w:t>
      </w:r>
      <w:r>
        <w:t>para trabajar con la variabilidad del suelo. A través de los cursos/proyectos de</w:t>
      </w:r>
      <w:r>
        <w:rPr>
          <w:spacing w:val="1"/>
        </w:rPr>
        <w:t xml:space="preserve"> </w:t>
      </w:r>
      <w:r>
        <w:t>extensión gestados en la Universidad, se irá documentando una matriz similar para cada</w:t>
      </w:r>
      <w:r>
        <w:rPr>
          <w:spacing w:val="1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 regiones</w:t>
      </w:r>
      <w:r>
        <w:rPr>
          <w:spacing w:val="-2"/>
        </w:rPr>
        <w:t xml:space="preserve"> </w:t>
      </w:r>
      <w:r>
        <w:t>de la</w:t>
      </w:r>
      <w:r>
        <w:rPr>
          <w:spacing w:val="-4"/>
        </w:rPr>
        <w:t xml:space="preserve"> </w:t>
      </w:r>
      <w:r>
        <w:t>geografía</w:t>
      </w:r>
      <w:r>
        <w:rPr>
          <w:spacing w:val="-1"/>
        </w:rPr>
        <w:t xml:space="preserve"> </w:t>
      </w:r>
      <w:r>
        <w:t>nacional.</w:t>
      </w:r>
    </w:p>
    <w:p w14:paraId="7BB84551" w14:textId="77777777" w:rsidR="00D9122D" w:rsidRDefault="00C229F0">
      <w:pPr>
        <w:pStyle w:val="Textoindependiente"/>
        <w:spacing w:before="2"/>
        <w:rPr>
          <w:sz w:val="15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6E0EDF58" wp14:editId="4B9B193F">
            <wp:simplePos x="0" y="0"/>
            <wp:positionH relativeFrom="page">
              <wp:posOffset>2249423</wp:posOffset>
            </wp:positionH>
            <wp:positionV relativeFrom="paragraph">
              <wp:posOffset>141142</wp:posOffset>
            </wp:positionV>
            <wp:extent cx="3285683" cy="5179980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5683" cy="5179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482125" w14:textId="77777777" w:rsidR="00D9122D" w:rsidRDefault="00C229F0">
      <w:pPr>
        <w:pStyle w:val="Textoindependiente"/>
        <w:spacing w:before="208" w:line="357" w:lineRule="auto"/>
        <w:ind w:left="2895" w:right="422" w:hanging="2375"/>
      </w:pPr>
      <w:r>
        <w:t>Figura 2. Valores de Coeficiente de variación para algunos parámetros geotécnicos y</w:t>
      </w:r>
      <w:r>
        <w:rPr>
          <w:spacing w:val="-66"/>
        </w:rPr>
        <w:t xml:space="preserve"> </w:t>
      </w:r>
      <w:r>
        <w:t>ensayos en campo</w:t>
      </w:r>
      <w:r>
        <w:rPr>
          <w:spacing w:val="1"/>
        </w:rPr>
        <w:t xml:space="preserve"> </w:t>
      </w:r>
      <w:r>
        <w:t>(Duncan,</w:t>
      </w:r>
      <w:r>
        <w:rPr>
          <w:spacing w:val="1"/>
        </w:rPr>
        <w:t xml:space="preserve"> </w:t>
      </w:r>
      <w:r>
        <w:t>2000).</w:t>
      </w:r>
    </w:p>
    <w:p w14:paraId="552C77DC" w14:textId="77777777" w:rsidR="00D9122D" w:rsidRDefault="00D9122D">
      <w:pPr>
        <w:pStyle w:val="Textoindependiente"/>
        <w:rPr>
          <w:sz w:val="26"/>
        </w:rPr>
      </w:pPr>
    </w:p>
    <w:p w14:paraId="25FF1096" w14:textId="77777777" w:rsidR="00D9122D" w:rsidRDefault="00D9122D">
      <w:pPr>
        <w:pStyle w:val="Textoindependiente"/>
        <w:spacing w:before="5"/>
        <w:rPr>
          <w:sz w:val="23"/>
        </w:rPr>
      </w:pPr>
    </w:p>
    <w:p w14:paraId="452BFFEB" w14:textId="77777777" w:rsidR="00D9122D" w:rsidRDefault="00C229F0">
      <w:pPr>
        <w:pStyle w:val="Ttulo1"/>
        <w:numPr>
          <w:ilvl w:val="0"/>
          <w:numId w:val="2"/>
        </w:numPr>
        <w:tabs>
          <w:tab w:val="left" w:pos="617"/>
          <w:tab w:val="left" w:pos="618"/>
        </w:tabs>
        <w:ind w:left="617" w:hanging="416"/>
      </w:pPr>
      <w:r>
        <w:t>RESULTADOS</w:t>
      </w:r>
      <w:r>
        <w:rPr>
          <w:spacing w:val="-8"/>
        </w:rPr>
        <w:t xml:space="preserve"> </w:t>
      </w:r>
      <w:r>
        <w:t>ESPERADOS</w:t>
      </w:r>
    </w:p>
    <w:p w14:paraId="4405A167" w14:textId="77777777" w:rsidR="00D9122D" w:rsidRDefault="00C229F0">
      <w:pPr>
        <w:pStyle w:val="Prrafodelista"/>
        <w:numPr>
          <w:ilvl w:val="0"/>
          <w:numId w:val="1"/>
        </w:numPr>
        <w:tabs>
          <w:tab w:val="left" w:pos="366"/>
        </w:tabs>
        <w:spacing w:before="133" w:line="357" w:lineRule="auto"/>
        <w:ind w:right="142" w:firstLine="0"/>
        <w:jc w:val="both"/>
      </w:pPr>
      <w:r>
        <w:t>Iniciar un trabajo a gran escala de equipos interdisciplinarios que aporten información y</w:t>
      </w:r>
      <w:r>
        <w:rPr>
          <w:spacing w:val="1"/>
        </w:rPr>
        <w:t xml:space="preserve"> </w:t>
      </w:r>
      <w:r>
        <w:t>recomendaciones</w:t>
      </w:r>
      <w:r>
        <w:rPr>
          <w:spacing w:val="-1"/>
        </w:rPr>
        <w:t xml:space="preserve"> </w:t>
      </w:r>
      <w:r>
        <w:t>técnicas e</w:t>
      </w:r>
      <w:r>
        <w:t>n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construcción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este base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datos.</w:t>
      </w:r>
    </w:p>
    <w:p w14:paraId="270DCDC0" w14:textId="77777777" w:rsidR="00D9122D" w:rsidRDefault="00C229F0">
      <w:pPr>
        <w:pStyle w:val="Prrafodelista"/>
        <w:numPr>
          <w:ilvl w:val="0"/>
          <w:numId w:val="1"/>
        </w:numPr>
        <w:tabs>
          <w:tab w:val="left" w:pos="351"/>
        </w:tabs>
        <w:spacing w:before="3"/>
        <w:ind w:left="350" w:hanging="149"/>
        <w:jc w:val="both"/>
      </w:pPr>
      <w:r>
        <w:t>Propiciar</w:t>
      </w:r>
      <w:r>
        <w:rPr>
          <w:spacing w:val="-5"/>
        </w:rPr>
        <w:t xml:space="preserve"> </w:t>
      </w:r>
      <w:r>
        <w:t>eficientemente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trabajo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equipo</w:t>
      </w:r>
      <w:r>
        <w:rPr>
          <w:spacing w:val="-9"/>
        </w:rPr>
        <w:t xml:space="preserve"> </w:t>
      </w:r>
      <w:r>
        <w:t>dentro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Universidad</w:t>
      </w:r>
      <w:r>
        <w:rPr>
          <w:spacing w:val="-2"/>
        </w:rPr>
        <w:t xml:space="preserve"> </w:t>
      </w:r>
      <w:r>
        <w:t>Nacional.</w:t>
      </w:r>
    </w:p>
    <w:p w14:paraId="579B16B7" w14:textId="77777777" w:rsidR="00D9122D" w:rsidRDefault="00D9122D">
      <w:pPr>
        <w:jc w:val="both"/>
        <w:sectPr w:rsidR="00D9122D">
          <w:pgSz w:w="12240" w:h="15840"/>
          <w:pgMar w:top="1140" w:right="1580" w:bottom="860" w:left="1500" w:header="463" w:footer="679" w:gutter="0"/>
          <w:cols w:space="720"/>
        </w:sectPr>
      </w:pPr>
    </w:p>
    <w:p w14:paraId="73C34DC2" w14:textId="77777777" w:rsidR="00D9122D" w:rsidRDefault="00C229F0">
      <w:pPr>
        <w:pStyle w:val="Prrafodelista"/>
        <w:numPr>
          <w:ilvl w:val="0"/>
          <w:numId w:val="1"/>
        </w:numPr>
        <w:tabs>
          <w:tab w:val="left" w:pos="351"/>
        </w:tabs>
        <w:spacing w:before="107"/>
        <w:ind w:left="350" w:hanging="149"/>
      </w:pPr>
      <w:r>
        <w:lastRenderedPageBreak/>
        <w:t>Fortalecer</w:t>
      </w:r>
      <w:r>
        <w:rPr>
          <w:spacing w:val="-5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procesos</w:t>
      </w:r>
      <w:r>
        <w:rPr>
          <w:spacing w:val="-11"/>
        </w:rPr>
        <w:t xml:space="preserve"> </w:t>
      </w:r>
      <w:r>
        <w:t>tendientes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implementar</w:t>
      </w:r>
      <w:r>
        <w:rPr>
          <w:spacing w:val="-3"/>
        </w:rPr>
        <w:t xml:space="preserve"> </w:t>
      </w:r>
      <w:r>
        <w:t>nuevos</w:t>
      </w:r>
      <w:r>
        <w:rPr>
          <w:spacing w:val="-1"/>
        </w:rPr>
        <w:t xml:space="preserve"> </w:t>
      </w:r>
      <w:r>
        <w:t>procesos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diseño.</w:t>
      </w:r>
    </w:p>
    <w:p w14:paraId="268AFF2B" w14:textId="77777777" w:rsidR="00D9122D" w:rsidRDefault="00D9122D">
      <w:pPr>
        <w:pStyle w:val="Textoindependiente"/>
        <w:rPr>
          <w:sz w:val="26"/>
        </w:rPr>
      </w:pPr>
    </w:p>
    <w:p w14:paraId="3D6BD97B" w14:textId="77777777" w:rsidR="00D9122D" w:rsidRDefault="00C229F0">
      <w:pPr>
        <w:pStyle w:val="Ttulo1"/>
        <w:numPr>
          <w:ilvl w:val="0"/>
          <w:numId w:val="2"/>
        </w:numPr>
        <w:tabs>
          <w:tab w:val="left" w:pos="479"/>
        </w:tabs>
        <w:spacing w:before="217"/>
        <w:ind w:hanging="277"/>
      </w:pPr>
      <w:r>
        <w:t>BIBLIOGRAFÍA</w:t>
      </w:r>
    </w:p>
    <w:p w14:paraId="6D831ABF" w14:textId="77777777" w:rsidR="00D9122D" w:rsidRDefault="00D9122D">
      <w:pPr>
        <w:pStyle w:val="Textoindependiente"/>
        <w:rPr>
          <w:b/>
          <w:sz w:val="26"/>
        </w:rPr>
      </w:pPr>
    </w:p>
    <w:p w14:paraId="59A61423" w14:textId="77777777" w:rsidR="00D9122D" w:rsidRPr="003A2304" w:rsidRDefault="00C229F0">
      <w:pPr>
        <w:pStyle w:val="Textoindependiente"/>
        <w:spacing w:before="218" w:line="360" w:lineRule="auto"/>
        <w:ind w:left="204" w:right="150"/>
        <w:rPr>
          <w:lang w:val="en-US"/>
        </w:rPr>
      </w:pPr>
      <w:proofErr w:type="spellStart"/>
      <w:r w:rsidRPr="003A2304">
        <w:rPr>
          <w:lang w:val="en-US"/>
        </w:rPr>
        <w:t>Beacher</w:t>
      </w:r>
      <w:proofErr w:type="spellEnd"/>
      <w:r w:rsidRPr="003A2304">
        <w:rPr>
          <w:lang w:val="en-US"/>
        </w:rPr>
        <w:t>, J.; Christian, J. (2003). Reliability and statistics in geotechnical engineering. Jhon</w:t>
      </w:r>
      <w:r w:rsidRPr="003A2304">
        <w:rPr>
          <w:spacing w:val="-66"/>
          <w:lang w:val="en-US"/>
        </w:rPr>
        <w:t xml:space="preserve"> </w:t>
      </w:r>
      <w:r w:rsidRPr="003A2304">
        <w:rPr>
          <w:lang w:val="en-US"/>
        </w:rPr>
        <w:t>Wiley &amp; Sons.</w:t>
      </w:r>
      <w:r w:rsidRPr="003A2304">
        <w:rPr>
          <w:spacing w:val="-4"/>
          <w:lang w:val="en-US"/>
        </w:rPr>
        <w:t xml:space="preserve"> </w:t>
      </w:r>
      <w:r w:rsidRPr="003A2304">
        <w:rPr>
          <w:lang w:val="en-US"/>
        </w:rPr>
        <w:t>England.</w:t>
      </w:r>
    </w:p>
    <w:p w14:paraId="535F5B34" w14:textId="77777777" w:rsidR="00D9122D" w:rsidRPr="003A2304" w:rsidRDefault="00D9122D">
      <w:pPr>
        <w:pStyle w:val="Textoindependiente"/>
        <w:spacing w:before="2"/>
        <w:rPr>
          <w:sz w:val="33"/>
          <w:lang w:val="en-US"/>
        </w:rPr>
      </w:pPr>
    </w:p>
    <w:p w14:paraId="0C3AC797" w14:textId="77777777" w:rsidR="00D9122D" w:rsidRPr="003A2304" w:rsidRDefault="00C229F0">
      <w:pPr>
        <w:pStyle w:val="Textoindependiente"/>
        <w:spacing w:line="357" w:lineRule="auto"/>
        <w:ind w:left="204" w:right="422"/>
        <w:rPr>
          <w:lang w:val="en-US"/>
        </w:rPr>
      </w:pPr>
      <w:r w:rsidRPr="003A2304">
        <w:rPr>
          <w:lang w:val="en-US"/>
        </w:rPr>
        <w:t>Duncan,</w:t>
      </w:r>
      <w:r w:rsidRPr="003A2304">
        <w:rPr>
          <w:spacing w:val="-4"/>
          <w:lang w:val="en-US"/>
        </w:rPr>
        <w:t xml:space="preserve"> </w:t>
      </w:r>
      <w:r w:rsidRPr="003A2304">
        <w:rPr>
          <w:lang w:val="en-US"/>
        </w:rPr>
        <w:t>J.M.</w:t>
      </w:r>
      <w:r w:rsidRPr="003A2304">
        <w:rPr>
          <w:spacing w:val="-4"/>
          <w:lang w:val="en-US"/>
        </w:rPr>
        <w:t xml:space="preserve"> </w:t>
      </w:r>
      <w:r w:rsidRPr="003A2304">
        <w:rPr>
          <w:lang w:val="en-US"/>
        </w:rPr>
        <w:t>(2000):</w:t>
      </w:r>
      <w:r w:rsidRPr="003A2304">
        <w:rPr>
          <w:spacing w:val="-3"/>
          <w:lang w:val="en-US"/>
        </w:rPr>
        <w:t xml:space="preserve"> </w:t>
      </w:r>
      <w:r w:rsidRPr="003A2304">
        <w:rPr>
          <w:lang w:val="en-US"/>
        </w:rPr>
        <w:t>“Factors</w:t>
      </w:r>
      <w:r w:rsidRPr="003A2304">
        <w:rPr>
          <w:spacing w:val="-4"/>
          <w:lang w:val="en-US"/>
        </w:rPr>
        <w:t xml:space="preserve"> </w:t>
      </w:r>
      <w:r w:rsidRPr="003A2304">
        <w:rPr>
          <w:lang w:val="en-US"/>
        </w:rPr>
        <w:t>of</w:t>
      </w:r>
      <w:r w:rsidRPr="003A2304">
        <w:rPr>
          <w:spacing w:val="-6"/>
          <w:lang w:val="en-US"/>
        </w:rPr>
        <w:t xml:space="preserve"> </w:t>
      </w:r>
      <w:r w:rsidRPr="003A2304">
        <w:rPr>
          <w:lang w:val="en-US"/>
        </w:rPr>
        <w:t>Safety</w:t>
      </w:r>
      <w:r w:rsidRPr="003A2304">
        <w:rPr>
          <w:spacing w:val="-3"/>
          <w:lang w:val="en-US"/>
        </w:rPr>
        <w:t xml:space="preserve"> </w:t>
      </w:r>
      <w:r w:rsidRPr="003A2304">
        <w:rPr>
          <w:lang w:val="en-US"/>
        </w:rPr>
        <w:t>and</w:t>
      </w:r>
      <w:r w:rsidRPr="003A2304">
        <w:rPr>
          <w:spacing w:val="-5"/>
          <w:lang w:val="en-US"/>
        </w:rPr>
        <w:t xml:space="preserve"> </w:t>
      </w:r>
      <w:r w:rsidRPr="003A2304">
        <w:rPr>
          <w:lang w:val="en-US"/>
        </w:rPr>
        <w:t>reliability</w:t>
      </w:r>
      <w:r w:rsidRPr="003A2304">
        <w:rPr>
          <w:spacing w:val="-3"/>
          <w:lang w:val="en-US"/>
        </w:rPr>
        <w:t xml:space="preserve"> </w:t>
      </w:r>
      <w:r w:rsidRPr="003A2304">
        <w:rPr>
          <w:lang w:val="en-US"/>
        </w:rPr>
        <w:t>in</w:t>
      </w:r>
      <w:r w:rsidRPr="003A2304">
        <w:rPr>
          <w:spacing w:val="-11"/>
          <w:lang w:val="en-US"/>
        </w:rPr>
        <w:t xml:space="preserve"> </w:t>
      </w:r>
      <w:r w:rsidRPr="003A2304">
        <w:rPr>
          <w:lang w:val="en-US"/>
        </w:rPr>
        <w:t>geotechnical</w:t>
      </w:r>
      <w:r w:rsidRPr="003A2304">
        <w:rPr>
          <w:spacing w:val="-5"/>
          <w:lang w:val="en-US"/>
        </w:rPr>
        <w:t xml:space="preserve"> </w:t>
      </w:r>
      <w:r w:rsidRPr="003A2304">
        <w:rPr>
          <w:lang w:val="en-US"/>
        </w:rPr>
        <w:t>engineering”.</w:t>
      </w:r>
      <w:r w:rsidRPr="003A2304">
        <w:rPr>
          <w:spacing w:val="-66"/>
          <w:lang w:val="en-US"/>
        </w:rPr>
        <w:t xml:space="preserve"> </w:t>
      </w:r>
      <w:r w:rsidRPr="003A2304">
        <w:rPr>
          <w:lang w:val="en-US"/>
        </w:rPr>
        <w:t>Journal</w:t>
      </w:r>
      <w:r w:rsidRPr="003A2304">
        <w:rPr>
          <w:spacing w:val="-5"/>
          <w:lang w:val="en-US"/>
        </w:rPr>
        <w:t xml:space="preserve"> </w:t>
      </w:r>
      <w:r w:rsidRPr="003A2304">
        <w:rPr>
          <w:lang w:val="en-US"/>
        </w:rPr>
        <w:t>of</w:t>
      </w:r>
      <w:r w:rsidRPr="003A2304">
        <w:rPr>
          <w:spacing w:val="-6"/>
          <w:lang w:val="en-US"/>
        </w:rPr>
        <w:t xml:space="preserve"> </w:t>
      </w:r>
      <w:r w:rsidRPr="003A2304">
        <w:rPr>
          <w:lang w:val="en-US"/>
        </w:rPr>
        <w:t>Geotechnical</w:t>
      </w:r>
      <w:r w:rsidRPr="003A2304">
        <w:rPr>
          <w:spacing w:val="-5"/>
          <w:lang w:val="en-US"/>
        </w:rPr>
        <w:t xml:space="preserve"> </w:t>
      </w:r>
      <w:r w:rsidRPr="003A2304">
        <w:rPr>
          <w:lang w:val="en-US"/>
        </w:rPr>
        <w:t>and</w:t>
      </w:r>
      <w:r w:rsidRPr="003A2304">
        <w:rPr>
          <w:spacing w:val="-2"/>
          <w:lang w:val="en-US"/>
        </w:rPr>
        <w:t xml:space="preserve"> </w:t>
      </w:r>
      <w:proofErr w:type="spellStart"/>
      <w:r w:rsidRPr="003A2304">
        <w:rPr>
          <w:lang w:val="en-US"/>
        </w:rPr>
        <w:t>Geoenvironmental</w:t>
      </w:r>
      <w:proofErr w:type="spellEnd"/>
      <w:r w:rsidRPr="003A2304">
        <w:rPr>
          <w:spacing w:val="-7"/>
          <w:lang w:val="en-US"/>
        </w:rPr>
        <w:t xml:space="preserve"> </w:t>
      </w:r>
      <w:r w:rsidRPr="003A2304">
        <w:rPr>
          <w:lang w:val="en-US"/>
        </w:rPr>
        <w:t>Engin</w:t>
      </w:r>
      <w:r w:rsidRPr="003A2304">
        <w:rPr>
          <w:lang w:val="en-US"/>
        </w:rPr>
        <w:t>eering,</w:t>
      </w:r>
      <w:r w:rsidRPr="003A2304">
        <w:rPr>
          <w:spacing w:val="-1"/>
          <w:lang w:val="en-US"/>
        </w:rPr>
        <w:t xml:space="preserve"> </w:t>
      </w:r>
      <w:r w:rsidRPr="003A2304">
        <w:rPr>
          <w:lang w:val="en-US"/>
        </w:rPr>
        <w:t>Vol.</w:t>
      </w:r>
      <w:r w:rsidRPr="003A2304">
        <w:rPr>
          <w:spacing w:val="-6"/>
          <w:lang w:val="en-US"/>
        </w:rPr>
        <w:t xml:space="preserve"> </w:t>
      </w:r>
      <w:r w:rsidRPr="003A2304">
        <w:rPr>
          <w:lang w:val="en-US"/>
        </w:rPr>
        <w:t>126:</w:t>
      </w:r>
      <w:r w:rsidRPr="003A2304">
        <w:rPr>
          <w:spacing w:val="-9"/>
          <w:lang w:val="en-US"/>
        </w:rPr>
        <w:t xml:space="preserve"> </w:t>
      </w:r>
      <w:r w:rsidRPr="003A2304">
        <w:rPr>
          <w:lang w:val="en-US"/>
        </w:rPr>
        <w:t>pp.</w:t>
      </w:r>
      <w:r w:rsidRPr="003A2304">
        <w:rPr>
          <w:spacing w:val="-11"/>
          <w:lang w:val="en-US"/>
        </w:rPr>
        <w:t xml:space="preserve"> </w:t>
      </w:r>
      <w:r w:rsidRPr="003A2304">
        <w:rPr>
          <w:lang w:val="en-US"/>
        </w:rPr>
        <w:t>307-316.</w:t>
      </w:r>
    </w:p>
    <w:p w14:paraId="46079C56" w14:textId="77777777" w:rsidR="00D9122D" w:rsidRPr="003A2304" w:rsidRDefault="00D9122D">
      <w:pPr>
        <w:pStyle w:val="Textoindependiente"/>
        <w:spacing w:before="4"/>
        <w:rPr>
          <w:sz w:val="33"/>
          <w:lang w:val="en-US"/>
        </w:rPr>
      </w:pPr>
    </w:p>
    <w:p w14:paraId="2D0556BA" w14:textId="77777777" w:rsidR="00D9122D" w:rsidRPr="003A2304" w:rsidRDefault="00C229F0">
      <w:pPr>
        <w:pStyle w:val="Textoindependiente"/>
        <w:spacing w:line="360" w:lineRule="auto"/>
        <w:ind w:left="204" w:right="576"/>
        <w:rPr>
          <w:lang w:val="en-US"/>
        </w:rPr>
      </w:pPr>
      <w:r w:rsidRPr="003A2304">
        <w:rPr>
          <w:lang w:val="en-US"/>
        </w:rPr>
        <w:t>Goodman,</w:t>
      </w:r>
      <w:r w:rsidRPr="003A2304">
        <w:rPr>
          <w:spacing w:val="-4"/>
          <w:lang w:val="en-US"/>
        </w:rPr>
        <w:t xml:space="preserve"> </w:t>
      </w:r>
      <w:r w:rsidRPr="003A2304">
        <w:rPr>
          <w:lang w:val="en-US"/>
        </w:rPr>
        <w:t>E. Karl</w:t>
      </w:r>
      <w:r w:rsidRPr="003A2304">
        <w:rPr>
          <w:spacing w:val="-5"/>
          <w:lang w:val="en-US"/>
        </w:rPr>
        <w:t xml:space="preserve"> </w:t>
      </w:r>
      <w:r w:rsidRPr="003A2304">
        <w:rPr>
          <w:lang w:val="en-US"/>
        </w:rPr>
        <w:t>Terzaghi: The</w:t>
      </w:r>
      <w:r w:rsidRPr="003A2304">
        <w:rPr>
          <w:spacing w:val="-4"/>
          <w:lang w:val="en-US"/>
        </w:rPr>
        <w:t xml:space="preserve"> </w:t>
      </w:r>
      <w:r w:rsidRPr="003A2304">
        <w:rPr>
          <w:lang w:val="en-US"/>
        </w:rPr>
        <w:t>Engineer</w:t>
      </w:r>
      <w:r w:rsidRPr="003A2304">
        <w:rPr>
          <w:spacing w:val="-2"/>
          <w:lang w:val="en-US"/>
        </w:rPr>
        <w:t xml:space="preserve"> </w:t>
      </w:r>
      <w:r w:rsidRPr="003A2304">
        <w:rPr>
          <w:lang w:val="en-US"/>
        </w:rPr>
        <w:t>as</w:t>
      </w:r>
      <w:r w:rsidRPr="003A2304">
        <w:rPr>
          <w:spacing w:val="-1"/>
          <w:lang w:val="en-US"/>
        </w:rPr>
        <w:t xml:space="preserve"> </w:t>
      </w:r>
      <w:r w:rsidRPr="003A2304">
        <w:rPr>
          <w:lang w:val="en-US"/>
        </w:rPr>
        <w:t>Artist.</w:t>
      </w:r>
      <w:r w:rsidRPr="003A2304">
        <w:rPr>
          <w:spacing w:val="-2"/>
          <w:lang w:val="en-US"/>
        </w:rPr>
        <w:t xml:space="preserve"> </w:t>
      </w:r>
      <w:r w:rsidRPr="003A2304">
        <w:rPr>
          <w:lang w:val="en-US"/>
        </w:rPr>
        <w:t>American</w:t>
      </w:r>
      <w:r w:rsidRPr="003A2304">
        <w:rPr>
          <w:spacing w:val="-2"/>
          <w:lang w:val="en-US"/>
        </w:rPr>
        <w:t xml:space="preserve"> </w:t>
      </w:r>
      <w:r w:rsidRPr="003A2304">
        <w:rPr>
          <w:lang w:val="en-US"/>
        </w:rPr>
        <w:t>Society of</w:t>
      </w:r>
      <w:r w:rsidRPr="003A2304">
        <w:rPr>
          <w:spacing w:val="-5"/>
          <w:lang w:val="en-US"/>
        </w:rPr>
        <w:t xml:space="preserve"> </w:t>
      </w:r>
      <w:r w:rsidRPr="003A2304">
        <w:rPr>
          <w:lang w:val="en-US"/>
        </w:rPr>
        <w:t>Civil</w:t>
      </w:r>
      <w:r w:rsidRPr="003A2304">
        <w:rPr>
          <w:spacing w:val="-65"/>
          <w:lang w:val="en-US"/>
        </w:rPr>
        <w:t xml:space="preserve"> </w:t>
      </w:r>
      <w:r w:rsidRPr="003A2304">
        <w:rPr>
          <w:lang w:val="en-US"/>
        </w:rPr>
        <w:t>Engineers,</w:t>
      </w:r>
      <w:r w:rsidRPr="003A2304">
        <w:rPr>
          <w:spacing w:val="-1"/>
          <w:lang w:val="en-US"/>
        </w:rPr>
        <w:t xml:space="preserve"> </w:t>
      </w:r>
      <w:r w:rsidRPr="003A2304">
        <w:rPr>
          <w:lang w:val="en-US"/>
        </w:rPr>
        <w:t>1/01/1999.</w:t>
      </w:r>
    </w:p>
    <w:p w14:paraId="40DCDBFC" w14:textId="77777777" w:rsidR="00D9122D" w:rsidRDefault="00C229F0">
      <w:pPr>
        <w:pStyle w:val="Textoindependiente"/>
        <w:spacing w:before="116" w:line="357" w:lineRule="auto"/>
        <w:ind w:left="204" w:right="422"/>
      </w:pPr>
      <w:r>
        <w:t>Servicio</w:t>
      </w:r>
      <w:r>
        <w:rPr>
          <w:spacing w:val="-5"/>
        </w:rPr>
        <w:t xml:space="preserve"> </w:t>
      </w:r>
      <w:r>
        <w:t>Geológico</w:t>
      </w:r>
      <w:r>
        <w:rPr>
          <w:spacing w:val="-6"/>
        </w:rPr>
        <w:t xml:space="preserve"> </w:t>
      </w:r>
      <w:r>
        <w:t>Colombiano:</w:t>
      </w:r>
      <w:r>
        <w:rPr>
          <w:spacing w:val="-2"/>
        </w:rPr>
        <w:t xml:space="preserve"> </w:t>
      </w:r>
      <w:r>
        <w:t>Guía</w:t>
      </w:r>
      <w:r>
        <w:rPr>
          <w:spacing w:val="-10"/>
        </w:rPr>
        <w:t xml:space="preserve"> </w:t>
      </w:r>
      <w:r>
        <w:t>Metodológica</w:t>
      </w:r>
      <w:r>
        <w:rPr>
          <w:spacing w:val="-7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estudios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amenaza,</w:t>
      </w:r>
      <w:r>
        <w:rPr>
          <w:spacing w:val="-66"/>
        </w:rPr>
        <w:t xml:space="preserve"> </w:t>
      </w:r>
      <w:r>
        <w:t>vulnerabilidad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riesgo</w:t>
      </w:r>
      <w:r>
        <w:rPr>
          <w:spacing w:val="-5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movimientos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masa.</w:t>
      </w:r>
      <w:r>
        <w:rPr>
          <w:spacing w:val="-8"/>
        </w:rPr>
        <w:t xml:space="preserve"> </w:t>
      </w:r>
      <w:r>
        <w:t>Imprenta</w:t>
      </w:r>
      <w:r>
        <w:rPr>
          <w:spacing w:val="-2"/>
        </w:rPr>
        <w:t xml:space="preserve"> </w:t>
      </w:r>
      <w:r>
        <w:t>Nacional.</w:t>
      </w:r>
      <w:r>
        <w:rPr>
          <w:spacing w:val="-2"/>
        </w:rPr>
        <w:t xml:space="preserve"> </w:t>
      </w:r>
      <w:r>
        <w:t>2016</w:t>
      </w:r>
    </w:p>
    <w:p w14:paraId="73F03826" w14:textId="77777777" w:rsidR="00D9122D" w:rsidRDefault="00D9122D">
      <w:pPr>
        <w:pStyle w:val="Textoindependiente"/>
        <w:spacing w:before="3"/>
        <w:rPr>
          <w:sz w:val="33"/>
        </w:rPr>
      </w:pPr>
    </w:p>
    <w:p w14:paraId="61A6EF55" w14:textId="77777777" w:rsidR="00D9122D" w:rsidRDefault="00C229F0">
      <w:pPr>
        <w:pStyle w:val="Textoindependiente"/>
        <w:spacing w:line="360" w:lineRule="auto"/>
        <w:ind w:left="204" w:right="298"/>
      </w:pPr>
      <w:r>
        <w:pict w14:anchorId="18245D7B">
          <v:line id="_x0000_s1026" style="position:absolute;left:0;text-align:left;z-index:15729664;mso-position-horizontal-relative:page" from="104.5pt,80.6pt" to="537.5pt,80.6pt">
            <w10:wrap anchorx="page"/>
          </v:line>
        </w:pict>
      </w:r>
      <w:r>
        <w:t>Suárez, G. (2017). Análisis por confiabilidad de asentamientos de cimientos superficiales.</w:t>
      </w:r>
      <w:r>
        <w:rPr>
          <w:spacing w:val="-67"/>
        </w:rPr>
        <w:t xml:space="preserve"> </w:t>
      </w:r>
      <w:r>
        <w:t>Universidad Nacional de</w:t>
      </w:r>
      <w:r>
        <w:rPr>
          <w:spacing w:val="-4"/>
        </w:rPr>
        <w:t xml:space="preserve"> </w:t>
      </w:r>
      <w:r>
        <w:t>Colombia.</w:t>
      </w:r>
    </w:p>
    <w:sectPr w:rsidR="00D9122D">
      <w:headerReference w:type="default" r:id="rId11"/>
      <w:footerReference w:type="default" r:id="rId12"/>
      <w:pgSz w:w="12240" w:h="15840"/>
      <w:pgMar w:top="1000" w:right="1580" w:bottom="860" w:left="1500" w:header="463" w:footer="67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6C622" w14:textId="77777777" w:rsidR="00C229F0" w:rsidRDefault="00C229F0">
      <w:r>
        <w:separator/>
      </w:r>
    </w:p>
  </w:endnote>
  <w:endnote w:type="continuationSeparator" w:id="0">
    <w:p w14:paraId="3A3CB0F5" w14:textId="77777777" w:rsidR="00C229F0" w:rsidRDefault="00C22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3D2C6" w14:textId="77777777" w:rsidR="00D9122D" w:rsidRDefault="00C229F0">
    <w:pPr>
      <w:pStyle w:val="Textoindependiente"/>
      <w:spacing w:line="14" w:lineRule="auto"/>
      <w:rPr>
        <w:sz w:val="20"/>
      </w:rPr>
    </w:pPr>
    <w:r>
      <w:pict w14:anchorId="285ABC3E">
        <v:line id="_x0000_s2053" style="position:absolute;z-index:-15816704;mso-position-horizontal-relative:page;mso-position-vertical-relative:page" from="83pt,744.45pt" to="542.5pt,744.45pt">
          <w10:wrap anchorx="page" anchory="page"/>
        </v:line>
      </w:pict>
    </w:r>
    <w:r>
      <w:pict w14:anchorId="3BF4517E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84.1pt;margin-top:745pt;width:48.2pt;height:10.05pt;z-index:-15816192;mso-position-horizontal-relative:page;mso-position-vertical-relative:page" filled="f" stroked="f">
          <v:textbox inset="0,0,0,0">
            <w:txbxContent>
              <w:p w14:paraId="7F671234" w14:textId="77777777" w:rsidR="00D9122D" w:rsidRDefault="00C229F0">
                <w:pPr>
                  <w:spacing w:line="184" w:lineRule="exact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sz w:val="16"/>
                  </w:rPr>
                  <w:t>Página</w:t>
                </w:r>
                <w:r>
                  <w:rPr>
                    <w:rFonts w:ascii="Calibri" w:hAnsi="Calibri"/>
                    <w:spacing w:val="-3"/>
                    <w:sz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Calibri" w:hAnsi="Calibri"/>
                    <w:b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ascii="Calibri" w:hAnsi="Calibri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sz w:val="16"/>
                  </w:rPr>
                  <w:t>de</w:t>
                </w:r>
                <w:r>
                  <w:rPr>
                    <w:rFonts w:ascii="Calibri" w:hAnsi="Calibri"/>
                    <w:spacing w:val="-4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sz w:val="16"/>
                  </w:rPr>
                  <w:t>8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F8955" w14:textId="77777777" w:rsidR="00D9122D" w:rsidRDefault="00C229F0">
    <w:pPr>
      <w:pStyle w:val="Textoindependiente"/>
      <w:spacing w:line="14" w:lineRule="auto"/>
      <w:rPr>
        <w:sz w:val="20"/>
      </w:rPr>
    </w:pPr>
    <w:r>
      <w:pict w14:anchorId="0CC603F2">
        <v:line id="_x0000_s2050" style="position:absolute;z-index:-15815168;mso-position-horizontal-relative:page;mso-position-vertical-relative:page" from="83pt,744.45pt" to="542.5pt,744.45pt">
          <w10:wrap anchorx="page" anchory="page"/>
        </v:line>
      </w:pict>
    </w:r>
    <w:r>
      <w:pict w14:anchorId="239201E1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84.1pt;margin-top:745pt;width:48.2pt;height:10.05pt;z-index:-15814656;mso-position-horizontal-relative:page;mso-position-vertical-relative:page" filled="f" stroked="f">
          <v:textbox inset="0,0,0,0">
            <w:txbxContent>
              <w:p w14:paraId="6DC76218" w14:textId="77777777" w:rsidR="00D9122D" w:rsidRDefault="00C229F0">
                <w:pPr>
                  <w:spacing w:line="184" w:lineRule="exact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sz w:val="16"/>
                  </w:rPr>
                  <w:t>Página</w:t>
                </w:r>
                <w:r>
                  <w:rPr>
                    <w:rFonts w:ascii="Calibri" w:hAnsi="Calibri"/>
                    <w:spacing w:val="-3"/>
                    <w:sz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Calibri" w:hAnsi="Calibri"/>
                    <w:b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7</w:t>
                </w:r>
                <w:r>
                  <w:fldChar w:fldCharType="end"/>
                </w:r>
                <w:r>
                  <w:rPr>
                    <w:rFonts w:ascii="Calibri" w:hAnsi="Calibri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sz w:val="16"/>
                  </w:rPr>
                  <w:t>de</w:t>
                </w:r>
                <w:r>
                  <w:rPr>
                    <w:rFonts w:ascii="Calibri" w:hAnsi="Calibri"/>
                    <w:spacing w:val="-4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sz w:val="16"/>
                  </w:rPr>
                  <w:t>8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B02E2" w14:textId="77777777" w:rsidR="00C229F0" w:rsidRDefault="00C229F0">
      <w:r>
        <w:separator/>
      </w:r>
    </w:p>
  </w:footnote>
  <w:footnote w:type="continuationSeparator" w:id="0">
    <w:p w14:paraId="0DC1099F" w14:textId="77777777" w:rsidR="00C229F0" w:rsidRDefault="00C22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0B3CE" w14:textId="77777777" w:rsidR="00D9122D" w:rsidRDefault="00C229F0">
    <w:pPr>
      <w:pStyle w:val="Textoindependiente"/>
      <w:spacing w:line="14" w:lineRule="auto"/>
      <w:rPr>
        <w:sz w:val="20"/>
      </w:rPr>
    </w:pPr>
    <w:r>
      <w:pict w14:anchorId="1AB207BC">
        <v:line id="_x0000_s2055" style="position:absolute;z-index:-15817728;mso-position-horizontal-relative:page;mso-position-vertical-relative:page" from="104.5pt,56.85pt" to="537.5pt,56.85pt">
          <w10:wrap anchorx="page" anchory="page"/>
        </v:line>
      </w:pict>
    </w:r>
    <w:r>
      <w:pict w14:anchorId="3ADF6CB9"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335.45pt;margin-top:22.15pt;width:192.95pt;height:29.5pt;z-index:-15817216;mso-position-horizontal-relative:page;mso-position-vertical-relative:page" filled="f" stroked="f">
          <v:textbox inset="0,0,0,0">
            <w:txbxContent>
              <w:p w14:paraId="335ED999" w14:textId="1546412C" w:rsidR="00D9122D" w:rsidRDefault="00C229F0">
                <w:pPr>
                  <w:spacing w:line="182" w:lineRule="exact"/>
                  <w:ind w:left="1834"/>
                  <w:rPr>
                    <w:rFonts w:ascii="Calibri"/>
                    <w:sz w:val="16"/>
                  </w:rPr>
                </w:pPr>
                <w:r>
                  <w:rPr>
                    <w:rFonts w:ascii="Calibri"/>
                    <w:color w:val="808080"/>
                    <w:sz w:val="16"/>
                  </w:rPr>
                  <w:t>CONCURSO</w:t>
                </w:r>
                <w:r>
                  <w:rPr>
                    <w:rFonts w:ascii="Calibri"/>
                    <w:color w:val="808080"/>
                    <w:spacing w:val="-2"/>
                    <w:sz w:val="16"/>
                  </w:rPr>
                  <w:t xml:space="preserve"> </w:t>
                </w:r>
                <w:r>
                  <w:rPr>
                    <w:rFonts w:ascii="Calibri"/>
                    <w:color w:val="808080"/>
                    <w:sz w:val="16"/>
                  </w:rPr>
                  <w:t>PROFESORAL 202</w:t>
                </w:r>
                <w:r w:rsidR="003A2304">
                  <w:rPr>
                    <w:rFonts w:ascii="Calibri"/>
                    <w:color w:val="808080"/>
                    <w:sz w:val="16"/>
                  </w:rPr>
                  <w:t>4</w:t>
                </w:r>
              </w:p>
              <w:p w14:paraId="58CE99A6" w14:textId="77777777" w:rsidR="00D9122D" w:rsidRDefault="00C229F0">
                <w:pPr>
                  <w:spacing w:line="194" w:lineRule="exact"/>
                  <w:ind w:right="18"/>
                  <w:jc w:val="right"/>
                  <w:rPr>
                    <w:rFonts w:ascii="Calibri" w:hAnsi="Calibri"/>
                    <w:sz w:val="16"/>
                  </w:rPr>
                </w:pPr>
                <w:r>
                  <w:rPr>
                    <w:rFonts w:ascii="Calibri" w:hAnsi="Calibri"/>
                    <w:color w:val="808080"/>
                    <w:sz w:val="16"/>
                  </w:rPr>
                  <w:t>Universidad</w:t>
                </w:r>
                <w:r>
                  <w:rPr>
                    <w:rFonts w:ascii="Calibri" w:hAnsi="Calibri"/>
                    <w:color w:val="808080"/>
                    <w:spacing w:val="-4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color w:val="808080"/>
                    <w:sz w:val="16"/>
                  </w:rPr>
                  <w:t>Nacional</w:t>
                </w:r>
                <w:r>
                  <w:rPr>
                    <w:rFonts w:ascii="Calibri" w:hAnsi="Calibri"/>
                    <w:color w:val="808080"/>
                    <w:spacing w:val="-3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color w:val="808080"/>
                    <w:sz w:val="16"/>
                  </w:rPr>
                  <w:t>de</w:t>
                </w:r>
                <w:r>
                  <w:rPr>
                    <w:rFonts w:ascii="Calibri" w:hAnsi="Calibri"/>
                    <w:color w:val="808080"/>
                    <w:spacing w:val="-4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color w:val="808080"/>
                    <w:sz w:val="16"/>
                  </w:rPr>
                  <w:t>Colombia</w:t>
                </w:r>
                <w:r>
                  <w:rPr>
                    <w:rFonts w:ascii="Calibri" w:hAnsi="Calibri"/>
                    <w:color w:val="808080"/>
                    <w:spacing w:val="-3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color w:val="808080"/>
                    <w:sz w:val="16"/>
                  </w:rPr>
                  <w:t>–</w:t>
                </w:r>
                <w:r>
                  <w:rPr>
                    <w:rFonts w:ascii="Calibri" w:hAnsi="Calibri"/>
                    <w:color w:val="808080"/>
                    <w:spacing w:val="-4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color w:val="808080"/>
                    <w:sz w:val="16"/>
                  </w:rPr>
                  <w:t>Facultad</w:t>
                </w:r>
                <w:r>
                  <w:rPr>
                    <w:rFonts w:ascii="Calibri" w:hAnsi="Calibri"/>
                    <w:color w:val="808080"/>
                    <w:spacing w:val="-3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color w:val="808080"/>
                    <w:sz w:val="16"/>
                  </w:rPr>
                  <w:t>de</w:t>
                </w:r>
                <w:r>
                  <w:rPr>
                    <w:rFonts w:ascii="Calibri" w:hAnsi="Calibri"/>
                    <w:color w:val="808080"/>
                    <w:spacing w:val="-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color w:val="808080"/>
                    <w:sz w:val="16"/>
                  </w:rPr>
                  <w:t>Ingeniería</w:t>
                </w:r>
              </w:p>
              <w:p w14:paraId="08E951B2" w14:textId="77777777" w:rsidR="00D9122D" w:rsidRDefault="00C229F0">
                <w:pPr>
                  <w:spacing w:before="1"/>
                  <w:ind w:right="34"/>
                  <w:jc w:val="right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808080"/>
                    <w:spacing w:val="-1"/>
                    <w:sz w:val="16"/>
                  </w:rPr>
                  <w:t>Presentación</w:t>
                </w:r>
                <w:r>
                  <w:rPr>
                    <w:rFonts w:ascii="Calibri" w:hAnsi="Calibri"/>
                    <w:b/>
                    <w:color w:val="808080"/>
                    <w:spacing w:val="-7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808080"/>
                    <w:sz w:val="16"/>
                  </w:rPr>
                  <w:t>Propuesta–</w:t>
                </w:r>
                <w:r>
                  <w:rPr>
                    <w:rFonts w:ascii="Calibri" w:hAnsi="Calibri"/>
                    <w:b/>
                    <w:color w:val="808080"/>
                    <w:spacing w:val="-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808080"/>
                    <w:sz w:val="16"/>
                  </w:rPr>
                  <w:t>Jorge</w:t>
                </w:r>
                <w:r>
                  <w:rPr>
                    <w:rFonts w:ascii="Calibri" w:hAnsi="Calibri"/>
                    <w:b/>
                    <w:color w:val="808080"/>
                    <w:spacing w:val="-4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808080"/>
                    <w:sz w:val="16"/>
                  </w:rPr>
                  <w:t>Suárez</w:t>
                </w:r>
                <w:r>
                  <w:rPr>
                    <w:rFonts w:ascii="Calibri" w:hAnsi="Calibri"/>
                    <w:b/>
                    <w:color w:val="808080"/>
                    <w:spacing w:val="-6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808080"/>
                    <w:sz w:val="16"/>
                  </w:rPr>
                  <w:t>Pinilla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8D92B" w14:textId="77777777" w:rsidR="00D9122D" w:rsidRDefault="00C229F0">
    <w:pPr>
      <w:pStyle w:val="Textoindependiente"/>
      <w:spacing w:line="14" w:lineRule="auto"/>
      <w:rPr>
        <w:sz w:val="20"/>
      </w:rPr>
    </w:pPr>
    <w:r>
      <w:pict w14:anchorId="26E726BE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335.45pt;margin-top:22.15pt;width:192.95pt;height:29.5pt;z-index:-15815680;mso-position-horizontal-relative:page;mso-position-vertical-relative:page" filled="f" stroked="f">
          <v:textbox inset="0,0,0,0">
            <w:txbxContent>
              <w:p w14:paraId="16254966" w14:textId="77777777" w:rsidR="00D9122D" w:rsidRDefault="00C229F0">
                <w:pPr>
                  <w:spacing w:line="182" w:lineRule="exact"/>
                  <w:ind w:left="1834"/>
                  <w:rPr>
                    <w:rFonts w:ascii="Calibri"/>
                    <w:sz w:val="16"/>
                  </w:rPr>
                </w:pPr>
                <w:r>
                  <w:rPr>
                    <w:rFonts w:ascii="Calibri"/>
                    <w:color w:val="808080"/>
                    <w:sz w:val="16"/>
                  </w:rPr>
                  <w:t>CONCURSO</w:t>
                </w:r>
                <w:r>
                  <w:rPr>
                    <w:rFonts w:ascii="Calibri"/>
                    <w:color w:val="808080"/>
                    <w:spacing w:val="-2"/>
                    <w:sz w:val="16"/>
                  </w:rPr>
                  <w:t xml:space="preserve"> </w:t>
                </w:r>
                <w:r>
                  <w:rPr>
                    <w:rFonts w:ascii="Calibri"/>
                    <w:color w:val="808080"/>
                    <w:sz w:val="16"/>
                  </w:rPr>
                  <w:t>PROFESORAL 2022</w:t>
                </w:r>
              </w:p>
              <w:p w14:paraId="2F7D92D7" w14:textId="77777777" w:rsidR="00D9122D" w:rsidRDefault="00C229F0">
                <w:pPr>
                  <w:spacing w:line="194" w:lineRule="exact"/>
                  <w:ind w:right="18"/>
                  <w:jc w:val="right"/>
                  <w:rPr>
                    <w:rFonts w:ascii="Calibri" w:hAnsi="Calibri"/>
                    <w:sz w:val="16"/>
                  </w:rPr>
                </w:pPr>
                <w:r>
                  <w:rPr>
                    <w:rFonts w:ascii="Calibri" w:hAnsi="Calibri"/>
                    <w:color w:val="808080"/>
                    <w:sz w:val="16"/>
                  </w:rPr>
                  <w:t>Universidad</w:t>
                </w:r>
                <w:r>
                  <w:rPr>
                    <w:rFonts w:ascii="Calibri" w:hAnsi="Calibri"/>
                    <w:color w:val="808080"/>
                    <w:spacing w:val="-4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color w:val="808080"/>
                    <w:sz w:val="16"/>
                  </w:rPr>
                  <w:t>Nacional</w:t>
                </w:r>
                <w:r>
                  <w:rPr>
                    <w:rFonts w:ascii="Calibri" w:hAnsi="Calibri"/>
                    <w:color w:val="808080"/>
                    <w:spacing w:val="-3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color w:val="808080"/>
                    <w:sz w:val="16"/>
                  </w:rPr>
                  <w:t>de</w:t>
                </w:r>
                <w:r>
                  <w:rPr>
                    <w:rFonts w:ascii="Calibri" w:hAnsi="Calibri"/>
                    <w:color w:val="808080"/>
                    <w:spacing w:val="-4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color w:val="808080"/>
                    <w:sz w:val="16"/>
                  </w:rPr>
                  <w:t>Colombia</w:t>
                </w:r>
                <w:r>
                  <w:rPr>
                    <w:rFonts w:ascii="Calibri" w:hAnsi="Calibri"/>
                    <w:color w:val="808080"/>
                    <w:spacing w:val="-3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color w:val="808080"/>
                    <w:sz w:val="16"/>
                  </w:rPr>
                  <w:t>–</w:t>
                </w:r>
                <w:r>
                  <w:rPr>
                    <w:rFonts w:ascii="Calibri" w:hAnsi="Calibri"/>
                    <w:color w:val="808080"/>
                    <w:spacing w:val="-4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color w:val="808080"/>
                    <w:sz w:val="16"/>
                  </w:rPr>
                  <w:t>Facultad</w:t>
                </w:r>
                <w:r>
                  <w:rPr>
                    <w:rFonts w:ascii="Calibri" w:hAnsi="Calibri"/>
                    <w:color w:val="808080"/>
                    <w:spacing w:val="-3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color w:val="808080"/>
                    <w:sz w:val="16"/>
                  </w:rPr>
                  <w:t>de</w:t>
                </w:r>
                <w:r>
                  <w:rPr>
                    <w:rFonts w:ascii="Calibri" w:hAnsi="Calibri"/>
                    <w:color w:val="808080"/>
                    <w:spacing w:val="-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color w:val="808080"/>
                    <w:sz w:val="16"/>
                  </w:rPr>
                  <w:t>Ingeniería</w:t>
                </w:r>
              </w:p>
              <w:p w14:paraId="7F771233" w14:textId="77777777" w:rsidR="00D9122D" w:rsidRDefault="00C229F0">
                <w:pPr>
                  <w:spacing w:before="1"/>
                  <w:ind w:right="34"/>
                  <w:jc w:val="right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808080"/>
                    <w:spacing w:val="-1"/>
                    <w:sz w:val="16"/>
                  </w:rPr>
                  <w:t>Presentación</w:t>
                </w:r>
                <w:r>
                  <w:rPr>
                    <w:rFonts w:ascii="Calibri" w:hAnsi="Calibri"/>
                    <w:b/>
                    <w:color w:val="808080"/>
                    <w:spacing w:val="-7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808080"/>
                    <w:sz w:val="16"/>
                  </w:rPr>
                  <w:t>Propuesta–</w:t>
                </w:r>
                <w:r>
                  <w:rPr>
                    <w:rFonts w:ascii="Calibri" w:hAnsi="Calibri"/>
                    <w:b/>
                    <w:color w:val="808080"/>
                    <w:spacing w:val="-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808080"/>
                    <w:sz w:val="16"/>
                  </w:rPr>
                  <w:t>Jorge</w:t>
                </w:r>
                <w:r>
                  <w:rPr>
                    <w:rFonts w:ascii="Calibri" w:hAnsi="Calibri"/>
                    <w:b/>
                    <w:color w:val="808080"/>
                    <w:spacing w:val="-4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808080"/>
                    <w:sz w:val="16"/>
                  </w:rPr>
                  <w:t>Suárez</w:t>
                </w:r>
                <w:r>
                  <w:rPr>
                    <w:rFonts w:ascii="Calibri" w:hAnsi="Calibri"/>
                    <w:b/>
                    <w:color w:val="808080"/>
                    <w:spacing w:val="-6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808080"/>
                    <w:sz w:val="16"/>
                  </w:rPr>
                  <w:t>Pinilla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D652F"/>
    <w:multiLevelType w:val="hybridMultilevel"/>
    <w:tmpl w:val="370895F6"/>
    <w:lvl w:ilvl="0" w:tplc="8BC6B816">
      <w:numFmt w:val="bullet"/>
      <w:lvlText w:val="-"/>
      <w:lvlJc w:val="left"/>
      <w:pPr>
        <w:ind w:left="204" w:hanging="161"/>
      </w:pPr>
      <w:rPr>
        <w:rFonts w:ascii="Tahoma" w:eastAsia="Tahoma" w:hAnsi="Tahoma" w:cs="Tahoma" w:hint="default"/>
        <w:w w:val="100"/>
        <w:sz w:val="22"/>
        <w:szCs w:val="22"/>
        <w:lang w:val="es-ES" w:eastAsia="en-US" w:bidi="ar-SA"/>
      </w:rPr>
    </w:lvl>
    <w:lvl w:ilvl="1" w:tplc="9612A002">
      <w:numFmt w:val="bullet"/>
      <w:lvlText w:val="•"/>
      <w:lvlJc w:val="left"/>
      <w:pPr>
        <w:ind w:left="1096" w:hanging="161"/>
      </w:pPr>
      <w:rPr>
        <w:rFonts w:hint="default"/>
        <w:lang w:val="es-ES" w:eastAsia="en-US" w:bidi="ar-SA"/>
      </w:rPr>
    </w:lvl>
    <w:lvl w:ilvl="2" w:tplc="DAEC2EBC">
      <w:numFmt w:val="bullet"/>
      <w:lvlText w:val="•"/>
      <w:lvlJc w:val="left"/>
      <w:pPr>
        <w:ind w:left="1992" w:hanging="161"/>
      </w:pPr>
      <w:rPr>
        <w:rFonts w:hint="default"/>
        <w:lang w:val="es-ES" w:eastAsia="en-US" w:bidi="ar-SA"/>
      </w:rPr>
    </w:lvl>
    <w:lvl w:ilvl="3" w:tplc="2A2C5EA8">
      <w:numFmt w:val="bullet"/>
      <w:lvlText w:val="•"/>
      <w:lvlJc w:val="left"/>
      <w:pPr>
        <w:ind w:left="2888" w:hanging="161"/>
      </w:pPr>
      <w:rPr>
        <w:rFonts w:hint="default"/>
        <w:lang w:val="es-ES" w:eastAsia="en-US" w:bidi="ar-SA"/>
      </w:rPr>
    </w:lvl>
    <w:lvl w:ilvl="4" w:tplc="AC1C4D12">
      <w:numFmt w:val="bullet"/>
      <w:lvlText w:val="•"/>
      <w:lvlJc w:val="left"/>
      <w:pPr>
        <w:ind w:left="3784" w:hanging="161"/>
      </w:pPr>
      <w:rPr>
        <w:rFonts w:hint="default"/>
        <w:lang w:val="es-ES" w:eastAsia="en-US" w:bidi="ar-SA"/>
      </w:rPr>
    </w:lvl>
    <w:lvl w:ilvl="5" w:tplc="2C6232A8">
      <w:numFmt w:val="bullet"/>
      <w:lvlText w:val="•"/>
      <w:lvlJc w:val="left"/>
      <w:pPr>
        <w:ind w:left="4680" w:hanging="161"/>
      </w:pPr>
      <w:rPr>
        <w:rFonts w:hint="default"/>
        <w:lang w:val="es-ES" w:eastAsia="en-US" w:bidi="ar-SA"/>
      </w:rPr>
    </w:lvl>
    <w:lvl w:ilvl="6" w:tplc="D5968BE8">
      <w:numFmt w:val="bullet"/>
      <w:lvlText w:val="•"/>
      <w:lvlJc w:val="left"/>
      <w:pPr>
        <w:ind w:left="5576" w:hanging="161"/>
      </w:pPr>
      <w:rPr>
        <w:rFonts w:hint="default"/>
        <w:lang w:val="es-ES" w:eastAsia="en-US" w:bidi="ar-SA"/>
      </w:rPr>
    </w:lvl>
    <w:lvl w:ilvl="7" w:tplc="EAFAFBA8">
      <w:numFmt w:val="bullet"/>
      <w:lvlText w:val="•"/>
      <w:lvlJc w:val="left"/>
      <w:pPr>
        <w:ind w:left="6472" w:hanging="161"/>
      </w:pPr>
      <w:rPr>
        <w:rFonts w:hint="default"/>
        <w:lang w:val="es-ES" w:eastAsia="en-US" w:bidi="ar-SA"/>
      </w:rPr>
    </w:lvl>
    <w:lvl w:ilvl="8" w:tplc="25069D3C">
      <w:numFmt w:val="bullet"/>
      <w:lvlText w:val="•"/>
      <w:lvlJc w:val="left"/>
      <w:pPr>
        <w:ind w:left="7368" w:hanging="161"/>
      </w:pPr>
      <w:rPr>
        <w:rFonts w:hint="default"/>
        <w:lang w:val="es-ES" w:eastAsia="en-US" w:bidi="ar-SA"/>
      </w:rPr>
    </w:lvl>
  </w:abstractNum>
  <w:abstractNum w:abstractNumId="1" w15:restartNumberingAfterBreak="0">
    <w:nsid w:val="5B7274A1"/>
    <w:multiLevelType w:val="hybridMultilevel"/>
    <w:tmpl w:val="2CB47FEA"/>
    <w:lvl w:ilvl="0" w:tplc="B0DED75A">
      <w:start w:val="1"/>
      <w:numFmt w:val="decimal"/>
      <w:lvlText w:val="%1."/>
      <w:lvlJc w:val="left"/>
      <w:pPr>
        <w:ind w:left="478" w:hanging="276"/>
        <w:jc w:val="left"/>
      </w:pPr>
      <w:rPr>
        <w:rFonts w:ascii="Tahoma" w:eastAsia="Tahoma" w:hAnsi="Tahoma" w:cs="Tahoma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17149C22">
      <w:numFmt w:val="bullet"/>
      <w:lvlText w:val=""/>
      <w:lvlJc w:val="left"/>
      <w:pPr>
        <w:ind w:left="922" w:hanging="363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64DCC4C6">
      <w:numFmt w:val="bullet"/>
      <w:lvlText w:val="•"/>
      <w:lvlJc w:val="left"/>
      <w:pPr>
        <w:ind w:left="1835" w:hanging="363"/>
      </w:pPr>
      <w:rPr>
        <w:rFonts w:hint="default"/>
        <w:lang w:val="es-ES" w:eastAsia="en-US" w:bidi="ar-SA"/>
      </w:rPr>
    </w:lvl>
    <w:lvl w:ilvl="3" w:tplc="96E8F008">
      <w:numFmt w:val="bullet"/>
      <w:lvlText w:val="•"/>
      <w:lvlJc w:val="left"/>
      <w:pPr>
        <w:ind w:left="2751" w:hanging="363"/>
      </w:pPr>
      <w:rPr>
        <w:rFonts w:hint="default"/>
        <w:lang w:val="es-ES" w:eastAsia="en-US" w:bidi="ar-SA"/>
      </w:rPr>
    </w:lvl>
    <w:lvl w:ilvl="4" w:tplc="FB0214CA">
      <w:numFmt w:val="bullet"/>
      <w:lvlText w:val="•"/>
      <w:lvlJc w:val="left"/>
      <w:pPr>
        <w:ind w:left="3666" w:hanging="363"/>
      </w:pPr>
      <w:rPr>
        <w:rFonts w:hint="default"/>
        <w:lang w:val="es-ES" w:eastAsia="en-US" w:bidi="ar-SA"/>
      </w:rPr>
    </w:lvl>
    <w:lvl w:ilvl="5" w:tplc="EF949E50">
      <w:numFmt w:val="bullet"/>
      <w:lvlText w:val="•"/>
      <w:lvlJc w:val="left"/>
      <w:pPr>
        <w:ind w:left="4582" w:hanging="363"/>
      </w:pPr>
      <w:rPr>
        <w:rFonts w:hint="default"/>
        <w:lang w:val="es-ES" w:eastAsia="en-US" w:bidi="ar-SA"/>
      </w:rPr>
    </w:lvl>
    <w:lvl w:ilvl="6" w:tplc="10BC3D7E">
      <w:numFmt w:val="bullet"/>
      <w:lvlText w:val="•"/>
      <w:lvlJc w:val="left"/>
      <w:pPr>
        <w:ind w:left="5497" w:hanging="363"/>
      </w:pPr>
      <w:rPr>
        <w:rFonts w:hint="default"/>
        <w:lang w:val="es-ES" w:eastAsia="en-US" w:bidi="ar-SA"/>
      </w:rPr>
    </w:lvl>
    <w:lvl w:ilvl="7" w:tplc="8DF8C678">
      <w:numFmt w:val="bullet"/>
      <w:lvlText w:val="•"/>
      <w:lvlJc w:val="left"/>
      <w:pPr>
        <w:ind w:left="6413" w:hanging="363"/>
      </w:pPr>
      <w:rPr>
        <w:rFonts w:hint="default"/>
        <w:lang w:val="es-ES" w:eastAsia="en-US" w:bidi="ar-SA"/>
      </w:rPr>
    </w:lvl>
    <w:lvl w:ilvl="8" w:tplc="7D7C6C8A">
      <w:numFmt w:val="bullet"/>
      <w:lvlText w:val="•"/>
      <w:lvlJc w:val="left"/>
      <w:pPr>
        <w:ind w:left="7328" w:hanging="363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9122D"/>
    <w:rsid w:val="003A2304"/>
    <w:rsid w:val="00C229F0"/>
    <w:rsid w:val="00D91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1DE6A295"/>
  <w15:docId w15:val="{7350741A-1E34-46D1-9305-DD12C4039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9"/>
    <w:qFormat/>
    <w:pPr>
      <w:ind w:left="478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475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A2304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A2304"/>
    <w:rPr>
      <w:rFonts w:ascii="Tahoma" w:eastAsia="Tahoma" w:hAnsi="Tahoma" w:cs="Tahom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A2304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A2304"/>
    <w:rPr>
      <w:rFonts w:ascii="Tahoma" w:eastAsia="Tahoma" w:hAnsi="Tahoma" w:cs="Tahom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1715</Words>
  <Characters>9438</Characters>
  <Application>Microsoft Office Word</Application>
  <DocSecurity>0</DocSecurity>
  <Lines>78</Lines>
  <Paragraphs>22</Paragraphs>
  <ScaleCrop>false</ScaleCrop>
  <Company/>
  <LinksUpToDate>false</LinksUpToDate>
  <CharactersWithSpaces>11131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 García Quintero</dc:creator>
  <cp:lastModifiedBy>UNIVERSIDAD NACIONAL</cp:lastModifiedBy>
  <cp:revision>3</cp:revision>
  <dcterms:created xsi:type="dcterms:W3CDTF">2024-09-12T16:14:00Z</dcterms:created>
  <dcterms:modified xsi:type="dcterms:W3CDTF">2024-09-12T16:17:00Z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2024-09-12T00:00:00Z</vt:filetime>
  </property>
</Properties>
</file>