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ADDC6" w14:textId="0F16B8D0" w:rsidR="001B0670" w:rsidRPr="00E11C34" w:rsidRDefault="001B0670" w:rsidP="001B0670">
      <w:pPr>
        <w:spacing w:line="276" w:lineRule="auto"/>
        <w:jc w:val="center"/>
        <w:rPr>
          <w:rFonts w:ascii="Arial Narrow" w:hAnsi="Arial Narrow"/>
          <w:b/>
          <w:bCs/>
          <w:sz w:val="22"/>
          <w:szCs w:val="22"/>
        </w:rPr>
      </w:pPr>
      <w:r>
        <w:rPr>
          <w:rFonts w:ascii="Arial Narrow" w:hAnsi="Arial Narrow"/>
          <w:b/>
          <w:bCs/>
          <w:sz w:val="22"/>
          <w:szCs w:val="22"/>
        </w:rPr>
        <w:t>MITIGATION OF STRUCTURAL VULNERABILITY AND INNOVATION IN ALTERNATIVE MATERIALS – A BET FOR SUSTAINABILITY AS PROFESSOR OF UNIVERSIDAD NACIONAL DE COLOMBIA</w:t>
      </w:r>
    </w:p>
    <w:p w14:paraId="71BA9CDD" w14:textId="77777777" w:rsidR="001B0670" w:rsidRPr="00E11C34" w:rsidRDefault="001B0670" w:rsidP="001B0670">
      <w:pPr>
        <w:spacing w:line="276" w:lineRule="auto"/>
        <w:jc w:val="both"/>
        <w:rPr>
          <w:rFonts w:ascii="Arial Narrow" w:hAnsi="Arial Narrow"/>
          <w:b/>
          <w:bCs/>
          <w:sz w:val="22"/>
          <w:szCs w:val="22"/>
        </w:rPr>
      </w:pPr>
      <w:r>
        <w:rPr>
          <w:rFonts w:ascii="Arial Narrow" w:hAnsi="Arial Narrow"/>
          <w:b/>
          <w:bCs/>
          <w:sz w:val="22"/>
          <w:szCs w:val="22"/>
        </w:rPr>
        <w:t>Kevin Andrés Tami Torres</w:t>
      </w:r>
    </w:p>
    <w:p w14:paraId="2E03295F" w14:textId="6688BE74" w:rsidR="001B0670" w:rsidRDefault="009D4D8E" w:rsidP="009D4D8E">
      <w:pPr>
        <w:jc w:val="both"/>
        <w:rPr>
          <w:rFonts w:ascii="Arial Narrow" w:hAnsi="Arial Narrow"/>
          <w:sz w:val="22"/>
          <w:szCs w:val="22"/>
          <w:lang w:val="en-US"/>
        </w:rPr>
      </w:pPr>
      <w:r w:rsidRPr="004B600D">
        <w:rPr>
          <w:rFonts w:ascii="Arial Narrow" w:hAnsi="Arial Narrow"/>
          <w:sz w:val="22"/>
          <w:szCs w:val="22"/>
          <w:lang w:val="en-US"/>
        </w:rPr>
        <w:t xml:space="preserve">Pronouncing the words Universidad Nacional de Colombia carries a </w:t>
      </w:r>
      <w:r w:rsidR="004B600D" w:rsidRPr="004B600D">
        <w:rPr>
          <w:rFonts w:ascii="Arial Narrow" w:hAnsi="Arial Narrow"/>
          <w:sz w:val="22"/>
          <w:szCs w:val="22"/>
          <w:lang w:val="en-US"/>
        </w:rPr>
        <w:t>connotation</w:t>
      </w:r>
      <w:r w:rsidRPr="004B600D">
        <w:rPr>
          <w:rFonts w:ascii="Arial Narrow" w:hAnsi="Arial Narrow"/>
          <w:sz w:val="22"/>
          <w:szCs w:val="22"/>
          <w:lang w:val="en-US"/>
        </w:rPr>
        <w:t xml:space="preserve"> that goes further from a communicative purpose; it is an act that recognizes </w:t>
      </w:r>
      <w:r w:rsidR="001310AB">
        <w:rPr>
          <w:rFonts w:ascii="Arial Narrow" w:hAnsi="Arial Narrow"/>
          <w:sz w:val="22"/>
          <w:szCs w:val="22"/>
          <w:lang w:val="en-US"/>
        </w:rPr>
        <w:t>the history and service that the Academy provides to Colombia, and to those that inhabit this country. Thus, the mission statements of the institution are an altruistic manifestation that intertwines with the structural challenges faced by the Colombian society.</w:t>
      </w:r>
    </w:p>
    <w:p w14:paraId="52F6BB9A" w14:textId="27C8D613" w:rsidR="001310AB" w:rsidRDefault="001310AB" w:rsidP="009D4D8E">
      <w:pPr>
        <w:jc w:val="both"/>
        <w:rPr>
          <w:rFonts w:ascii="Arial Narrow" w:hAnsi="Arial Narrow"/>
          <w:sz w:val="22"/>
          <w:szCs w:val="22"/>
          <w:lang w:val="en-US"/>
        </w:rPr>
      </w:pPr>
      <w:r>
        <w:rPr>
          <w:rFonts w:ascii="Arial Narrow" w:hAnsi="Arial Narrow"/>
          <w:sz w:val="22"/>
          <w:szCs w:val="22"/>
          <w:lang w:val="en-US"/>
        </w:rPr>
        <w:t xml:space="preserve">Of course, given that the University is meant to provide complete and feasible alternatives to the Nation, this requires joint and proactive participation from those that belong to the institution. Therefore, each project and activity originated from within the Universidad Nacional, is a representation of its core </w:t>
      </w:r>
      <w:r w:rsidR="00FB6691">
        <w:rPr>
          <w:rFonts w:ascii="Arial Narrow" w:hAnsi="Arial Narrow"/>
          <w:sz w:val="22"/>
          <w:szCs w:val="22"/>
          <w:lang w:val="en-US"/>
        </w:rPr>
        <w:t>values, fulfilling the dream of a country based on inclusion, investigation, cooperation, and the sharing of knowledge.</w:t>
      </w:r>
    </w:p>
    <w:p w14:paraId="57EBE617" w14:textId="6E0B8DC0" w:rsidR="00FB6691" w:rsidRDefault="00FB6691" w:rsidP="009D4D8E">
      <w:pPr>
        <w:jc w:val="both"/>
        <w:rPr>
          <w:rFonts w:ascii="Arial Narrow" w:hAnsi="Arial Narrow"/>
          <w:sz w:val="22"/>
          <w:szCs w:val="22"/>
          <w:lang w:val="en-US"/>
        </w:rPr>
      </w:pPr>
      <w:r>
        <w:rPr>
          <w:rFonts w:ascii="Arial Narrow" w:hAnsi="Arial Narrow"/>
          <w:sz w:val="22"/>
          <w:szCs w:val="22"/>
          <w:lang w:val="en-US"/>
        </w:rPr>
        <w:t>Aiming to achieve these objectives in an efficient manner, the University has a strong presence in various territories of the country, providing their space to students, administrative staff, and professors. Hence, an organizational structure draws from the institution, represented by fields of knowledge, so that each area can participate in fulfilling this mission from its area of expertise.</w:t>
      </w:r>
    </w:p>
    <w:p w14:paraId="203F4D6E" w14:textId="6594F773" w:rsidR="00FB6691" w:rsidRDefault="007B34EF" w:rsidP="009D4D8E">
      <w:pPr>
        <w:jc w:val="both"/>
        <w:rPr>
          <w:rFonts w:ascii="Arial Narrow" w:hAnsi="Arial Narrow"/>
          <w:sz w:val="22"/>
          <w:szCs w:val="22"/>
          <w:lang w:val="en-US"/>
        </w:rPr>
      </w:pPr>
      <w:r>
        <w:rPr>
          <w:rFonts w:ascii="Arial Narrow" w:hAnsi="Arial Narrow"/>
          <w:sz w:val="22"/>
          <w:szCs w:val="22"/>
          <w:lang w:val="en-US"/>
        </w:rPr>
        <w:t>As a result, civil engineering rises as an essential part for the equitable development of the Nation. Furthermore, structural engineers are meant to keep in mind a problem and a necessity</w:t>
      </w:r>
      <w:r w:rsidR="00BE1C1E">
        <w:rPr>
          <w:rFonts w:ascii="Arial Narrow" w:hAnsi="Arial Narrow"/>
          <w:sz w:val="22"/>
          <w:szCs w:val="22"/>
          <w:lang w:val="en-US"/>
        </w:rPr>
        <w:t xml:space="preserve"> that are present in Colombia today</w:t>
      </w:r>
      <w:r>
        <w:rPr>
          <w:rFonts w:ascii="Arial Narrow" w:hAnsi="Arial Narrow"/>
          <w:sz w:val="22"/>
          <w:szCs w:val="22"/>
          <w:lang w:val="en-US"/>
        </w:rPr>
        <w:t xml:space="preserve">. First, </w:t>
      </w:r>
      <w:r w:rsidR="00BE1C1E">
        <w:rPr>
          <w:rFonts w:ascii="Arial Narrow" w:hAnsi="Arial Narrow"/>
          <w:sz w:val="22"/>
          <w:szCs w:val="22"/>
          <w:lang w:val="en-US"/>
        </w:rPr>
        <w:t xml:space="preserve">the </w:t>
      </w:r>
      <w:r w:rsidR="00FA7E6A">
        <w:rPr>
          <w:rFonts w:ascii="Arial Narrow" w:hAnsi="Arial Narrow"/>
          <w:sz w:val="22"/>
          <w:szCs w:val="22"/>
          <w:lang w:val="en-US"/>
        </w:rPr>
        <w:t>high risk that envelops this country’s structures, due to the great diversity of natural threats</w:t>
      </w:r>
      <w:r w:rsidR="00630403">
        <w:rPr>
          <w:rFonts w:ascii="Arial Narrow" w:hAnsi="Arial Narrow"/>
          <w:sz w:val="22"/>
          <w:szCs w:val="22"/>
          <w:lang w:val="en-US"/>
        </w:rPr>
        <w:t xml:space="preserve"> </w:t>
      </w:r>
      <w:sdt>
        <w:sdtPr>
          <w:rPr>
            <w:rFonts w:ascii="Arial Narrow" w:hAnsi="Arial Narrow"/>
            <w:color w:val="000000"/>
            <w:sz w:val="22"/>
            <w:szCs w:val="22"/>
            <w:lang w:val="en-US"/>
          </w:rPr>
          <w:tag w:val="MENDELEY_CITATION_v3_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"/>
          <w:id w:val="-1499723432"/>
          <w:placeholder>
            <w:docPart w:val="DefaultPlaceholder_-1854013440"/>
          </w:placeholder>
        </w:sdtPr>
        <w:sdtContent>
          <w:r w:rsidR="00630403" w:rsidRPr="00630403">
            <w:rPr>
              <w:rFonts w:ascii="Arial Narrow" w:hAnsi="Arial Narrow"/>
              <w:color w:val="000000"/>
              <w:sz w:val="22"/>
              <w:szCs w:val="22"/>
              <w:lang w:val="en-US"/>
            </w:rPr>
            <w:t xml:space="preserve">Servicio </w:t>
          </w:r>
          <w:proofErr w:type="spellStart"/>
          <w:r w:rsidR="00630403" w:rsidRPr="00630403">
            <w:rPr>
              <w:rFonts w:ascii="Arial Narrow" w:hAnsi="Arial Narrow"/>
              <w:color w:val="000000"/>
              <w:sz w:val="22"/>
              <w:szCs w:val="22"/>
              <w:lang w:val="en-US"/>
            </w:rPr>
            <w:t>Geológico</w:t>
          </w:r>
          <w:proofErr w:type="spellEnd"/>
          <w:r w:rsidR="00630403" w:rsidRPr="00630403">
            <w:rPr>
              <w:rFonts w:ascii="Arial Narrow" w:hAnsi="Arial Narrow"/>
              <w:color w:val="000000"/>
              <w:sz w:val="22"/>
              <w:szCs w:val="22"/>
              <w:lang w:val="en-US"/>
            </w:rPr>
            <w:t xml:space="preserve"> Colombiano (2020)</w:t>
          </w:r>
        </w:sdtContent>
      </w:sdt>
      <w:r w:rsidR="00FA7E6A">
        <w:rPr>
          <w:rFonts w:ascii="Arial Narrow" w:hAnsi="Arial Narrow"/>
          <w:sz w:val="22"/>
          <w:szCs w:val="22"/>
          <w:lang w:val="en-US"/>
        </w:rPr>
        <w:t>, but also because of informal construction that leads to a high vulnerability</w:t>
      </w:r>
      <w:r w:rsidR="00630403">
        <w:rPr>
          <w:rFonts w:ascii="Arial Narrow" w:hAnsi="Arial Narrow"/>
          <w:sz w:val="22"/>
          <w:szCs w:val="22"/>
          <w:lang w:val="en-US"/>
        </w:rPr>
        <w:t xml:space="preserve"> </w:t>
      </w:r>
      <w:sdt>
        <w:sdtPr>
          <w:rPr>
            <w:rFonts w:ascii="Arial Narrow" w:hAnsi="Arial Narrow"/>
            <w:color w:val="000000"/>
            <w:sz w:val="22"/>
            <w:szCs w:val="22"/>
            <w:lang w:val="en-US"/>
          </w:rPr>
          <w:tag w:val="MENDELEY_CITATION_v3_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"/>
          <w:id w:val="-1079282062"/>
          <w:placeholder>
            <w:docPart w:val="DefaultPlaceholder_-1854013440"/>
          </w:placeholder>
        </w:sdtPr>
        <w:sdtContent>
          <w:proofErr w:type="spellStart"/>
          <w:r w:rsidR="00630403" w:rsidRPr="00630403">
            <w:rPr>
              <w:rFonts w:ascii="Arial Narrow" w:hAnsi="Arial Narrow"/>
              <w:color w:val="000000"/>
              <w:sz w:val="22"/>
              <w:szCs w:val="22"/>
              <w:lang w:val="en-US"/>
            </w:rPr>
            <w:t>Secretaría</w:t>
          </w:r>
          <w:proofErr w:type="spellEnd"/>
          <w:r w:rsidR="00630403" w:rsidRPr="00630403">
            <w:rPr>
              <w:rFonts w:ascii="Arial Narrow" w:hAnsi="Arial Narrow"/>
              <w:color w:val="000000"/>
              <w:sz w:val="22"/>
              <w:szCs w:val="22"/>
              <w:lang w:val="en-US"/>
            </w:rPr>
            <w:t xml:space="preserve"> del </w:t>
          </w:r>
          <w:proofErr w:type="spellStart"/>
          <w:r w:rsidR="00630403" w:rsidRPr="00630403">
            <w:rPr>
              <w:rFonts w:ascii="Arial Narrow" w:hAnsi="Arial Narrow"/>
              <w:color w:val="000000"/>
              <w:sz w:val="22"/>
              <w:szCs w:val="22"/>
              <w:lang w:val="en-US"/>
            </w:rPr>
            <w:t>Hábitat</w:t>
          </w:r>
          <w:proofErr w:type="spellEnd"/>
          <w:r w:rsidR="00630403" w:rsidRPr="00630403">
            <w:rPr>
              <w:rFonts w:ascii="Arial Narrow" w:hAnsi="Arial Narrow"/>
              <w:color w:val="000000"/>
              <w:sz w:val="22"/>
              <w:szCs w:val="22"/>
              <w:lang w:val="en-US"/>
            </w:rPr>
            <w:t xml:space="preserve"> (n.d.)</w:t>
          </w:r>
        </w:sdtContent>
      </w:sdt>
      <w:r w:rsidR="00630403">
        <w:rPr>
          <w:rFonts w:ascii="Arial Narrow" w:hAnsi="Arial Narrow"/>
          <w:color w:val="000000"/>
          <w:sz w:val="22"/>
          <w:szCs w:val="22"/>
          <w:lang w:val="en-US"/>
        </w:rPr>
        <w:t xml:space="preserve">, </w:t>
      </w:r>
      <w:sdt>
        <w:sdtPr>
          <w:rPr>
            <w:rFonts w:ascii="Arial Narrow" w:hAnsi="Arial Narrow"/>
            <w:color w:val="000000"/>
            <w:sz w:val="22"/>
            <w:szCs w:val="22"/>
            <w:lang w:val="en-US"/>
          </w:rPr>
          <w:tag w:val="MENDELEY_CITATION_v3_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"/>
          <w:id w:val="1002326083"/>
          <w:placeholder>
            <w:docPart w:val="DefaultPlaceholder_-1854013440"/>
          </w:placeholder>
        </w:sdtPr>
        <w:sdtContent>
          <w:proofErr w:type="spellStart"/>
          <w:r w:rsidR="00630403" w:rsidRPr="00630403">
            <w:rPr>
              <w:rFonts w:ascii="Arial Narrow" w:hAnsi="Arial Narrow"/>
              <w:color w:val="000000"/>
              <w:sz w:val="22"/>
              <w:szCs w:val="22"/>
              <w:lang w:val="en-US"/>
            </w:rPr>
            <w:t>Alcaldía</w:t>
          </w:r>
          <w:proofErr w:type="spellEnd"/>
          <w:r w:rsidR="00630403" w:rsidRPr="00630403">
            <w:rPr>
              <w:rFonts w:ascii="Arial Narrow" w:hAnsi="Arial Narrow"/>
              <w:color w:val="000000"/>
              <w:sz w:val="22"/>
              <w:szCs w:val="22"/>
              <w:lang w:val="en-US"/>
            </w:rPr>
            <w:t xml:space="preserve"> Mayor de Bogotá (2023)</w:t>
          </w:r>
        </w:sdtContent>
      </w:sdt>
      <w:r w:rsidR="00630403">
        <w:rPr>
          <w:rFonts w:ascii="Arial Narrow" w:hAnsi="Arial Narrow"/>
          <w:color w:val="000000"/>
          <w:sz w:val="22"/>
          <w:szCs w:val="22"/>
          <w:lang w:val="en-US"/>
        </w:rPr>
        <w:t xml:space="preserve">, </w:t>
      </w:r>
      <w:sdt>
        <w:sdtPr>
          <w:rPr>
            <w:rFonts w:ascii="Arial Narrow" w:hAnsi="Arial Narrow"/>
            <w:color w:val="000000"/>
            <w:sz w:val="22"/>
            <w:szCs w:val="22"/>
            <w:lang w:val="en-US"/>
          </w:rPr>
          <w:tag w:val="MENDELEY_CITATION_v3_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"/>
          <w:id w:val="-1684275009"/>
          <w:placeholder>
            <w:docPart w:val="DefaultPlaceholder_-1854013440"/>
          </w:placeholder>
        </w:sdtPr>
        <w:sdtContent>
          <w:r w:rsidR="00630403" w:rsidRPr="00630403">
            <w:rPr>
              <w:rFonts w:ascii="Arial Narrow" w:hAnsi="Arial Narrow"/>
              <w:color w:val="000000"/>
              <w:sz w:val="22"/>
              <w:szCs w:val="22"/>
              <w:lang w:val="en-US"/>
            </w:rPr>
            <w:t>IDOM (n.d.)</w:t>
          </w:r>
        </w:sdtContent>
      </w:sdt>
      <w:r w:rsidR="00FA7E6A">
        <w:rPr>
          <w:rFonts w:ascii="Arial Narrow" w:hAnsi="Arial Narrow"/>
          <w:sz w:val="22"/>
          <w:szCs w:val="22"/>
          <w:lang w:val="en-US"/>
        </w:rPr>
        <w:t>. Second, it is essential to provide the people with dignified and safe spaces that comply, at a minimum, with the guidelines provided by the Colombian building code (NSR-10) and its subsequent modification decrees.</w:t>
      </w:r>
    </w:p>
    <w:p w14:paraId="5ACC7F7E" w14:textId="4F2A08E8" w:rsidR="00FA7E6A" w:rsidRDefault="00F15653" w:rsidP="009D4D8E">
      <w:pPr>
        <w:jc w:val="both"/>
        <w:rPr>
          <w:rFonts w:ascii="Arial Narrow" w:hAnsi="Arial Narrow"/>
          <w:sz w:val="22"/>
          <w:szCs w:val="22"/>
          <w:lang w:val="en-US"/>
        </w:rPr>
      </w:pPr>
      <w:r>
        <w:rPr>
          <w:rFonts w:ascii="Arial Narrow" w:hAnsi="Arial Narrow"/>
          <w:sz w:val="22"/>
          <w:szCs w:val="22"/>
          <w:lang w:val="en-US"/>
        </w:rPr>
        <w:t>My education as a Civil Engineer graduated from Universidad Nacional de Colombia, complemented with my master in Structural Engineering from Universidad Escuela Colombiana de Ingeniería Julio Garavito, and with my professional experience in structural design, and vulnerability and retrofitting projects, support an academic proposal aimed towards the streng</w:t>
      </w:r>
      <w:r w:rsidR="00E77696">
        <w:rPr>
          <w:rFonts w:ascii="Arial Narrow" w:hAnsi="Arial Narrow"/>
          <w:sz w:val="22"/>
          <w:szCs w:val="22"/>
          <w:lang w:val="en-US"/>
        </w:rPr>
        <w:t>thening of education, investigation and extension, in the areas of structures and materials. This path has been consolidated through investigation in the field of fiber-reinforced polymers (FRP), the development of supplementary cementitious materials (SCMs), and participation in international academic initiatives.</w:t>
      </w:r>
    </w:p>
    <w:p w14:paraId="358947F9" w14:textId="6453975D" w:rsidR="001265E2" w:rsidRDefault="001265E2" w:rsidP="009D4D8E">
      <w:pPr>
        <w:jc w:val="both"/>
        <w:rPr>
          <w:rFonts w:ascii="Arial Narrow" w:hAnsi="Arial Narrow"/>
          <w:sz w:val="22"/>
          <w:szCs w:val="22"/>
          <w:lang w:val="en-US"/>
        </w:rPr>
      </w:pPr>
      <w:r>
        <w:rPr>
          <w:rFonts w:ascii="Arial Narrow" w:hAnsi="Arial Narrow"/>
          <w:sz w:val="22"/>
          <w:szCs w:val="22"/>
          <w:lang w:val="en-US"/>
        </w:rPr>
        <w:t xml:space="preserve">In particular, I carried out a master’s project aimed at assessing the shear behavior of post-installed near-edge anchors, strengthened with CFRP laminates. This allowed me to reinforce my skills in experimentation, interpretation of failure mechanisms and structural performance analysis. Moreover, I have achieved investigation results from projects developed at Universidad Escuela Colombiana de Ingeniería, in the </w:t>
      </w:r>
      <w:r w:rsidR="00FA5887">
        <w:rPr>
          <w:rFonts w:ascii="Arial Narrow" w:hAnsi="Arial Narrow"/>
          <w:sz w:val="22"/>
          <w:szCs w:val="22"/>
          <w:lang w:val="en-US"/>
        </w:rPr>
        <w:t>fields</w:t>
      </w:r>
      <w:r>
        <w:rPr>
          <w:rFonts w:ascii="Arial Narrow" w:hAnsi="Arial Narrow"/>
          <w:sz w:val="22"/>
          <w:szCs w:val="22"/>
          <w:lang w:val="en-US"/>
        </w:rPr>
        <w:t xml:space="preserve"> of external and internal FRP reinforcement</w:t>
      </w:r>
      <w:r w:rsidR="00FA5887">
        <w:rPr>
          <w:rFonts w:ascii="Arial Narrow" w:hAnsi="Arial Narrow"/>
          <w:sz w:val="22"/>
          <w:szCs w:val="22"/>
          <w:lang w:val="en-US"/>
        </w:rPr>
        <w:t xml:space="preserve">. I have also participated as speaker in meetings of the ACI 440 Committee in the United States, providing essential information for the development of upcoming codes. Additionally, I am currently participating in an international project sponsored by </w:t>
      </w:r>
      <w:proofErr w:type="spellStart"/>
      <w:r w:rsidR="00FA5887">
        <w:rPr>
          <w:rFonts w:ascii="Arial Narrow" w:hAnsi="Arial Narrow"/>
          <w:sz w:val="22"/>
          <w:szCs w:val="22"/>
          <w:lang w:val="en-US"/>
        </w:rPr>
        <w:t>NEx</w:t>
      </w:r>
      <w:proofErr w:type="spellEnd"/>
      <w:r w:rsidR="00FA5887">
        <w:rPr>
          <w:rFonts w:ascii="Arial Narrow" w:hAnsi="Arial Narrow"/>
          <w:sz w:val="22"/>
          <w:szCs w:val="22"/>
          <w:lang w:val="en-US"/>
        </w:rPr>
        <w:t xml:space="preserve"> – ACI Center of Excellence for Nonmetallic Building Materials, </w:t>
      </w:r>
      <w:r w:rsidR="00BB015C">
        <w:rPr>
          <w:rFonts w:ascii="Arial Narrow" w:hAnsi="Arial Narrow"/>
          <w:sz w:val="22"/>
          <w:szCs w:val="22"/>
          <w:lang w:val="en-US"/>
        </w:rPr>
        <w:t>oriented to formulate a predictive model for the shear and bending response of masonry walls reinforced with FRP bars, which shall be included in upcoming updates to the TMS 402/602 code.</w:t>
      </w:r>
    </w:p>
    <w:p w14:paraId="0406712E" w14:textId="6CCE7B2A" w:rsidR="0022735D" w:rsidRDefault="0022735D" w:rsidP="009D4D8E">
      <w:pPr>
        <w:jc w:val="both"/>
        <w:rPr>
          <w:rFonts w:ascii="Arial Narrow" w:hAnsi="Arial Narrow"/>
          <w:sz w:val="22"/>
          <w:szCs w:val="22"/>
          <w:lang w:val="en-US"/>
        </w:rPr>
      </w:pPr>
      <w:r>
        <w:rPr>
          <w:rFonts w:ascii="Arial Narrow" w:hAnsi="Arial Narrow"/>
          <w:sz w:val="22"/>
          <w:szCs w:val="22"/>
          <w:lang w:val="en-US"/>
        </w:rPr>
        <w:t xml:space="preserve">My academic path has been mainly consolidated at Universidad Escuela Colombiana de Ingeniería, where I have served in essential undergraduate courses, such as Introduction to Civil Engineering, Static, Mechanics of Materials, Laboratory of materials, as well as in graduate courses, such as Principles of Structural Analysis and Design, and </w:t>
      </w:r>
      <w:r>
        <w:rPr>
          <w:rFonts w:ascii="Arial Narrow" w:hAnsi="Arial Narrow"/>
          <w:sz w:val="22"/>
          <w:szCs w:val="22"/>
          <w:lang w:val="en-US"/>
        </w:rPr>
        <w:lastRenderedPageBreak/>
        <w:t xml:space="preserve">Structural Reinforcement. I have always aimed to </w:t>
      </w:r>
      <w:r w:rsidR="007D49DE">
        <w:rPr>
          <w:rFonts w:ascii="Arial Narrow" w:hAnsi="Arial Narrow"/>
          <w:sz w:val="22"/>
          <w:szCs w:val="22"/>
          <w:lang w:val="en-US"/>
        </w:rPr>
        <w:t>emphasize</w:t>
      </w:r>
      <w:r>
        <w:rPr>
          <w:rFonts w:ascii="Arial Narrow" w:hAnsi="Arial Narrow"/>
          <w:sz w:val="22"/>
          <w:szCs w:val="22"/>
          <w:lang w:val="en-US"/>
        </w:rPr>
        <w:t xml:space="preserve"> the importance of fundamental concepts, education through experimentation and testing, and the development of technical judgement</w:t>
      </w:r>
      <w:r w:rsidR="007D49DE">
        <w:rPr>
          <w:rFonts w:ascii="Arial Narrow" w:hAnsi="Arial Narrow"/>
          <w:sz w:val="22"/>
          <w:szCs w:val="22"/>
          <w:lang w:val="en-US"/>
        </w:rPr>
        <w:t xml:space="preserve">. Additionally, </w:t>
      </w:r>
      <w:r w:rsidR="00BA570A">
        <w:rPr>
          <w:rFonts w:ascii="Arial Narrow" w:hAnsi="Arial Narrow"/>
          <w:sz w:val="22"/>
          <w:szCs w:val="22"/>
          <w:lang w:val="en-US"/>
        </w:rPr>
        <w:t xml:space="preserve">I have led the undergraduate research group in structures and materials, materializing investigation products such as research articles and presentations in national academic spaces. Also, I have </w:t>
      </w:r>
      <w:r w:rsidR="007059BE">
        <w:rPr>
          <w:rFonts w:ascii="Arial Narrow" w:hAnsi="Arial Narrow"/>
          <w:sz w:val="22"/>
          <w:szCs w:val="22"/>
          <w:lang w:val="en-US"/>
        </w:rPr>
        <w:t>participated in thesis committees, as well as thesis director of graduate master’s students, strengthening research training and academic production. This experience is complemented with my participation in the organization and coordination of a joint summer course with Universidad de Girona (Spain), and my language skills in English and French, which has given me access to specialized literature and has led me to interact with international academic communities. In this framework, I perceive education as a mission statement of high impact and as a vocation of service with the purpose of educating civil engineers with critical thinking, professional responsibility, and with the ability to sustain decision-making with evidence.</w:t>
      </w:r>
    </w:p>
    <w:p w14:paraId="6F089707" w14:textId="7D1A2BB9" w:rsidR="007059BE" w:rsidRDefault="007059BE" w:rsidP="009D4D8E">
      <w:pPr>
        <w:jc w:val="both"/>
        <w:rPr>
          <w:rFonts w:ascii="Arial Narrow" w:hAnsi="Arial Narrow"/>
          <w:sz w:val="22"/>
          <w:szCs w:val="22"/>
          <w:lang w:val="en-US"/>
        </w:rPr>
      </w:pPr>
      <w:r>
        <w:rPr>
          <w:rFonts w:ascii="Arial Narrow" w:hAnsi="Arial Narrow"/>
          <w:sz w:val="22"/>
          <w:szCs w:val="22"/>
          <w:lang w:val="en-US"/>
        </w:rPr>
        <w:t xml:space="preserve">In consequence, this proposal aims to strengthen the mission statements of Universidad Nacional de Colombia, focusing on structures and </w:t>
      </w:r>
      <w:r w:rsidR="00C42488">
        <w:rPr>
          <w:rFonts w:ascii="Arial Narrow" w:hAnsi="Arial Narrow"/>
          <w:sz w:val="22"/>
          <w:szCs w:val="22"/>
          <w:lang w:val="en-US"/>
        </w:rPr>
        <w:t>un</w:t>
      </w:r>
      <w:r>
        <w:rPr>
          <w:rFonts w:ascii="Arial Narrow" w:hAnsi="Arial Narrow"/>
          <w:sz w:val="22"/>
          <w:szCs w:val="22"/>
          <w:lang w:val="en-US"/>
        </w:rPr>
        <w:t>conventional materials, prioritizing scientific evidence, verifiable results, technology transfer and territorial relevance, with the purpose of contributing to the development of safe, sustainable and resilient infrastructure in Colombia.</w:t>
      </w:r>
    </w:p>
    <w:p w14:paraId="69B3EE1C" w14:textId="2CB34AAA" w:rsidR="007059BE" w:rsidRDefault="007059BE" w:rsidP="009D4D8E">
      <w:pPr>
        <w:jc w:val="both"/>
        <w:rPr>
          <w:rFonts w:ascii="Arial Narrow" w:hAnsi="Arial Narrow"/>
          <w:b/>
          <w:bCs/>
          <w:sz w:val="22"/>
          <w:szCs w:val="22"/>
          <w:lang w:val="en-US"/>
        </w:rPr>
      </w:pPr>
      <w:r>
        <w:rPr>
          <w:rFonts w:ascii="Arial Narrow" w:hAnsi="Arial Narrow"/>
          <w:b/>
          <w:bCs/>
          <w:sz w:val="22"/>
          <w:szCs w:val="22"/>
          <w:lang w:val="en-US"/>
        </w:rPr>
        <w:t>General objective</w:t>
      </w:r>
    </w:p>
    <w:p w14:paraId="37DCC9C9" w14:textId="0239AE5C"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To strengthen the core mission of </w:t>
      </w:r>
      <w:r w:rsidR="00C42488">
        <w:rPr>
          <w:rFonts w:ascii="Arial Narrow" w:hAnsi="Arial Narrow"/>
          <w:sz w:val="22"/>
          <w:szCs w:val="22"/>
          <w:lang w:val="en-US"/>
        </w:rPr>
        <w:t xml:space="preserve">Universidad Nacional de </w:t>
      </w:r>
      <w:r w:rsidRPr="001C606D">
        <w:rPr>
          <w:rFonts w:ascii="Arial Narrow" w:hAnsi="Arial Narrow"/>
          <w:sz w:val="22"/>
          <w:szCs w:val="22"/>
          <w:lang w:val="en-US"/>
        </w:rPr>
        <w:t xml:space="preserve">Colombia through a comprehensive approach to teaching, research, and </w:t>
      </w:r>
      <w:r w:rsidR="00C42488">
        <w:rPr>
          <w:rFonts w:ascii="Arial Narrow" w:hAnsi="Arial Narrow"/>
          <w:sz w:val="22"/>
          <w:szCs w:val="22"/>
          <w:lang w:val="en-US"/>
        </w:rPr>
        <w:t>extension</w:t>
      </w:r>
      <w:r w:rsidRPr="001C606D">
        <w:rPr>
          <w:rFonts w:ascii="Arial Narrow" w:hAnsi="Arial Narrow"/>
          <w:sz w:val="22"/>
          <w:szCs w:val="22"/>
          <w:lang w:val="en-US"/>
        </w:rPr>
        <w:t xml:space="preserve"> in civil engineering, focused on the analysis, design, and structural rehabilitation using unconventional materials, with an emphasis on FRP and </w:t>
      </w:r>
      <w:r w:rsidR="00C42488">
        <w:rPr>
          <w:rFonts w:ascii="Arial Narrow" w:hAnsi="Arial Narrow"/>
          <w:sz w:val="22"/>
          <w:szCs w:val="22"/>
          <w:lang w:val="en-US"/>
        </w:rPr>
        <w:t>SCMs</w:t>
      </w:r>
      <w:r w:rsidRPr="001C606D">
        <w:rPr>
          <w:rFonts w:ascii="Arial Narrow" w:hAnsi="Arial Narrow"/>
          <w:sz w:val="22"/>
          <w:szCs w:val="22"/>
          <w:lang w:val="en-US"/>
        </w:rPr>
        <w:t>, promoting technically verifiable, sustainable, and contextually relevant solutions for Colombia.</w:t>
      </w:r>
    </w:p>
    <w:p w14:paraId="2C3607C9" w14:textId="77777777" w:rsidR="001C606D" w:rsidRPr="001C606D" w:rsidRDefault="001C606D" w:rsidP="001C606D">
      <w:pPr>
        <w:jc w:val="both"/>
        <w:rPr>
          <w:rFonts w:ascii="Arial Narrow" w:hAnsi="Arial Narrow"/>
          <w:sz w:val="22"/>
          <w:szCs w:val="22"/>
          <w:lang w:val="en-US"/>
        </w:rPr>
      </w:pPr>
      <w:r w:rsidRPr="001C606D">
        <w:rPr>
          <w:rFonts w:ascii="Arial Narrow" w:hAnsi="Arial Narrow"/>
          <w:b/>
          <w:bCs/>
          <w:sz w:val="22"/>
          <w:szCs w:val="22"/>
          <w:lang w:val="en-US"/>
        </w:rPr>
        <w:t>Specific Objectives</w:t>
      </w:r>
    </w:p>
    <w:p w14:paraId="2FD5637E" w14:textId="7BFA7B15" w:rsidR="001C606D" w:rsidRPr="001C606D" w:rsidRDefault="00C42488" w:rsidP="001C606D">
      <w:pPr>
        <w:numPr>
          <w:ilvl w:val="0"/>
          <w:numId w:val="1"/>
        </w:numPr>
        <w:jc w:val="both"/>
        <w:rPr>
          <w:rFonts w:ascii="Arial Narrow" w:hAnsi="Arial Narrow"/>
          <w:sz w:val="22"/>
          <w:szCs w:val="22"/>
          <w:lang w:val="en-US"/>
        </w:rPr>
      </w:pPr>
      <w:r>
        <w:rPr>
          <w:rFonts w:ascii="Arial Narrow" w:hAnsi="Arial Narrow"/>
          <w:sz w:val="22"/>
          <w:szCs w:val="22"/>
          <w:lang w:val="en-US"/>
        </w:rPr>
        <w:t>To c</w:t>
      </w:r>
      <w:r w:rsidR="001C606D" w:rsidRPr="001C606D">
        <w:rPr>
          <w:rFonts w:ascii="Arial Narrow" w:hAnsi="Arial Narrow"/>
          <w:sz w:val="22"/>
          <w:szCs w:val="22"/>
          <w:lang w:val="en-US"/>
        </w:rPr>
        <w:t xml:space="preserve">onsolidate teaching strategies aimed at training civil engineers with technical judgment and critical thinking skills in the </w:t>
      </w:r>
      <w:r>
        <w:rPr>
          <w:rFonts w:ascii="Arial Narrow" w:hAnsi="Arial Narrow"/>
          <w:sz w:val="22"/>
          <w:szCs w:val="22"/>
          <w:lang w:val="en-US"/>
        </w:rPr>
        <w:t>fields</w:t>
      </w:r>
      <w:r w:rsidR="001C606D" w:rsidRPr="001C606D">
        <w:rPr>
          <w:rFonts w:ascii="Arial Narrow" w:hAnsi="Arial Narrow"/>
          <w:sz w:val="22"/>
          <w:szCs w:val="22"/>
          <w:lang w:val="en-US"/>
        </w:rPr>
        <w:t xml:space="preserve"> of structures and materials.</w:t>
      </w:r>
    </w:p>
    <w:p w14:paraId="28569877" w14:textId="2CCCA31C" w:rsidR="001C606D" w:rsidRPr="001C606D" w:rsidRDefault="00C42488" w:rsidP="001C606D">
      <w:pPr>
        <w:numPr>
          <w:ilvl w:val="0"/>
          <w:numId w:val="1"/>
        </w:numPr>
        <w:jc w:val="both"/>
        <w:rPr>
          <w:rFonts w:ascii="Arial Narrow" w:hAnsi="Arial Narrow"/>
          <w:sz w:val="22"/>
          <w:szCs w:val="22"/>
          <w:lang w:val="en-US"/>
        </w:rPr>
      </w:pPr>
      <w:r>
        <w:rPr>
          <w:rFonts w:ascii="Arial Narrow" w:hAnsi="Arial Narrow"/>
          <w:sz w:val="22"/>
          <w:szCs w:val="22"/>
          <w:lang w:val="en-US"/>
        </w:rPr>
        <w:t>To c</w:t>
      </w:r>
      <w:r w:rsidR="001C606D" w:rsidRPr="001C606D">
        <w:rPr>
          <w:rFonts w:ascii="Arial Narrow" w:hAnsi="Arial Narrow"/>
          <w:sz w:val="22"/>
          <w:szCs w:val="22"/>
          <w:lang w:val="en-US"/>
        </w:rPr>
        <w:t>onduct experimental and analytical research on FRP-reinforced structural systems, addressing external and internal reinforcement using FRP bars, with an emphasis on bond, st</w:t>
      </w:r>
      <w:r w:rsidR="00ED7DCA">
        <w:rPr>
          <w:rFonts w:ascii="Arial Narrow" w:hAnsi="Arial Narrow"/>
          <w:sz w:val="22"/>
          <w:szCs w:val="22"/>
          <w:lang w:val="en-US"/>
        </w:rPr>
        <w:t>ructural performance</w:t>
      </w:r>
      <w:r w:rsidR="001C606D" w:rsidRPr="001C606D">
        <w:rPr>
          <w:rFonts w:ascii="Arial Narrow" w:hAnsi="Arial Narrow"/>
          <w:sz w:val="22"/>
          <w:szCs w:val="22"/>
          <w:lang w:val="en-US"/>
        </w:rPr>
        <w:t>.</w:t>
      </w:r>
    </w:p>
    <w:p w14:paraId="1D23CFD8" w14:textId="521D50A3" w:rsidR="001C606D" w:rsidRPr="001C606D" w:rsidRDefault="00ED7DCA" w:rsidP="001C606D">
      <w:pPr>
        <w:numPr>
          <w:ilvl w:val="0"/>
          <w:numId w:val="1"/>
        </w:numPr>
        <w:jc w:val="both"/>
        <w:rPr>
          <w:rFonts w:ascii="Arial Narrow" w:hAnsi="Arial Narrow"/>
          <w:sz w:val="22"/>
          <w:szCs w:val="22"/>
          <w:lang w:val="en-US"/>
        </w:rPr>
      </w:pPr>
      <w:r>
        <w:rPr>
          <w:rFonts w:ascii="Arial Narrow" w:hAnsi="Arial Narrow"/>
          <w:sz w:val="22"/>
          <w:szCs w:val="22"/>
          <w:lang w:val="en-US"/>
        </w:rPr>
        <w:t>To e</w:t>
      </w:r>
      <w:r w:rsidR="001C606D" w:rsidRPr="001C606D">
        <w:rPr>
          <w:rFonts w:ascii="Arial Narrow" w:hAnsi="Arial Narrow"/>
          <w:sz w:val="22"/>
          <w:szCs w:val="22"/>
          <w:lang w:val="en-US"/>
        </w:rPr>
        <w:t>valuate the mechanical performance and durability of concrete</w:t>
      </w:r>
      <w:r w:rsidR="002E5DD0">
        <w:rPr>
          <w:rFonts w:ascii="Arial Narrow" w:hAnsi="Arial Narrow"/>
          <w:sz w:val="22"/>
          <w:szCs w:val="22"/>
          <w:lang w:val="en-US"/>
        </w:rPr>
        <w:t xml:space="preserve"> with addition of SCMs</w:t>
      </w:r>
      <w:r w:rsidR="001C606D" w:rsidRPr="001C606D">
        <w:rPr>
          <w:rFonts w:ascii="Arial Narrow" w:hAnsi="Arial Narrow"/>
          <w:sz w:val="22"/>
          <w:szCs w:val="22"/>
          <w:lang w:val="en-US"/>
        </w:rPr>
        <w:t xml:space="preserve">, particularly </w:t>
      </w:r>
      <w:r w:rsidR="002E5DD0">
        <w:rPr>
          <w:rFonts w:ascii="Arial Narrow" w:hAnsi="Arial Narrow"/>
          <w:sz w:val="22"/>
          <w:szCs w:val="22"/>
          <w:lang w:val="en-US"/>
        </w:rPr>
        <w:t>materials industry and organic residues treated as waste</w:t>
      </w:r>
      <w:r w:rsidR="001C606D" w:rsidRPr="001C606D">
        <w:rPr>
          <w:rFonts w:ascii="Arial Narrow" w:hAnsi="Arial Narrow"/>
          <w:sz w:val="22"/>
          <w:szCs w:val="22"/>
          <w:lang w:val="en-US"/>
        </w:rPr>
        <w:t>, with a focus on structural applicability.</w:t>
      </w:r>
    </w:p>
    <w:p w14:paraId="01E9574E" w14:textId="0CCF0404" w:rsidR="001C606D" w:rsidRPr="001C606D" w:rsidRDefault="002E5DD0" w:rsidP="001C606D">
      <w:pPr>
        <w:numPr>
          <w:ilvl w:val="0"/>
          <w:numId w:val="1"/>
        </w:numPr>
        <w:jc w:val="both"/>
        <w:rPr>
          <w:rFonts w:ascii="Arial Narrow" w:hAnsi="Arial Narrow"/>
          <w:sz w:val="22"/>
          <w:szCs w:val="22"/>
          <w:lang w:val="en-US"/>
        </w:rPr>
      </w:pPr>
      <w:r>
        <w:rPr>
          <w:rFonts w:ascii="Arial Narrow" w:hAnsi="Arial Narrow"/>
          <w:sz w:val="22"/>
          <w:szCs w:val="22"/>
          <w:lang w:val="en-US"/>
        </w:rPr>
        <w:t>To s</w:t>
      </w:r>
      <w:r w:rsidR="001C606D" w:rsidRPr="001C606D">
        <w:rPr>
          <w:rFonts w:ascii="Arial Narrow" w:hAnsi="Arial Narrow"/>
          <w:sz w:val="22"/>
          <w:szCs w:val="22"/>
          <w:lang w:val="en-US"/>
        </w:rPr>
        <w:t xml:space="preserve">trengthen capabilities for vulnerability assessment and the formulation of </w:t>
      </w:r>
      <w:r>
        <w:rPr>
          <w:rFonts w:ascii="Arial Narrow" w:hAnsi="Arial Narrow"/>
          <w:sz w:val="22"/>
          <w:szCs w:val="22"/>
          <w:lang w:val="en-US"/>
        </w:rPr>
        <w:t>retrofitting</w:t>
      </w:r>
      <w:r w:rsidR="001C606D" w:rsidRPr="001C606D">
        <w:rPr>
          <w:rFonts w:ascii="Arial Narrow" w:hAnsi="Arial Narrow"/>
          <w:sz w:val="22"/>
          <w:szCs w:val="22"/>
          <w:lang w:val="en-US"/>
        </w:rPr>
        <w:t xml:space="preserve"> strategies in existing buildings, incorporating performance criteria and risk reduction.</w:t>
      </w:r>
    </w:p>
    <w:p w14:paraId="6FC709E6" w14:textId="76DB4BB5" w:rsidR="001C606D" w:rsidRPr="001C606D" w:rsidRDefault="001C606D" w:rsidP="001C606D">
      <w:pPr>
        <w:numPr>
          <w:ilvl w:val="0"/>
          <w:numId w:val="1"/>
        </w:numPr>
        <w:jc w:val="both"/>
        <w:rPr>
          <w:rFonts w:ascii="Arial Narrow" w:hAnsi="Arial Narrow"/>
          <w:sz w:val="22"/>
          <w:szCs w:val="22"/>
          <w:lang w:val="en-US"/>
        </w:rPr>
      </w:pPr>
      <w:r w:rsidRPr="001C606D">
        <w:rPr>
          <w:rFonts w:ascii="Arial Narrow" w:hAnsi="Arial Narrow"/>
          <w:sz w:val="22"/>
          <w:szCs w:val="22"/>
          <w:lang w:val="en-US"/>
        </w:rPr>
        <w:t>T</w:t>
      </w:r>
      <w:r w:rsidR="002E5DD0">
        <w:rPr>
          <w:rFonts w:ascii="Arial Narrow" w:hAnsi="Arial Narrow"/>
          <w:sz w:val="22"/>
          <w:szCs w:val="22"/>
          <w:lang w:val="en-US"/>
        </w:rPr>
        <w:t>o t</w:t>
      </w:r>
      <w:r w:rsidRPr="001C606D">
        <w:rPr>
          <w:rFonts w:ascii="Arial Narrow" w:hAnsi="Arial Narrow"/>
          <w:sz w:val="22"/>
          <w:szCs w:val="22"/>
          <w:lang w:val="en-US"/>
        </w:rPr>
        <w:t>ransfer results through university extension programs aimed at professional development, social appropriation of knowledge, and alignment with the needs of the productive sector and public entities.</w:t>
      </w:r>
    </w:p>
    <w:p w14:paraId="41D3B019" w14:textId="77777777" w:rsidR="001C606D" w:rsidRPr="001C606D" w:rsidRDefault="001C606D" w:rsidP="001C606D">
      <w:pPr>
        <w:jc w:val="both"/>
        <w:rPr>
          <w:rFonts w:ascii="Arial Narrow" w:hAnsi="Arial Narrow"/>
          <w:sz w:val="22"/>
          <w:szCs w:val="22"/>
          <w:lang w:val="en-US"/>
        </w:rPr>
      </w:pPr>
      <w:r w:rsidRPr="001C606D">
        <w:rPr>
          <w:rFonts w:ascii="Arial Narrow" w:hAnsi="Arial Narrow"/>
          <w:b/>
          <w:bCs/>
          <w:i/>
          <w:iCs/>
          <w:sz w:val="22"/>
          <w:szCs w:val="22"/>
          <w:lang w:val="en-US"/>
        </w:rPr>
        <w:t>Proposal for Teaching</w:t>
      </w:r>
    </w:p>
    <w:p w14:paraId="71177D14" w14:textId="0F9A1291"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Not only in engineering, but in various fields and areas of knowledge, teaching has come to be defined as a practice in which a professor delivers a curriculum, and students act as recipients. This methodology is flawed in two fundamental aspects. First, since some information is lost in oral communication, knowledge does not permeate the audience as intended. Furthermore, </w:t>
      </w:r>
      <w:r w:rsidR="006B7821">
        <w:rPr>
          <w:rFonts w:ascii="Arial Narrow" w:hAnsi="Arial Narrow"/>
          <w:sz w:val="22"/>
          <w:szCs w:val="22"/>
          <w:lang w:val="en-US"/>
        </w:rPr>
        <w:t>this methodology</w:t>
      </w:r>
      <w:r w:rsidRPr="001C606D">
        <w:rPr>
          <w:rFonts w:ascii="Arial Narrow" w:hAnsi="Arial Narrow"/>
          <w:sz w:val="22"/>
          <w:szCs w:val="22"/>
          <w:lang w:val="en-US"/>
        </w:rPr>
        <w:t xml:space="preserve"> does not foster a process of knowledge consolidation among students, as they view the content as an abstract element detached from their daily </w:t>
      </w:r>
      <w:r w:rsidR="006B7821">
        <w:rPr>
          <w:rFonts w:ascii="Arial Narrow" w:hAnsi="Arial Narrow"/>
          <w:sz w:val="22"/>
          <w:szCs w:val="22"/>
          <w:lang w:val="en-US"/>
        </w:rPr>
        <w:t>experience</w:t>
      </w:r>
      <w:r w:rsidRPr="001C606D">
        <w:rPr>
          <w:rFonts w:ascii="Arial Narrow" w:hAnsi="Arial Narrow"/>
          <w:sz w:val="22"/>
          <w:szCs w:val="22"/>
          <w:lang w:val="en-US"/>
        </w:rPr>
        <w:t>.</w:t>
      </w:r>
    </w:p>
    <w:p w14:paraId="2D266BD7" w14:textId="56890DE8" w:rsidR="001C606D" w:rsidRPr="001C606D" w:rsidRDefault="00E67EBC" w:rsidP="001C606D">
      <w:pPr>
        <w:jc w:val="both"/>
        <w:rPr>
          <w:rFonts w:ascii="Arial Narrow" w:hAnsi="Arial Narrow"/>
          <w:sz w:val="22"/>
          <w:szCs w:val="22"/>
          <w:lang w:val="en-US"/>
        </w:rPr>
      </w:pPr>
      <w:r>
        <w:rPr>
          <w:rFonts w:ascii="Arial Narrow" w:hAnsi="Arial Narrow"/>
          <w:sz w:val="22"/>
          <w:szCs w:val="22"/>
          <w:lang w:val="en-US"/>
        </w:rPr>
        <w:lastRenderedPageBreak/>
        <w:t>Consequently</w:t>
      </w:r>
      <w:r w:rsidR="001C606D" w:rsidRPr="001C606D">
        <w:rPr>
          <w:rFonts w:ascii="Arial Narrow" w:hAnsi="Arial Narrow"/>
          <w:sz w:val="22"/>
          <w:szCs w:val="22"/>
          <w:lang w:val="en-US"/>
        </w:rPr>
        <w:t xml:space="preserve">, in the field of structures, materials, and construction, it is essential to train professionals who can function effectively in both conceptual and practical contexts, who recognize current problems, and who possess technical judgment that facilitates decision-making in the practice of their profession. However, without an educational process that </w:t>
      </w:r>
      <w:r w:rsidR="001368EF">
        <w:rPr>
          <w:rFonts w:ascii="Arial Narrow" w:hAnsi="Arial Narrow"/>
          <w:sz w:val="22"/>
          <w:szCs w:val="22"/>
          <w:lang w:val="en-US"/>
        </w:rPr>
        <w:t>promotes</w:t>
      </w:r>
      <w:r w:rsidR="001C606D" w:rsidRPr="001C606D">
        <w:rPr>
          <w:rFonts w:ascii="Arial Narrow" w:hAnsi="Arial Narrow"/>
          <w:sz w:val="22"/>
          <w:szCs w:val="22"/>
          <w:lang w:val="en-US"/>
        </w:rPr>
        <w:t xml:space="preserve"> the search for solutions, the application of concepts to real-world situations, collaborative work, and innovation, </w:t>
      </w:r>
      <w:r w:rsidR="001368EF">
        <w:rPr>
          <w:rFonts w:ascii="Arial Narrow" w:hAnsi="Arial Narrow"/>
          <w:sz w:val="22"/>
          <w:szCs w:val="22"/>
          <w:lang w:val="en-US"/>
        </w:rPr>
        <w:t xml:space="preserve">then </w:t>
      </w:r>
      <w:r w:rsidR="001C606D" w:rsidRPr="001C606D">
        <w:rPr>
          <w:rFonts w:ascii="Arial Narrow" w:hAnsi="Arial Narrow"/>
          <w:sz w:val="22"/>
          <w:szCs w:val="22"/>
          <w:lang w:val="en-US"/>
        </w:rPr>
        <w:t xml:space="preserve">efficiency </w:t>
      </w:r>
      <w:r w:rsidR="001368EF">
        <w:rPr>
          <w:rFonts w:ascii="Arial Narrow" w:hAnsi="Arial Narrow"/>
          <w:sz w:val="22"/>
          <w:szCs w:val="22"/>
          <w:lang w:val="en-US"/>
        </w:rPr>
        <w:t>in the</w:t>
      </w:r>
      <w:r w:rsidR="001C606D" w:rsidRPr="001C606D">
        <w:rPr>
          <w:rFonts w:ascii="Arial Narrow" w:hAnsi="Arial Narrow"/>
          <w:sz w:val="22"/>
          <w:szCs w:val="22"/>
          <w:lang w:val="en-US"/>
        </w:rPr>
        <w:t xml:space="preserve"> formation of knowledge is lost.</w:t>
      </w:r>
    </w:p>
    <w:p w14:paraId="3603EF72" w14:textId="212C7CD7"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My teaching proposal addresses several of the core values of </w:t>
      </w:r>
      <w:r w:rsidR="00861791">
        <w:rPr>
          <w:rFonts w:ascii="Arial Narrow" w:hAnsi="Arial Narrow"/>
          <w:sz w:val="22"/>
          <w:szCs w:val="22"/>
          <w:lang w:val="en-US"/>
        </w:rPr>
        <w:t>Universidad Nacional de</w:t>
      </w:r>
      <w:r w:rsidRPr="001C606D">
        <w:rPr>
          <w:rFonts w:ascii="Arial Narrow" w:hAnsi="Arial Narrow"/>
          <w:sz w:val="22"/>
          <w:szCs w:val="22"/>
          <w:lang w:val="en-US"/>
        </w:rPr>
        <w:t xml:space="preserve"> Colombia, grouping them into five aspects: the application of concepts from the STEM educational model</w:t>
      </w:r>
      <w:r w:rsidR="00630403">
        <w:rPr>
          <w:rFonts w:ascii="Arial Narrow" w:hAnsi="Arial Narrow"/>
          <w:sz w:val="22"/>
          <w:szCs w:val="22"/>
          <w:lang w:val="en-US"/>
        </w:rPr>
        <w:t xml:space="preserve"> </w:t>
      </w:r>
      <w:sdt>
        <w:sdtPr>
          <w:rPr>
            <w:rFonts w:ascii="Arial Narrow" w:hAnsi="Arial Narrow"/>
            <w:color w:val="000000"/>
            <w:sz w:val="22"/>
            <w:szCs w:val="22"/>
            <w:lang w:val="en-US"/>
          </w:rPr>
          <w:tag w:val="MENDELEY_CITATION_v3_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"/>
          <w:id w:val="-1882859261"/>
          <w:placeholder>
            <w:docPart w:val="DefaultPlaceholder_-1854013440"/>
          </w:placeholder>
        </w:sdtPr>
        <w:sdtContent>
          <w:proofErr w:type="spellStart"/>
          <w:r w:rsidR="00630403" w:rsidRPr="00630403">
            <w:rPr>
              <w:rFonts w:ascii="Arial Narrow" w:hAnsi="Arial Narrow"/>
              <w:color w:val="000000"/>
              <w:sz w:val="22"/>
              <w:szCs w:val="22"/>
              <w:lang w:val="en-US"/>
            </w:rPr>
            <w:t>Ministerio</w:t>
          </w:r>
          <w:proofErr w:type="spellEnd"/>
          <w:r w:rsidR="00630403" w:rsidRPr="00630403">
            <w:rPr>
              <w:rFonts w:ascii="Arial Narrow" w:hAnsi="Arial Narrow"/>
              <w:color w:val="000000"/>
              <w:sz w:val="22"/>
              <w:szCs w:val="22"/>
              <w:lang w:val="en-US"/>
            </w:rPr>
            <w:t xml:space="preserve"> de </w:t>
          </w:r>
          <w:proofErr w:type="spellStart"/>
          <w:r w:rsidR="00630403" w:rsidRPr="00630403">
            <w:rPr>
              <w:rFonts w:ascii="Arial Narrow" w:hAnsi="Arial Narrow"/>
              <w:color w:val="000000"/>
              <w:sz w:val="22"/>
              <w:szCs w:val="22"/>
              <w:lang w:val="en-US"/>
            </w:rPr>
            <w:t>Educación</w:t>
          </w:r>
          <w:proofErr w:type="spellEnd"/>
          <w:r w:rsidR="00630403" w:rsidRPr="00630403">
            <w:rPr>
              <w:rFonts w:ascii="Arial Narrow" w:hAnsi="Arial Narrow"/>
              <w:color w:val="000000"/>
              <w:sz w:val="22"/>
              <w:szCs w:val="22"/>
              <w:lang w:val="en-US"/>
            </w:rPr>
            <w:t xml:space="preserve"> Nacional (2022)</w:t>
          </w:r>
        </w:sdtContent>
      </w:sdt>
      <w:r w:rsidRPr="001C606D">
        <w:rPr>
          <w:rFonts w:ascii="Arial Narrow" w:hAnsi="Arial Narrow"/>
          <w:sz w:val="22"/>
          <w:szCs w:val="22"/>
          <w:lang w:val="en-US"/>
        </w:rPr>
        <w:t xml:space="preserve">; mutual respect and empathy between students and </w:t>
      </w:r>
      <w:r w:rsidR="006E40EA">
        <w:rPr>
          <w:rFonts w:ascii="Arial Narrow" w:hAnsi="Arial Narrow"/>
          <w:sz w:val="22"/>
          <w:szCs w:val="22"/>
          <w:lang w:val="en-US"/>
        </w:rPr>
        <w:t>professor</w:t>
      </w:r>
      <w:r w:rsidRPr="001C606D">
        <w:rPr>
          <w:rFonts w:ascii="Arial Narrow" w:hAnsi="Arial Narrow"/>
          <w:sz w:val="22"/>
          <w:szCs w:val="22"/>
          <w:lang w:val="en-US"/>
        </w:rPr>
        <w:t xml:space="preserve">; the inclusion of </w:t>
      </w:r>
      <w:r w:rsidR="006E40EA">
        <w:rPr>
          <w:rFonts w:ascii="Arial Narrow" w:hAnsi="Arial Narrow"/>
          <w:sz w:val="22"/>
          <w:szCs w:val="22"/>
          <w:lang w:val="en-US"/>
        </w:rPr>
        <w:t>historic</w:t>
      </w:r>
      <w:r w:rsidRPr="001C606D">
        <w:rPr>
          <w:rFonts w:ascii="Arial Narrow" w:hAnsi="Arial Narrow"/>
          <w:sz w:val="22"/>
          <w:szCs w:val="22"/>
          <w:lang w:val="en-US"/>
        </w:rPr>
        <w:t xml:space="preserve"> and unconventional construction materials in the educational process; sustainability in structural engineering; and the possibility of developing inter-institutional and international projects to encourage student participation in research settings and the application of their professional knowledge.</w:t>
      </w:r>
    </w:p>
    <w:p w14:paraId="5005C82C" w14:textId="5E1B4F65"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The </w:t>
      </w:r>
      <w:r w:rsidR="004E0815">
        <w:rPr>
          <w:rFonts w:ascii="Arial Narrow" w:hAnsi="Arial Narrow"/>
          <w:sz w:val="22"/>
          <w:szCs w:val="22"/>
          <w:lang w:val="en-US"/>
        </w:rPr>
        <w:t>overall objective</w:t>
      </w:r>
      <w:r w:rsidRPr="001C606D">
        <w:rPr>
          <w:rFonts w:ascii="Arial Narrow" w:hAnsi="Arial Narrow"/>
          <w:sz w:val="22"/>
          <w:szCs w:val="22"/>
          <w:lang w:val="en-US"/>
        </w:rPr>
        <w:t xml:space="preserve"> is to strengthen the learning of structural behavior through active methodologies based on problem-solving, analysis of real-world cases, experimentation, and the consolidation of learning from different branches of engineering. This approach aims for students to</w:t>
      </w:r>
      <w:r w:rsidR="006F1EEA">
        <w:rPr>
          <w:rFonts w:ascii="Arial Narrow" w:hAnsi="Arial Narrow"/>
          <w:sz w:val="22"/>
          <w:szCs w:val="22"/>
          <w:lang w:val="en-US"/>
        </w:rPr>
        <w:t xml:space="preserve"> actively</w:t>
      </w:r>
      <w:r w:rsidRPr="001C606D">
        <w:rPr>
          <w:rFonts w:ascii="Arial Narrow" w:hAnsi="Arial Narrow"/>
          <w:sz w:val="22"/>
          <w:szCs w:val="22"/>
          <w:lang w:val="en-US"/>
        </w:rPr>
        <w:t xml:space="preserve"> understand the mechanisms behind structural behavior, </w:t>
      </w:r>
      <w:r w:rsidR="006F1EEA">
        <w:rPr>
          <w:rFonts w:ascii="Arial Narrow" w:hAnsi="Arial Narrow"/>
          <w:sz w:val="22"/>
          <w:szCs w:val="22"/>
          <w:lang w:val="en-US"/>
        </w:rPr>
        <w:t xml:space="preserve">to </w:t>
      </w:r>
      <w:r w:rsidRPr="001C606D">
        <w:rPr>
          <w:rFonts w:ascii="Arial Narrow" w:hAnsi="Arial Narrow"/>
          <w:sz w:val="22"/>
          <w:szCs w:val="22"/>
          <w:lang w:val="en-US"/>
        </w:rPr>
        <w:t xml:space="preserve">interpret modeling results, </w:t>
      </w:r>
      <w:r w:rsidR="006F1EEA">
        <w:rPr>
          <w:rFonts w:ascii="Arial Narrow" w:hAnsi="Arial Narrow"/>
          <w:sz w:val="22"/>
          <w:szCs w:val="22"/>
          <w:lang w:val="en-US"/>
        </w:rPr>
        <w:t>so they can</w:t>
      </w:r>
      <w:r w:rsidRPr="001C606D">
        <w:rPr>
          <w:rFonts w:ascii="Arial Narrow" w:hAnsi="Arial Narrow"/>
          <w:sz w:val="22"/>
          <w:szCs w:val="22"/>
          <w:lang w:val="en-US"/>
        </w:rPr>
        <w:t xml:space="preserve"> knowledgeably support design decisions. Thus, critical thinking is </w:t>
      </w:r>
      <w:r w:rsidR="006F1EEA">
        <w:rPr>
          <w:rFonts w:ascii="Arial Narrow" w:hAnsi="Arial Narrow"/>
          <w:sz w:val="22"/>
          <w:szCs w:val="22"/>
          <w:lang w:val="en-US"/>
        </w:rPr>
        <w:t>promoted, taking a step</w:t>
      </w:r>
      <w:r w:rsidRPr="001C606D">
        <w:rPr>
          <w:rFonts w:ascii="Arial Narrow" w:hAnsi="Arial Narrow"/>
          <w:sz w:val="22"/>
          <w:szCs w:val="22"/>
          <w:lang w:val="en-US"/>
        </w:rPr>
        <w:t xml:space="preserve"> beyond methodologies focused on the application of previously established procedures, effectively addressing the third, fourth, and seventh points of the institution’s mission.</w:t>
      </w:r>
    </w:p>
    <w:p w14:paraId="08DD1F12" w14:textId="1124E92A"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Second, I believe that effective communication based on empathy is also a driving force for respect. </w:t>
      </w:r>
      <w:r w:rsidR="00C03843">
        <w:rPr>
          <w:rFonts w:ascii="Arial Narrow" w:hAnsi="Arial Narrow"/>
          <w:sz w:val="22"/>
          <w:szCs w:val="22"/>
          <w:lang w:val="en-US"/>
        </w:rPr>
        <w:t>Therefore</w:t>
      </w:r>
      <w:r w:rsidRPr="001C606D">
        <w:rPr>
          <w:rFonts w:ascii="Arial Narrow" w:hAnsi="Arial Narrow"/>
          <w:sz w:val="22"/>
          <w:szCs w:val="22"/>
          <w:lang w:val="en-US"/>
        </w:rPr>
        <w:t>, students feel greater freedom to communicate not only their potential learning difficulties but also their ideas, which is precisely the University’s first core value.</w:t>
      </w:r>
    </w:p>
    <w:p w14:paraId="25FDBC46" w14:textId="200416FA"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Third, </w:t>
      </w:r>
      <w:r w:rsidR="00293EDA">
        <w:rPr>
          <w:rFonts w:ascii="Arial Narrow" w:hAnsi="Arial Narrow"/>
          <w:sz w:val="22"/>
          <w:szCs w:val="22"/>
          <w:lang w:val="en-US"/>
        </w:rPr>
        <w:t>historic</w:t>
      </w:r>
      <w:r w:rsidRPr="001C606D">
        <w:rPr>
          <w:rFonts w:ascii="Arial Narrow" w:hAnsi="Arial Narrow"/>
          <w:sz w:val="22"/>
          <w:szCs w:val="22"/>
          <w:lang w:val="en-US"/>
        </w:rPr>
        <w:t xml:space="preserve"> and unconventional materials constitute a highly valuable area of knowledge today. Regarding </w:t>
      </w:r>
      <w:r w:rsidR="00293EDA">
        <w:rPr>
          <w:rFonts w:ascii="Arial Narrow" w:hAnsi="Arial Narrow"/>
          <w:sz w:val="22"/>
          <w:szCs w:val="22"/>
          <w:lang w:val="en-US"/>
        </w:rPr>
        <w:t>historic</w:t>
      </w:r>
      <w:r w:rsidRPr="001C606D">
        <w:rPr>
          <w:rFonts w:ascii="Arial Narrow" w:hAnsi="Arial Narrow"/>
          <w:sz w:val="22"/>
          <w:szCs w:val="22"/>
          <w:lang w:val="en-US"/>
        </w:rPr>
        <w:t xml:space="preserve"> techniques, I have had the opportunity o</w:t>
      </w:r>
      <w:r w:rsidR="00293EDA">
        <w:rPr>
          <w:rFonts w:ascii="Arial Narrow" w:hAnsi="Arial Narrow"/>
          <w:sz w:val="22"/>
          <w:szCs w:val="22"/>
          <w:lang w:val="en-US"/>
        </w:rPr>
        <w:t>f</w:t>
      </w:r>
      <w:r w:rsidRPr="001C606D">
        <w:rPr>
          <w:rFonts w:ascii="Arial Narrow" w:hAnsi="Arial Narrow"/>
          <w:sz w:val="22"/>
          <w:szCs w:val="22"/>
          <w:lang w:val="en-US"/>
        </w:rPr>
        <w:t xml:space="preserve"> participat</w:t>
      </w:r>
      <w:r w:rsidR="00293EDA">
        <w:rPr>
          <w:rFonts w:ascii="Arial Narrow" w:hAnsi="Arial Narrow"/>
          <w:sz w:val="22"/>
          <w:szCs w:val="22"/>
          <w:lang w:val="en-US"/>
        </w:rPr>
        <w:t>ing</w:t>
      </w:r>
      <w:r w:rsidRPr="001C606D">
        <w:rPr>
          <w:rFonts w:ascii="Arial Narrow" w:hAnsi="Arial Narrow"/>
          <w:sz w:val="22"/>
          <w:szCs w:val="22"/>
          <w:lang w:val="en-US"/>
        </w:rPr>
        <w:t xml:space="preserve"> in workshops on construction using adobe, </w:t>
      </w:r>
      <w:r w:rsidR="00293EDA">
        <w:rPr>
          <w:rFonts w:ascii="Arial Narrow" w:hAnsi="Arial Narrow"/>
          <w:sz w:val="22"/>
          <w:szCs w:val="22"/>
          <w:lang w:val="en-US"/>
        </w:rPr>
        <w:t>bahareque</w:t>
      </w:r>
      <w:r w:rsidRPr="001C606D">
        <w:rPr>
          <w:rFonts w:ascii="Arial Narrow" w:hAnsi="Arial Narrow"/>
          <w:sz w:val="22"/>
          <w:szCs w:val="22"/>
          <w:lang w:val="en-US"/>
        </w:rPr>
        <w:t xml:space="preserve">, </w:t>
      </w:r>
      <w:proofErr w:type="spellStart"/>
      <w:r w:rsidRPr="001C606D">
        <w:rPr>
          <w:rFonts w:ascii="Arial Narrow" w:hAnsi="Arial Narrow"/>
          <w:sz w:val="22"/>
          <w:szCs w:val="22"/>
          <w:lang w:val="en-US"/>
        </w:rPr>
        <w:t>quincha</w:t>
      </w:r>
      <w:proofErr w:type="spellEnd"/>
      <w:r w:rsidRPr="001C606D">
        <w:rPr>
          <w:rFonts w:ascii="Arial Narrow" w:hAnsi="Arial Narrow"/>
          <w:sz w:val="22"/>
          <w:szCs w:val="22"/>
          <w:lang w:val="en-US"/>
        </w:rPr>
        <w:t xml:space="preserve">, BTC, and rammed earth. Understanding these techniques is not only about preserving Colombia’s history and tradition (the second mission point) but also offers new possibilities for construction by incorporating current technical knowledge into traditional techniques, resulting in designs that provide strength and comfort. At the same time, regarding unconventional materials, my expertise focuses on fiber-reinforced polymers (FRP). </w:t>
      </w:r>
      <w:r w:rsidR="00A72227">
        <w:rPr>
          <w:rFonts w:ascii="Arial Narrow" w:hAnsi="Arial Narrow"/>
          <w:sz w:val="22"/>
          <w:szCs w:val="22"/>
          <w:lang w:val="en-US"/>
        </w:rPr>
        <w:t>My objective</w:t>
      </w:r>
      <w:r w:rsidRPr="001C606D">
        <w:rPr>
          <w:rFonts w:ascii="Arial Narrow" w:hAnsi="Arial Narrow"/>
          <w:sz w:val="22"/>
          <w:szCs w:val="22"/>
          <w:lang w:val="en-US"/>
        </w:rPr>
        <w:t xml:space="preserve"> is to strengthen content related to design criteria, </w:t>
      </w:r>
      <w:r w:rsidR="00A72227">
        <w:rPr>
          <w:rFonts w:ascii="Arial Narrow" w:hAnsi="Arial Narrow"/>
          <w:sz w:val="22"/>
          <w:szCs w:val="22"/>
          <w:lang w:val="en-US"/>
        </w:rPr>
        <w:t>bonding</w:t>
      </w:r>
      <w:r w:rsidRPr="001C606D">
        <w:rPr>
          <w:rFonts w:ascii="Arial Narrow" w:hAnsi="Arial Narrow"/>
          <w:sz w:val="22"/>
          <w:szCs w:val="22"/>
          <w:lang w:val="en-US"/>
        </w:rPr>
        <w:t>, stress transfer, failure modes, performance evaluation, and on-site quality control. This focus will enable the training of professionals capable of retrofitting existing structures with modern technologies, particularly in contexts where corrosion and deterioration compromise the durability and functionality of structural systems.</w:t>
      </w:r>
    </w:p>
    <w:p w14:paraId="122C8EE4" w14:textId="67125ECB" w:rsidR="001C606D" w:rsidRPr="001C606D" w:rsidRDefault="00A72227" w:rsidP="001C606D">
      <w:pPr>
        <w:jc w:val="both"/>
        <w:rPr>
          <w:rFonts w:ascii="Arial Narrow" w:hAnsi="Arial Narrow"/>
          <w:sz w:val="22"/>
          <w:szCs w:val="22"/>
          <w:lang w:val="en-US"/>
        </w:rPr>
      </w:pPr>
      <w:r>
        <w:rPr>
          <w:rFonts w:ascii="Arial Narrow" w:hAnsi="Arial Narrow"/>
          <w:sz w:val="22"/>
          <w:szCs w:val="22"/>
          <w:lang w:val="en-US"/>
        </w:rPr>
        <w:t xml:space="preserve">Likewise, regarding </w:t>
      </w:r>
      <w:r w:rsidR="001C606D" w:rsidRPr="001C606D">
        <w:rPr>
          <w:rFonts w:ascii="Arial Narrow" w:hAnsi="Arial Narrow"/>
          <w:sz w:val="22"/>
          <w:szCs w:val="22"/>
          <w:lang w:val="en-US"/>
        </w:rPr>
        <w:t xml:space="preserve">concrete </w:t>
      </w:r>
      <w:r>
        <w:rPr>
          <w:rFonts w:ascii="Arial Narrow" w:hAnsi="Arial Narrow"/>
          <w:sz w:val="22"/>
          <w:szCs w:val="22"/>
          <w:lang w:val="en-US"/>
        </w:rPr>
        <w:t>added with SCMs</w:t>
      </w:r>
      <w:r w:rsidR="001C606D" w:rsidRPr="001C606D">
        <w:rPr>
          <w:rFonts w:ascii="Arial Narrow" w:hAnsi="Arial Narrow"/>
          <w:sz w:val="22"/>
          <w:szCs w:val="22"/>
          <w:lang w:val="en-US"/>
        </w:rPr>
        <w:t xml:space="preserve">, the proposal is to consolidate an academic approach that integrates sustainability with structural validation. </w:t>
      </w:r>
      <w:r w:rsidR="00914483">
        <w:rPr>
          <w:rFonts w:ascii="Arial Narrow" w:hAnsi="Arial Narrow"/>
          <w:sz w:val="22"/>
          <w:szCs w:val="22"/>
          <w:lang w:val="en-US"/>
        </w:rPr>
        <w:t>Some contents to add</w:t>
      </w:r>
      <w:r w:rsidR="001C606D" w:rsidRPr="001C606D">
        <w:rPr>
          <w:rFonts w:ascii="Arial Narrow" w:hAnsi="Arial Narrow"/>
          <w:sz w:val="22"/>
          <w:szCs w:val="22"/>
          <w:lang w:val="en-US"/>
        </w:rPr>
        <w:t xml:space="preserve"> will </w:t>
      </w:r>
      <w:r w:rsidR="00914483">
        <w:rPr>
          <w:rFonts w:ascii="Arial Narrow" w:hAnsi="Arial Narrow"/>
          <w:sz w:val="22"/>
          <w:szCs w:val="22"/>
          <w:lang w:val="en-US"/>
        </w:rPr>
        <w:t>address</w:t>
      </w:r>
      <w:r w:rsidR="001C606D" w:rsidRPr="001C606D">
        <w:rPr>
          <w:rFonts w:ascii="Arial Narrow" w:hAnsi="Arial Narrow"/>
          <w:sz w:val="22"/>
          <w:szCs w:val="22"/>
          <w:lang w:val="en-US"/>
        </w:rPr>
        <w:t xml:space="preserve"> material characterization, mix design, quality control, experimental evaluation of mechanical properties, and durability analysis, with the aim of training engineers capable of evaluating sustainable alternatives backed by verifiable technical support.</w:t>
      </w:r>
    </w:p>
    <w:p w14:paraId="527282EA" w14:textId="5B07D1DF" w:rsidR="001C606D" w:rsidRPr="001C606D" w:rsidRDefault="00914483" w:rsidP="001C606D">
      <w:pPr>
        <w:jc w:val="both"/>
        <w:rPr>
          <w:rFonts w:ascii="Arial Narrow" w:hAnsi="Arial Narrow"/>
          <w:sz w:val="22"/>
          <w:szCs w:val="22"/>
          <w:lang w:val="en-US"/>
        </w:rPr>
      </w:pPr>
      <w:r>
        <w:rPr>
          <w:rFonts w:ascii="Arial Narrow" w:hAnsi="Arial Narrow"/>
          <w:sz w:val="22"/>
          <w:szCs w:val="22"/>
          <w:lang w:val="en-US"/>
        </w:rPr>
        <w:t>Also</w:t>
      </w:r>
      <w:r w:rsidR="001C606D" w:rsidRPr="001C606D">
        <w:rPr>
          <w:rFonts w:ascii="Arial Narrow" w:hAnsi="Arial Narrow"/>
          <w:sz w:val="22"/>
          <w:szCs w:val="22"/>
          <w:lang w:val="en-US"/>
        </w:rPr>
        <w:t xml:space="preserve">, it is proposed to strengthen content related to structural vulnerability assessment and basic criteria for </w:t>
      </w:r>
      <w:r w:rsidR="008D60D8">
        <w:rPr>
          <w:rFonts w:ascii="Arial Narrow" w:hAnsi="Arial Narrow"/>
          <w:sz w:val="22"/>
          <w:szCs w:val="22"/>
          <w:lang w:val="en-US"/>
        </w:rPr>
        <w:t>retrofitting</w:t>
      </w:r>
      <w:r w:rsidR="001C606D" w:rsidRPr="001C606D">
        <w:rPr>
          <w:rFonts w:ascii="Arial Narrow" w:hAnsi="Arial Narrow"/>
          <w:sz w:val="22"/>
          <w:szCs w:val="22"/>
          <w:lang w:val="en-US"/>
        </w:rPr>
        <w:t xml:space="preserve"> in existing buildings, considering the importance of seismic risk reduction in Colombia. This approach seeks to develop students’ ability to diagnose, model, and propose intervention strategies based on performance criteria.</w:t>
      </w:r>
    </w:p>
    <w:p w14:paraId="0E152CCB" w14:textId="22DDFFA3" w:rsid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Likewise, the proposal aims to strengthen research training through coordination among courses, laboratories, and research groups, promoting student participation in applied projects and </w:t>
      </w:r>
      <w:r w:rsidR="008D60D8">
        <w:rPr>
          <w:rFonts w:ascii="Arial Narrow" w:hAnsi="Arial Narrow"/>
          <w:sz w:val="22"/>
          <w:szCs w:val="22"/>
          <w:lang w:val="en-US"/>
        </w:rPr>
        <w:t xml:space="preserve">in </w:t>
      </w:r>
      <w:r w:rsidRPr="001C606D">
        <w:rPr>
          <w:rFonts w:ascii="Arial Narrow" w:hAnsi="Arial Narrow"/>
          <w:sz w:val="22"/>
          <w:szCs w:val="22"/>
          <w:lang w:val="en-US"/>
        </w:rPr>
        <w:t xml:space="preserve">academic </w:t>
      </w:r>
      <w:r w:rsidR="008D60D8">
        <w:rPr>
          <w:rFonts w:ascii="Arial Narrow" w:hAnsi="Arial Narrow"/>
          <w:sz w:val="22"/>
          <w:szCs w:val="22"/>
          <w:lang w:val="en-US"/>
        </w:rPr>
        <w:t>production</w:t>
      </w:r>
      <w:r w:rsidRPr="001C606D">
        <w:rPr>
          <w:rFonts w:ascii="Arial Narrow" w:hAnsi="Arial Narrow"/>
          <w:sz w:val="22"/>
          <w:szCs w:val="22"/>
          <w:lang w:val="en-US"/>
        </w:rPr>
        <w:t xml:space="preserve">. This strategy will consolidate technical </w:t>
      </w:r>
      <w:r w:rsidR="008D60D8">
        <w:rPr>
          <w:rFonts w:ascii="Arial Narrow" w:hAnsi="Arial Narrow"/>
          <w:sz w:val="22"/>
          <w:szCs w:val="22"/>
          <w:lang w:val="en-US"/>
        </w:rPr>
        <w:t>skills</w:t>
      </w:r>
      <w:r w:rsidRPr="001C606D">
        <w:rPr>
          <w:rFonts w:ascii="Arial Narrow" w:hAnsi="Arial Narrow"/>
          <w:sz w:val="22"/>
          <w:szCs w:val="22"/>
          <w:lang w:val="en-US"/>
        </w:rPr>
        <w:t>, academic discipline, and a commitment to the social impact of professional practice.</w:t>
      </w:r>
    </w:p>
    <w:p w14:paraId="5D641CCB" w14:textId="77777777" w:rsidR="001C606D" w:rsidRPr="001C606D" w:rsidRDefault="001C606D" w:rsidP="001C606D">
      <w:pPr>
        <w:jc w:val="both"/>
        <w:rPr>
          <w:rFonts w:ascii="Arial Narrow" w:hAnsi="Arial Narrow"/>
          <w:sz w:val="22"/>
          <w:szCs w:val="22"/>
          <w:lang w:val="en-US"/>
        </w:rPr>
      </w:pPr>
      <w:r w:rsidRPr="001C606D">
        <w:rPr>
          <w:rFonts w:ascii="Arial Narrow" w:hAnsi="Arial Narrow"/>
          <w:b/>
          <w:bCs/>
          <w:i/>
          <w:iCs/>
          <w:sz w:val="22"/>
          <w:szCs w:val="22"/>
          <w:lang w:val="en-US"/>
        </w:rPr>
        <w:lastRenderedPageBreak/>
        <w:t>Research Proposal</w:t>
      </w:r>
    </w:p>
    <w:p w14:paraId="64B188A9" w14:textId="5FD845BF"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The research proposal is structured around two main strategic lines focused on verifiable and transferable results, along with a complementary component of </w:t>
      </w:r>
      <w:r w:rsidR="00776F6B">
        <w:rPr>
          <w:rFonts w:ascii="Arial Narrow" w:hAnsi="Arial Narrow"/>
          <w:sz w:val="22"/>
          <w:szCs w:val="22"/>
          <w:lang w:val="en-US"/>
        </w:rPr>
        <w:t>territorial</w:t>
      </w:r>
      <w:r w:rsidRPr="001C606D">
        <w:rPr>
          <w:rFonts w:ascii="Arial Narrow" w:hAnsi="Arial Narrow"/>
          <w:sz w:val="22"/>
          <w:szCs w:val="22"/>
          <w:lang w:val="en-US"/>
        </w:rPr>
        <w:t xml:space="preserve"> relevance. Priority is given to applied research with experimental and analytical rigor, integrated with teaching and </w:t>
      </w:r>
      <w:r w:rsidR="00776F6B">
        <w:rPr>
          <w:rFonts w:ascii="Arial Narrow" w:hAnsi="Arial Narrow"/>
          <w:sz w:val="22"/>
          <w:szCs w:val="22"/>
          <w:lang w:val="en-US"/>
        </w:rPr>
        <w:t>extension</w:t>
      </w:r>
      <w:r w:rsidRPr="001C606D">
        <w:rPr>
          <w:rFonts w:ascii="Arial Narrow" w:hAnsi="Arial Narrow"/>
          <w:sz w:val="22"/>
          <w:szCs w:val="22"/>
          <w:lang w:val="en-US"/>
        </w:rPr>
        <w:t>, capable of strengthening the academic standing of</w:t>
      </w:r>
      <w:r w:rsidR="00776F6B">
        <w:rPr>
          <w:rFonts w:ascii="Arial Narrow" w:hAnsi="Arial Narrow"/>
          <w:sz w:val="22"/>
          <w:szCs w:val="22"/>
          <w:lang w:val="en-US"/>
        </w:rPr>
        <w:t xml:space="preserve"> Universidad Nacional </w:t>
      </w:r>
      <w:r w:rsidRPr="001C606D">
        <w:rPr>
          <w:rFonts w:ascii="Arial Narrow" w:hAnsi="Arial Narrow"/>
          <w:sz w:val="22"/>
          <w:szCs w:val="22"/>
          <w:lang w:val="en-US"/>
        </w:rPr>
        <w:t>Colombia in the field of structures and materials. In this regard, the following lines of research are proposed:</w:t>
      </w:r>
    </w:p>
    <w:p w14:paraId="09D4B156" w14:textId="0DA8BB69" w:rsidR="001C606D" w:rsidRPr="001C606D" w:rsidRDefault="001C606D" w:rsidP="00011F4F">
      <w:pPr>
        <w:ind w:firstLine="708"/>
        <w:jc w:val="both"/>
        <w:rPr>
          <w:rFonts w:ascii="Arial Narrow" w:hAnsi="Arial Narrow"/>
          <w:sz w:val="22"/>
          <w:szCs w:val="22"/>
          <w:lang w:val="en-US"/>
        </w:rPr>
      </w:pPr>
      <w:r w:rsidRPr="001C606D">
        <w:rPr>
          <w:rFonts w:ascii="Arial Narrow" w:hAnsi="Arial Narrow"/>
          <w:b/>
          <w:bCs/>
          <w:sz w:val="22"/>
          <w:szCs w:val="22"/>
          <w:lang w:val="en-US"/>
        </w:rPr>
        <w:t xml:space="preserve">Structural </w:t>
      </w:r>
      <w:r w:rsidR="00776F6B">
        <w:rPr>
          <w:rFonts w:ascii="Arial Narrow" w:hAnsi="Arial Narrow"/>
          <w:b/>
          <w:bCs/>
          <w:sz w:val="22"/>
          <w:szCs w:val="22"/>
          <w:lang w:val="en-US"/>
        </w:rPr>
        <w:t>r</w:t>
      </w:r>
      <w:r w:rsidRPr="001C606D">
        <w:rPr>
          <w:rFonts w:ascii="Arial Narrow" w:hAnsi="Arial Narrow"/>
          <w:b/>
          <w:bCs/>
          <w:sz w:val="22"/>
          <w:szCs w:val="22"/>
          <w:lang w:val="en-US"/>
        </w:rPr>
        <w:t xml:space="preserve">ehabilitation and </w:t>
      </w:r>
      <w:r w:rsidR="00776F6B">
        <w:rPr>
          <w:rFonts w:ascii="Arial Narrow" w:hAnsi="Arial Narrow"/>
          <w:b/>
          <w:bCs/>
          <w:sz w:val="22"/>
          <w:szCs w:val="22"/>
          <w:lang w:val="en-US"/>
        </w:rPr>
        <w:t>p</w:t>
      </w:r>
      <w:r w:rsidRPr="001C606D">
        <w:rPr>
          <w:rFonts w:ascii="Arial Narrow" w:hAnsi="Arial Narrow"/>
          <w:b/>
          <w:bCs/>
          <w:sz w:val="22"/>
          <w:szCs w:val="22"/>
          <w:lang w:val="en-US"/>
        </w:rPr>
        <w:t xml:space="preserve">erformance </w:t>
      </w:r>
      <w:r w:rsidR="00776F6B">
        <w:rPr>
          <w:rFonts w:ascii="Arial Narrow" w:hAnsi="Arial Narrow"/>
          <w:b/>
          <w:bCs/>
          <w:sz w:val="22"/>
          <w:szCs w:val="22"/>
          <w:lang w:val="en-US"/>
        </w:rPr>
        <w:t>e</w:t>
      </w:r>
      <w:r w:rsidRPr="001C606D">
        <w:rPr>
          <w:rFonts w:ascii="Arial Narrow" w:hAnsi="Arial Narrow"/>
          <w:b/>
          <w:bCs/>
          <w:sz w:val="22"/>
          <w:szCs w:val="22"/>
          <w:lang w:val="en-US"/>
        </w:rPr>
        <w:t xml:space="preserve">valuation </w:t>
      </w:r>
      <w:r w:rsidR="00776F6B">
        <w:rPr>
          <w:rFonts w:ascii="Arial Narrow" w:hAnsi="Arial Narrow"/>
          <w:b/>
          <w:bCs/>
          <w:sz w:val="22"/>
          <w:szCs w:val="22"/>
          <w:lang w:val="en-US"/>
        </w:rPr>
        <w:t>u</w:t>
      </w:r>
      <w:r w:rsidRPr="001C606D">
        <w:rPr>
          <w:rFonts w:ascii="Arial Narrow" w:hAnsi="Arial Narrow"/>
          <w:b/>
          <w:bCs/>
          <w:sz w:val="22"/>
          <w:szCs w:val="22"/>
          <w:lang w:val="en-US"/>
        </w:rPr>
        <w:t>sing FRP</w:t>
      </w:r>
    </w:p>
    <w:p w14:paraId="3FA3DFF9" w14:textId="251013BE"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This line focuses on the experimental and analytical study of the behavior of FRP-reinforced concrete structural elements, including external and internal reinforcement with FRP bars. Priority will be given to the analysis of bond, stress transfer, failure modes, and shear behavior, </w:t>
      </w:r>
      <w:r w:rsidR="00940901">
        <w:rPr>
          <w:rFonts w:ascii="Arial Narrow" w:hAnsi="Arial Narrow"/>
          <w:sz w:val="22"/>
          <w:szCs w:val="22"/>
          <w:lang w:val="en-US"/>
        </w:rPr>
        <w:t>aiming to</w:t>
      </w:r>
      <w:r w:rsidRPr="001C606D">
        <w:rPr>
          <w:rFonts w:ascii="Arial Narrow" w:hAnsi="Arial Narrow"/>
          <w:sz w:val="22"/>
          <w:szCs w:val="22"/>
          <w:lang w:val="en-US"/>
        </w:rPr>
        <w:t xml:space="preserve"> strengthen design and evaluation criteria applicable to existing structures.</w:t>
      </w:r>
    </w:p>
    <w:p w14:paraId="0CD421FC" w14:textId="6BE4420B" w:rsidR="001C606D" w:rsidRPr="001C606D" w:rsidRDefault="00940901" w:rsidP="001C606D">
      <w:pPr>
        <w:jc w:val="both"/>
        <w:rPr>
          <w:rFonts w:ascii="Arial Narrow" w:hAnsi="Arial Narrow"/>
          <w:sz w:val="22"/>
          <w:szCs w:val="22"/>
          <w:lang w:val="en-US"/>
        </w:rPr>
      </w:pPr>
      <w:r>
        <w:rPr>
          <w:rFonts w:ascii="Arial Narrow" w:hAnsi="Arial Narrow"/>
          <w:sz w:val="22"/>
          <w:szCs w:val="22"/>
          <w:lang w:val="en-US"/>
        </w:rPr>
        <w:t xml:space="preserve">It is proposed to </w:t>
      </w:r>
      <w:r w:rsidR="001C606D" w:rsidRPr="001C606D">
        <w:rPr>
          <w:rFonts w:ascii="Arial Narrow" w:hAnsi="Arial Narrow"/>
          <w:sz w:val="22"/>
          <w:szCs w:val="22"/>
          <w:lang w:val="en-US"/>
        </w:rPr>
        <w:t>advanc</w:t>
      </w:r>
      <w:r>
        <w:rPr>
          <w:rFonts w:ascii="Arial Narrow" w:hAnsi="Arial Narrow"/>
          <w:sz w:val="22"/>
          <w:szCs w:val="22"/>
          <w:lang w:val="en-US"/>
        </w:rPr>
        <w:t>e in the development of</w:t>
      </w:r>
      <w:r w:rsidR="001C606D" w:rsidRPr="001C606D">
        <w:rPr>
          <w:rFonts w:ascii="Arial Narrow" w:hAnsi="Arial Narrow"/>
          <w:sz w:val="22"/>
          <w:szCs w:val="22"/>
          <w:lang w:val="en-US"/>
        </w:rPr>
        <w:t xml:space="preserve"> predictive models grounded in experimental evidence, with a special focus on masonry reinforced with GFRP bars</w:t>
      </w:r>
      <w:r>
        <w:rPr>
          <w:rFonts w:ascii="Arial Narrow" w:hAnsi="Arial Narrow"/>
          <w:sz w:val="22"/>
          <w:szCs w:val="22"/>
          <w:lang w:val="en-US"/>
        </w:rPr>
        <w:t>,</w:t>
      </w:r>
      <w:r w:rsidR="001C606D" w:rsidRPr="001C606D">
        <w:rPr>
          <w:rFonts w:ascii="Arial Narrow" w:hAnsi="Arial Narrow"/>
          <w:sz w:val="22"/>
          <w:szCs w:val="22"/>
          <w:lang w:val="en-US"/>
        </w:rPr>
        <w:t xml:space="preserve"> due to</w:t>
      </w:r>
      <w:r>
        <w:rPr>
          <w:rFonts w:ascii="Arial Narrow" w:hAnsi="Arial Narrow"/>
          <w:sz w:val="22"/>
          <w:szCs w:val="22"/>
          <w:lang w:val="en-US"/>
        </w:rPr>
        <w:t xml:space="preserve"> the relevance of this structural system in Colombia, and due to </w:t>
      </w:r>
      <w:r w:rsidR="001C606D" w:rsidRPr="001C606D">
        <w:rPr>
          <w:rFonts w:ascii="Arial Narrow" w:hAnsi="Arial Narrow"/>
          <w:sz w:val="22"/>
          <w:szCs w:val="22"/>
          <w:lang w:val="en-US"/>
        </w:rPr>
        <w:t>its potential to contribute to technical discussions related to TMS 402/602. This line of research is projected to result in the publication of scientific articles, the training of graduate students, and the formulation of technical recommendations.</w:t>
      </w:r>
    </w:p>
    <w:p w14:paraId="412881CF" w14:textId="3775AA82" w:rsidR="001C606D" w:rsidRPr="001C606D" w:rsidRDefault="001C606D" w:rsidP="00011F4F">
      <w:pPr>
        <w:ind w:firstLine="708"/>
        <w:jc w:val="both"/>
        <w:rPr>
          <w:rFonts w:ascii="Arial Narrow" w:hAnsi="Arial Narrow"/>
          <w:sz w:val="22"/>
          <w:szCs w:val="22"/>
          <w:lang w:val="en-US"/>
        </w:rPr>
      </w:pPr>
      <w:r w:rsidRPr="001C606D">
        <w:rPr>
          <w:rFonts w:ascii="Arial Narrow" w:hAnsi="Arial Narrow"/>
          <w:b/>
          <w:bCs/>
          <w:sz w:val="22"/>
          <w:szCs w:val="22"/>
          <w:lang w:val="en-US"/>
        </w:rPr>
        <w:t xml:space="preserve">Concrete </w:t>
      </w:r>
      <w:r w:rsidR="00011F4F">
        <w:rPr>
          <w:rFonts w:ascii="Arial Narrow" w:hAnsi="Arial Narrow"/>
          <w:b/>
          <w:bCs/>
          <w:sz w:val="22"/>
          <w:szCs w:val="22"/>
          <w:lang w:val="en-US"/>
        </w:rPr>
        <w:t xml:space="preserve">added with Supplementary Cementitious Materials (SCMs) </w:t>
      </w:r>
      <w:r w:rsidRPr="001C606D">
        <w:rPr>
          <w:rFonts w:ascii="Arial Narrow" w:hAnsi="Arial Narrow"/>
          <w:b/>
          <w:bCs/>
          <w:sz w:val="22"/>
          <w:szCs w:val="22"/>
          <w:lang w:val="en-US"/>
        </w:rPr>
        <w:t xml:space="preserve">and </w:t>
      </w:r>
      <w:r w:rsidR="00011F4F">
        <w:rPr>
          <w:rFonts w:ascii="Arial Narrow" w:hAnsi="Arial Narrow"/>
          <w:b/>
          <w:bCs/>
          <w:sz w:val="22"/>
          <w:szCs w:val="22"/>
          <w:lang w:val="en-US"/>
        </w:rPr>
        <w:t>s</w:t>
      </w:r>
      <w:r w:rsidRPr="001C606D">
        <w:rPr>
          <w:rFonts w:ascii="Arial Narrow" w:hAnsi="Arial Narrow"/>
          <w:b/>
          <w:bCs/>
          <w:sz w:val="22"/>
          <w:szCs w:val="22"/>
          <w:lang w:val="en-US"/>
        </w:rPr>
        <w:t xml:space="preserve">ustainable </w:t>
      </w:r>
      <w:r w:rsidR="00011F4F">
        <w:rPr>
          <w:rFonts w:ascii="Arial Narrow" w:hAnsi="Arial Narrow"/>
          <w:b/>
          <w:bCs/>
          <w:sz w:val="22"/>
          <w:szCs w:val="22"/>
          <w:lang w:val="en-US"/>
        </w:rPr>
        <w:t>a</w:t>
      </w:r>
      <w:r w:rsidRPr="001C606D">
        <w:rPr>
          <w:rFonts w:ascii="Arial Narrow" w:hAnsi="Arial Narrow"/>
          <w:b/>
          <w:bCs/>
          <w:sz w:val="22"/>
          <w:szCs w:val="22"/>
          <w:lang w:val="en-US"/>
        </w:rPr>
        <w:t>lternatives</w:t>
      </w:r>
    </w:p>
    <w:p w14:paraId="4A08C40E" w14:textId="17397D6F"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This research line focuses on the development and evaluation of concrete </w:t>
      </w:r>
      <w:r w:rsidR="00F26340">
        <w:rPr>
          <w:rFonts w:ascii="Arial Narrow" w:hAnsi="Arial Narrow"/>
          <w:sz w:val="22"/>
          <w:szCs w:val="22"/>
          <w:lang w:val="en-US"/>
        </w:rPr>
        <w:t>added with industrial or organic residues</w:t>
      </w:r>
      <w:r w:rsidRPr="001C606D">
        <w:rPr>
          <w:rFonts w:ascii="Arial Narrow" w:hAnsi="Arial Narrow"/>
          <w:sz w:val="22"/>
          <w:szCs w:val="22"/>
          <w:lang w:val="en-US"/>
        </w:rPr>
        <w:t xml:space="preserve">, with an emphasis on mechanical performance and durability. The goal is to advance methodologies for characterization, </w:t>
      </w:r>
      <w:r w:rsidR="00F26340">
        <w:rPr>
          <w:rFonts w:ascii="Arial Narrow" w:hAnsi="Arial Narrow"/>
          <w:sz w:val="22"/>
          <w:szCs w:val="22"/>
          <w:lang w:val="en-US"/>
        </w:rPr>
        <w:t>mix design</w:t>
      </w:r>
      <w:r w:rsidRPr="001C606D">
        <w:rPr>
          <w:rFonts w:ascii="Arial Narrow" w:hAnsi="Arial Narrow"/>
          <w:sz w:val="22"/>
          <w:szCs w:val="22"/>
          <w:lang w:val="en-US"/>
        </w:rPr>
        <w:t xml:space="preserve">, and quality control with a performance-oriented approach, prioritizing </w:t>
      </w:r>
      <w:r w:rsidR="00F26340">
        <w:rPr>
          <w:rFonts w:ascii="Arial Narrow" w:hAnsi="Arial Narrow"/>
          <w:sz w:val="22"/>
          <w:szCs w:val="22"/>
          <w:lang w:val="en-US"/>
        </w:rPr>
        <w:t>testing</w:t>
      </w:r>
      <w:r w:rsidRPr="001C606D">
        <w:rPr>
          <w:rFonts w:ascii="Arial Narrow" w:hAnsi="Arial Narrow"/>
          <w:sz w:val="22"/>
          <w:szCs w:val="22"/>
          <w:lang w:val="en-US"/>
        </w:rPr>
        <w:t xml:space="preserve"> validation.</w:t>
      </w:r>
    </w:p>
    <w:p w14:paraId="4D562F77" w14:textId="537C25F9"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The purpose is to generate technical evidence that allows for the establishment of criteria for real-world applicability and scalability, contributing to sustainable innovation with structural rigor. This line of research </w:t>
      </w:r>
      <w:r w:rsidR="00F26340">
        <w:rPr>
          <w:rFonts w:ascii="Arial Narrow" w:hAnsi="Arial Narrow"/>
          <w:sz w:val="22"/>
          <w:szCs w:val="22"/>
          <w:lang w:val="en-US"/>
        </w:rPr>
        <w:t>aims to the production of</w:t>
      </w:r>
      <w:r w:rsidRPr="001C606D">
        <w:rPr>
          <w:rFonts w:ascii="Arial Narrow" w:hAnsi="Arial Narrow"/>
          <w:sz w:val="22"/>
          <w:szCs w:val="22"/>
          <w:lang w:val="en-US"/>
        </w:rPr>
        <w:t xml:space="preserve"> scientific articles, master’s thes</w:t>
      </w:r>
      <w:r w:rsidR="00F26340">
        <w:rPr>
          <w:rFonts w:ascii="Arial Narrow" w:hAnsi="Arial Narrow"/>
          <w:sz w:val="22"/>
          <w:szCs w:val="22"/>
          <w:lang w:val="en-US"/>
        </w:rPr>
        <w:t>e</w:t>
      </w:r>
      <w:r w:rsidRPr="001C606D">
        <w:rPr>
          <w:rFonts w:ascii="Arial Narrow" w:hAnsi="Arial Narrow"/>
          <w:sz w:val="22"/>
          <w:szCs w:val="22"/>
          <w:lang w:val="en-US"/>
        </w:rPr>
        <w:t>s, and transferable technical guidelines.</w:t>
      </w:r>
    </w:p>
    <w:p w14:paraId="7E67D506" w14:textId="77777777" w:rsidR="001C606D" w:rsidRPr="001C606D" w:rsidRDefault="001C606D" w:rsidP="001C606D">
      <w:pPr>
        <w:jc w:val="both"/>
        <w:rPr>
          <w:rFonts w:ascii="Arial Narrow" w:hAnsi="Arial Narrow"/>
          <w:sz w:val="22"/>
          <w:szCs w:val="22"/>
          <w:lang w:val="en-US"/>
        </w:rPr>
      </w:pPr>
      <w:r w:rsidRPr="001C606D">
        <w:rPr>
          <w:rFonts w:ascii="Arial Narrow" w:hAnsi="Arial Narrow"/>
          <w:b/>
          <w:bCs/>
          <w:i/>
          <w:iCs/>
          <w:sz w:val="22"/>
          <w:szCs w:val="22"/>
          <w:lang w:val="en-US"/>
        </w:rPr>
        <w:t>Extension Proposal</w:t>
      </w:r>
    </w:p>
    <w:p w14:paraId="70643D7D" w14:textId="4996DFF9" w:rsidR="001C606D" w:rsidRPr="001C606D" w:rsidRDefault="001C606D" w:rsidP="001C606D">
      <w:pPr>
        <w:jc w:val="both"/>
        <w:rPr>
          <w:rFonts w:ascii="Arial Narrow" w:hAnsi="Arial Narrow"/>
          <w:sz w:val="22"/>
          <w:szCs w:val="22"/>
          <w:lang w:val="en-US"/>
        </w:rPr>
      </w:pPr>
      <w:r w:rsidRPr="001C606D">
        <w:rPr>
          <w:rFonts w:ascii="Arial Narrow" w:hAnsi="Arial Narrow"/>
          <w:sz w:val="22"/>
          <w:szCs w:val="22"/>
          <w:lang w:val="en-US"/>
        </w:rPr>
        <w:t xml:space="preserve">University extension programs should enable the knowledge generated at </w:t>
      </w:r>
      <w:r w:rsidR="00F26340">
        <w:rPr>
          <w:rFonts w:ascii="Arial Narrow" w:hAnsi="Arial Narrow"/>
          <w:sz w:val="22"/>
          <w:szCs w:val="22"/>
          <w:lang w:val="en-US"/>
        </w:rPr>
        <w:t>Universidad Nacional de</w:t>
      </w:r>
      <w:r w:rsidRPr="001C606D">
        <w:rPr>
          <w:rFonts w:ascii="Arial Narrow" w:hAnsi="Arial Narrow"/>
          <w:sz w:val="22"/>
          <w:szCs w:val="22"/>
          <w:lang w:val="en-US"/>
        </w:rPr>
        <w:t xml:space="preserve"> Colombia to translate into the country’s technical </w:t>
      </w:r>
      <w:r w:rsidR="00715D39">
        <w:rPr>
          <w:rFonts w:ascii="Arial Narrow" w:hAnsi="Arial Narrow"/>
          <w:sz w:val="22"/>
          <w:szCs w:val="22"/>
          <w:lang w:val="en-US"/>
        </w:rPr>
        <w:t>development</w:t>
      </w:r>
      <w:r w:rsidRPr="001C606D">
        <w:rPr>
          <w:rFonts w:ascii="Arial Narrow" w:hAnsi="Arial Narrow"/>
          <w:sz w:val="22"/>
          <w:szCs w:val="22"/>
          <w:lang w:val="en-US"/>
        </w:rPr>
        <w:t xml:space="preserve">, technology transfer, and reduction of structural risk. In this regard, </w:t>
      </w:r>
      <w:r w:rsidR="00715D39">
        <w:rPr>
          <w:rFonts w:ascii="Arial Narrow" w:hAnsi="Arial Narrow"/>
          <w:sz w:val="22"/>
          <w:szCs w:val="22"/>
          <w:lang w:val="en-US"/>
        </w:rPr>
        <w:t>I</w:t>
      </w:r>
      <w:r w:rsidRPr="001C606D">
        <w:rPr>
          <w:rFonts w:ascii="Arial Narrow" w:hAnsi="Arial Narrow"/>
          <w:sz w:val="22"/>
          <w:szCs w:val="22"/>
          <w:lang w:val="en-US"/>
        </w:rPr>
        <w:t xml:space="preserve"> propose an extension program integrated with teaching and research, aimed at professional development, social appropriation of knowledge, and technical support.</w:t>
      </w:r>
    </w:p>
    <w:p w14:paraId="75EA410C" w14:textId="2E953E12" w:rsidR="001C606D" w:rsidRDefault="00715D39" w:rsidP="009D4D8E">
      <w:pPr>
        <w:jc w:val="both"/>
        <w:rPr>
          <w:rFonts w:ascii="Arial Narrow" w:hAnsi="Arial Narrow"/>
          <w:sz w:val="22"/>
          <w:szCs w:val="22"/>
          <w:lang w:val="en-US"/>
        </w:rPr>
      </w:pPr>
      <w:r>
        <w:rPr>
          <w:rFonts w:ascii="Arial Narrow" w:hAnsi="Arial Narrow"/>
          <w:sz w:val="22"/>
          <w:szCs w:val="22"/>
          <w:lang w:val="en-US"/>
        </w:rPr>
        <w:t>Moreover, t</w:t>
      </w:r>
      <w:r w:rsidR="001C606D" w:rsidRPr="001C606D">
        <w:rPr>
          <w:rFonts w:ascii="Arial Narrow" w:hAnsi="Arial Narrow"/>
          <w:sz w:val="22"/>
          <w:szCs w:val="22"/>
          <w:lang w:val="en-US"/>
        </w:rPr>
        <w:t xml:space="preserve">he creation of workshops and projects at the inter-institutional and international levels is proposed. Through the experience gained in the </w:t>
      </w:r>
      <w:r w:rsidR="00341221">
        <w:rPr>
          <w:rFonts w:ascii="Arial Narrow" w:hAnsi="Arial Narrow"/>
          <w:sz w:val="22"/>
          <w:szCs w:val="22"/>
          <w:lang w:val="en-US"/>
        </w:rPr>
        <w:t xml:space="preserve">ICETEX’s </w:t>
      </w:r>
      <w:r w:rsidR="001C606D" w:rsidRPr="001C606D">
        <w:rPr>
          <w:rFonts w:ascii="Arial Narrow" w:hAnsi="Arial Narrow"/>
          <w:sz w:val="22"/>
          <w:szCs w:val="22"/>
          <w:lang w:val="en-US"/>
        </w:rPr>
        <w:t xml:space="preserve">Espacio BIO: </w:t>
      </w:r>
      <w:proofErr w:type="spellStart"/>
      <w:r w:rsidR="001C606D" w:rsidRPr="001C606D">
        <w:rPr>
          <w:rFonts w:ascii="Arial Narrow" w:hAnsi="Arial Narrow"/>
          <w:sz w:val="22"/>
          <w:szCs w:val="22"/>
          <w:lang w:val="en-US"/>
        </w:rPr>
        <w:t>Innova</w:t>
      </w:r>
      <w:r>
        <w:rPr>
          <w:rFonts w:ascii="Arial Narrow" w:hAnsi="Arial Narrow"/>
          <w:sz w:val="22"/>
          <w:szCs w:val="22"/>
          <w:lang w:val="en-US"/>
        </w:rPr>
        <w:t>ción</w:t>
      </w:r>
      <w:proofErr w:type="spellEnd"/>
      <w:r>
        <w:rPr>
          <w:rFonts w:ascii="Arial Narrow" w:hAnsi="Arial Narrow"/>
          <w:sz w:val="22"/>
          <w:szCs w:val="22"/>
          <w:lang w:val="en-US"/>
        </w:rPr>
        <w:t xml:space="preserve"> </w:t>
      </w:r>
      <w:proofErr w:type="spellStart"/>
      <w:r>
        <w:rPr>
          <w:rFonts w:ascii="Arial Narrow" w:hAnsi="Arial Narrow"/>
          <w:sz w:val="22"/>
          <w:szCs w:val="22"/>
          <w:lang w:val="en-US"/>
        </w:rPr>
        <w:t>Sostenible</w:t>
      </w:r>
      <w:proofErr w:type="spellEnd"/>
      <w:r w:rsidR="001C606D" w:rsidRPr="001C606D">
        <w:rPr>
          <w:rFonts w:ascii="Arial Narrow" w:hAnsi="Arial Narrow"/>
          <w:sz w:val="22"/>
          <w:szCs w:val="22"/>
          <w:lang w:val="en-US"/>
        </w:rPr>
        <w:t xml:space="preserve"> project, I acquired the knowledge and tools to manage interdisciplinary work teams focused on </w:t>
      </w:r>
      <w:r>
        <w:rPr>
          <w:rFonts w:ascii="Arial Narrow" w:hAnsi="Arial Narrow"/>
          <w:sz w:val="22"/>
          <w:szCs w:val="22"/>
          <w:lang w:val="en-US"/>
        </w:rPr>
        <w:t>materializing</w:t>
      </w:r>
      <w:r w:rsidR="001C606D" w:rsidRPr="001C606D">
        <w:rPr>
          <w:rFonts w:ascii="Arial Narrow" w:hAnsi="Arial Narrow"/>
          <w:sz w:val="22"/>
          <w:szCs w:val="22"/>
          <w:lang w:val="en-US"/>
        </w:rPr>
        <w:t xml:space="preserve"> a project that can positively impact a community. </w:t>
      </w:r>
      <w:r>
        <w:rPr>
          <w:rFonts w:ascii="Arial Narrow" w:hAnsi="Arial Narrow"/>
          <w:sz w:val="22"/>
          <w:szCs w:val="22"/>
          <w:lang w:val="en-US"/>
        </w:rPr>
        <w:t>Also</w:t>
      </w:r>
      <w:r w:rsidR="001C606D" w:rsidRPr="001C606D">
        <w:rPr>
          <w:rFonts w:ascii="Arial Narrow" w:hAnsi="Arial Narrow"/>
          <w:sz w:val="22"/>
          <w:szCs w:val="22"/>
          <w:lang w:val="en-US"/>
        </w:rPr>
        <w:t xml:space="preserve">, student participation will be promoted through </w:t>
      </w:r>
      <w:r>
        <w:rPr>
          <w:rFonts w:ascii="Arial Narrow" w:hAnsi="Arial Narrow"/>
          <w:sz w:val="22"/>
          <w:szCs w:val="22"/>
          <w:lang w:val="en-US"/>
        </w:rPr>
        <w:t>research groups</w:t>
      </w:r>
      <w:r w:rsidR="001C606D" w:rsidRPr="001C606D">
        <w:rPr>
          <w:rFonts w:ascii="Arial Narrow" w:hAnsi="Arial Narrow"/>
          <w:sz w:val="22"/>
          <w:szCs w:val="22"/>
          <w:lang w:val="en-US"/>
        </w:rPr>
        <w:t xml:space="preserve"> and integrative projects, consolidating extension as a training platform. This coordination will strengthen technical competencies and social commitment, reaffirming the role of </w:t>
      </w:r>
      <w:r>
        <w:rPr>
          <w:rFonts w:ascii="Arial Narrow" w:hAnsi="Arial Narrow"/>
          <w:sz w:val="22"/>
          <w:szCs w:val="22"/>
          <w:lang w:val="en-US"/>
        </w:rPr>
        <w:t xml:space="preserve">Universidad Nacional de Colombia </w:t>
      </w:r>
      <w:r w:rsidR="001C606D" w:rsidRPr="001C606D">
        <w:rPr>
          <w:rFonts w:ascii="Arial Narrow" w:hAnsi="Arial Narrow"/>
          <w:sz w:val="22"/>
          <w:szCs w:val="22"/>
          <w:lang w:val="en-US"/>
        </w:rPr>
        <w:t>as an academic and technical leader serving the country.</w:t>
      </w:r>
    </w:p>
    <w:p w14:paraId="5EF7AF79" w14:textId="748D1516" w:rsidR="00715D39" w:rsidRDefault="00715D39" w:rsidP="009D4D8E">
      <w:pPr>
        <w:jc w:val="both"/>
        <w:rPr>
          <w:rFonts w:ascii="Arial Narrow" w:hAnsi="Arial Narrow"/>
          <w:sz w:val="22"/>
          <w:szCs w:val="22"/>
          <w:lang w:val="en-US"/>
        </w:rPr>
      </w:pPr>
      <w:r>
        <w:rPr>
          <w:rFonts w:ascii="Arial Narrow" w:hAnsi="Arial Narrow"/>
          <w:sz w:val="22"/>
          <w:szCs w:val="22"/>
          <w:lang w:val="en-US"/>
        </w:rPr>
        <w:t>Lastly, I firmly believe that the aforementioned proposals will contribute to advancing in the fulfilment of the University’s mission statements, serving as ideas that can be implemented, and that will surely have a positive impact in students, and in the positioning of the University as an even higher-level institution with international joint projects and active research. I will be most delighted to be, once again, part of the Academy that gave me everything, so I can work in return for everything that the Universidad Nacional de Colombia stands for.</w:t>
      </w:r>
    </w:p>
    <w:p w14:paraId="2EAE8A05" w14:textId="44ECC5DA" w:rsidR="00715D39" w:rsidRDefault="00715D39" w:rsidP="009D4D8E">
      <w:pPr>
        <w:jc w:val="both"/>
        <w:rPr>
          <w:rFonts w:ascii="Arial Narrow" w:hAnsi="Arial Narrow"/>
          <w:b/>
          <w:bCs/>
          <w:sz w:val="22"/>
          <w:szCs w:val="22"/>
          <w:lang w:val="en-US"/>
        </w:rPr>
      </w:pPr>
      <w:r>
        <w:rPr>
          <w:rFonts w:ascii="Arial Narrow" w:hAnsi="Arial Narrow"/>
          <w:b/>
          <w:bCs/>
          <w:sz w:val="22"/>
          <w:szCs w:val="22"/>
          <w:lang w:val="en-US"/>
        </w:rPr>
        <w:lastRenderedPageBreak/>
        <w:t>References</w:t>
      </w:r>
    </w:p>
    <w:sdt>
      <w:sdtPr>
        <w:rPr>
          <w:rFonts w:ascii="Arial Narrow" w:hAnsi="Arial Narrow"/>
          <w:color w:val="000000"/>
          <w:sz w:val="22"/>
          <w:szCs w:val="22"/>
          <w:lang w:val="en-US"/>
        </w:rPr>
        <w:tag w:val="MENDELEY_BIBLIOGRAPHY"/>
        <w:id w:val="-1878464480"/>
        <w:placeholder>
          <w:docPart w:val="DefaultPlaceholder_-1854013440"/>
        </w:placeholder>
      </w:sdtPr>
      <w:sdtContent>
        <w:p w14:paraId="24B24655" w14:textId="77777777" w:rsidR="00630403" w:rsidRPr="00630403" w:rsidRDefault="00630403">
          <w:pPr>
            <w:autoSpaceDE w:val="0"/>
            <w:autoSpaceDN w:val="0"/>
            <w:ind w:hanging="480"/>
            <w:divId w:val="251740726"/>
            <w:rPr>
              <w:rFonts w:ascii="Arial Narrow" w:eastAsia="Times New Roman" w:hAnsi="Arial Narrow"/>
              <w:color w:val="000000"/>
              <w:kern w:val="0"/>
              <w:sz w:val="22"/>
              <w14:ligatures w14:val="none"/>
            </w:rPr>
          </w:pPr>
          <w:r w:rsidRPr="00630403">
            <w:rPr>
              <w:rFonts w:ascii="Arial Narrow" w:eastAsia="Times New Roman" w:hAnsi="Arial Narrow"/>
              <w:color w:val="000000"/>
              <w:sz w:val="22"/>
            </w:rPr>
            <w:t xml:space="preserve">Alcaldía Mayor de Bogotá. (2023). </w:t>
          </w:r>
          <w:r w:rsidRPr="00630403">
            <w:rPr>
              <w:rFonts w:ascii="Arial Narrow" w:eastAsia="Times New Roman" w:hAnsi="Arial Narrow"/>
              <w:i/>
              <w:iCs/>
              <w:color w:val="000000"/>
              <w:sz w:val="22"/>
            </w:rPr>
            <w:t>Superficie de vivienda de origen informal</w:t>
          </w:r>
          <w:r w:rsidRPr="00630403">
            <w:rPr>
              <w:rFonts w:ascii="Arial Narrow" w:eastAsia="Times New Roman" w:hAnsi="Arial Narrow"/>
              <w:color w:val="000000"/>
              <w:sz w:val="22"/>
            </w:rPr>
            <w:t>.</w:t>
          </w:r>
        </w:p>
        <w:p w14:paraId="6640E9F7" w14:textId="1BD341D0" w:rsidR="00630403" w:rsidRPr="00630403" w:rsidRDefault="00630403">
          <w:pPr>
            <w:autoSpaceDE w:val="0"/>
            <w:autoSpaceDN w:val="0"/>
            <w:ind w:hanging="480"/>
            <w:divId w:val="1178274784"/>
            <w:rPr>
              <w:rFonts w:ascii="Arial Narrow" w:eastAsia="Times New Roman" w:hAnsi="Arial Narrow"/>
              <w:color w:val="000000"/>
              <w:sz w:val="22"/>
            </w:rPr>
          </w:pPr>
          <w:r w:rsidRPr="00630403">
            <w:rPr>
              <w:rFonts w:ascii="Arial Narrow" w:eastAsia="Times New Roman" w:hAnsi="Arial Narrow"/>
              <w:color w:val="000000"/>
              <w:sz w:val="22"/>
            </w:rPr>
            <w:t>IDOM. (</w:t>
          </w:r>
          <w:proofErr w:type="spellStart"/>
          <w:r w:rsidRPr="00630403">
            <w:rPr>
              <w:rFonts w:ascii="Arial Narrow" w:eastAsia="Times New Roman" w:hAnsi="Arial Narrow"/>
              <w:color w:val="000000"/>
              <w:sz w:val="22"/>
            </w:rPr>
            <w:t>n.d</w:t>
          </w:r>
          <w:proofErr w:type="spellEnd"/>
          <w:r w:rsidRPr="00630403">
            <w:rPr>
              <w:rFonts w:ascii="Arial Narrow" w:eastAsia="Times New Roman" w:hAnsi="Arial Narrow"/>
              <w:color w:val="000000"/>
              <w:sz w:val="22"/>
            </w:rPr>
            <w:t xml:space="preserve">.). </w:t>
          </w:r>
          <w:r>
            <w:rPr>
              <w:rFonts w:ascii="Arial Narrow" w:eastAsia="Times New Roman" w:hAnsi="Arial Narrow"/>
              <w:i/>
              <w:iCs/>
              <w:color w:val="000000"/>
              <w:sz w:val="22"/>
            </w:rPr>
            <w:t>A</w:t>
          </w:r>
          <w:r w:rsidRPr="00630403">
            <w:rPr>
              <w:rFonts w:ascii="Arial Narrow" w:eastAsia="Times New Roman" w:hAnsi="Arial Narrow"/>
              <w:i/>
              <w:iCs/>
              <w:color w:val="000000"/>
              <w:sz w:val="22"/>
            </w:rPr>
            <w:t xml:space="preserve">nálisis histórico y evolución de la huella urbana estudio de crecimiento y evolución de la huella urbana para los municipios que conforman el área </w:t>
          </w:r>
          <w:r>
            <w:rPr>
              <w:rFonts w:ascii="Arial Narrow" w:eastAsia="Times New Roman" w:hAnsi="Arial Narrow"/>
              <w:i/>
              <w:iCs/>
              <w:color w:val="000000"/>
              <w:sz w:val="22"/>
            </w:rPr>
            <w:t>B</w:t>
          </w:r>
          <w:r w:rsidRPr="00630403">
            <w:rPr>
              <w:rFonts w:ascii="Arial Narrow" w:eastAsia="Times New Roman" w:hAnsi="Arial Narrow"/>
              <w:i/>
              <w:iCs/>
              <w:color w:val="000000"/>
              <w:sz w:val="22"/>
            </w:rPr>
            <w:t>ogotá región</w:t>
          </w:r>
          <w:r w:rsidRPr="00630403">
            <w:rPr>
              <w:rFonts w:ascii="Arial Narrow" w:eastAsia="Times New Roman" w:hAnsi="Arial Narrow"/>
              <w:color w:val="000000"/>
              <w:sz w:val="22"/>
            </w:rPr>
            <w:t>.</w:t>
          </w:r>
        </w:p>
        <w:p w14:paraId="635CA6AF" w14:textId="77777777" w:rsidR="00630403" w:rsidRPr="00630403" w:rsidRDefault="00630403">
          <w:pPr>
            <w:autoSpaceDE w:val="0"/>
            <w:autoSpaceDN w:val="0"/>
            <w:ind w:hanging="480"/>
            <w:divId w:val="1770852578"/>
            <w:rPr>
              <w:rFonts w:ascii="Arial Narrow" w:eastAsia="Times New Roman" w:hAnsi="Arial Narrow"/>
              <w:color w:val="000000"/>
              <w:sz w:val="22"/>
            </w:rPr>
          </w:pPr>
          <w:r w:rsidRPr="00630403">
            <w:rPr>
              <w:rFonts w:ascii="Arial Narrow" w:eastAsia="Times New Roman" w:hAnsi="Arial Narrow"/>
              <w:color w:val="000000"/>
              <w:sz w:val="22"/>
            </w:rPr>
            <w:t xml:space="preserve">Ministerio de Educación Nacional. (2022). </w:t>
          </w:r>
          <w:r w:rsidRPr="00630403">
            <w:rPr>
              <w:rFonts w:ascii="Arial Narrow" w:eastAsia="Times New Roman" w:hAnsi="Arial Narrow"/>
              <w:i/>
              <w:iCs/>
              <w:color w:val="000000"/>
              <w:sz w:val="22"/>
            </w:rPr>
            <w:t>Educación expandida para la vida</w:t>
          </w:r>
          <w:r w:rsidRPr="00630403">
            <w:rPr>
              <w:rFonts w:ascii="Arial Narrow" w:eastAsia="Times New Roman" w:hAnsi="Arial Narrow"/>
              <w:color w:val="000000"/>
              <w:sz w:val="22"/>
            </w:rPr>
            <w:t>.</w:t>
          </w:r>
        </w:p>
        <w:p w14:paraId="74736E5F" w14:textId="77777777" w:rsidR="00630403" w:rsidRPr="00630403" w:rsidRDefault="00630403">
          <w:pPr>
            <w:autoSpaceDE w:val="0"/>
            <w:autoSpaceDN w:val="0"/>
            <w:ind w:hanging="480"/>
            <w:divId w:val="480923732"/>
            <w:rPr>
              <w:rFonts w:ascii="Arial Narrow" w:eastAsia="Times New Roman" w:hAnsi="Arial Narrow"/>
              <w:color w:val="000000"/>
              <w:sz w:val="22"/>
            </w:rPr>
          </w:pPr>
          <w:r w:rsidRPr="00630403">
            <w:rPr>
              <w:rFonts w:ascii="Arial Narrow" w:eastAsia="Times New Roman" w:hAnsi="Arial Narrow"/>
              <w:color w:val="000000"/>
              <w:sz w:val="22"/>
            </w:rPr>
            <w:t>Secretaría del Hábitat. (</w:t>
          </w:r>
          <w:proofErr w:type="spellStart"/>
          <w:r w:rsidRPr="00630403">
            <w:rPr>
              <w:rFonts w:ascii="Arial Narrow" w:eastAsia="Times New Roman" w:hAnsi="Arial Narrow"/>
              <w:color w:val="000000"/>
              <w:sz w:val="22"/>
            </w:rPr>
            <w:t>n.d</w:t>
          </w:r>
          <w:proofErr w:type="spellEnd"/>
          <w:r w:rsidRPr="00630403">
            <w:rPr>
              <w:rFonts w:ascii="Arial Narrow" w:eastAsia="Times New Roman" w:hAnsi="Arial Narrow"/>
              <w:color w:val="000000"/>
              <w:sz w:val="22"/>
            </w:rPr>
            <w:t xml:space="preserve">.). </w:t>
          </w:r>
          <w:r w:rsidRPr="00630403">
            <w:rPr>
              <w:rFonts w:ascii="Arial Narrow" w:eastAsia="Times New Roman" w:hAnsi="Arial Narrow"/>
              <w:i/>
              <w:iCs/>
              <w:color w:val="000000"/>
              <w:sz w:val="22"/>
            </w:rPr>
            <w:t>Diagnóstico de los asentamientos de origen informal en Bogotá</w:t>
          </w:r>
          <w:r w:rsidRPr="00630403">
            <w:rPr>
              <w:rFonts w:ascii="Arial Narrow" w:eastAsia="Times New Roman" w:hAnsi="Arial Narrow"/>
              <w:color w:val="000000"/>
              <w:sz w:val="22"/>
            </w:rPr>
            <w:t>.</w:t>
          </w:r>
        </w:p>
        <w:p w14:paraId="0B5E3ACF" w14:textId="77777777" w:rsidR="00630403" w:rsidRPr="00630403" w:rsidRDefault="00630403">
          <w:pPr>
            <w:autoSpaceDE w:val="0"/>
            <w:autoSpaceDN w:val="0"/>
            <w:ind w:hanging="480"/>
            <w:divId w:val="1088693651"/>
            <w:rPr>
              <w:rFonts w:ascii="Arial Narrow" w:eastAsia="Times New Roman" w:hAnsi="Arial Narrow"/>
              <w:color w:val="000000"/>
              <w:sz w:val="22"/>
            </w:rPr>
          </w:pPr>
          <w:r w:rsidRPr="00630403">
            <w:rPr>
              <w:rFonts w:ascii="Arial Narrow" w:eastAsia="Times New Roman" w:hAnsi="Arial Narrow"/>
              <w:color w:val="000000"/>
              <w:sz w:val="22"/>
            </w:rPr>
            <w:t xml:space="preserve">Servicio Geológico Colombiano. (2020). Modelo nacional de amenaza sísmica para Colombia. In </w:t>
          </w:r>
          <w:r w:rsidRPr="00630403">
            <w:rPr>
              <w:rFonts w:ascii="Arial Narrow" w:eastAsia="Times New Roman" w:hAnsi="Arial Narrow"/>
              <w:i/>
              <w:iCs/>
              <w:color w:val="000000"/>
              <w:sz w:val="22"/>
            </w:rPr>
            <w:t>Modelo nacional de amenaza sísmica para Colombia</w:t>
          </w:r>
          <w:r w:rsidRPr="00630403">
            <w:rPr>
              <w:rFonts w:ascii="Arial Narrow" w:eastAsia="Times New Roman" w:hAnsi="Arial Narrow"/>
              <w:color w:val="000000"/>
              <w:sz w:val="22"/>
            </w:rPr>
            <w:t>. Servicio Geológico Colombiano. https://doi.org/10.32685/9789585279469</w:t>
          </w:r>
        </w:p>
        <w:p w14:paraId="119B4995" w14:textId="3902DA43" w:rsidR="00630403" w:rsidRPr="00630403" w:rsidRDefault="00630403" w:rsidP="009D4D8E">
          <w:pPr>
            <w:jc w:val="both"/>
            <w:rPr>
              <w:rFonts w:ascii="Arial Narrow" w:hAnsi="Arial Narrow"/>
              <w:sz w:val="22"/>
              <w:szCs w:val="22"/>
              <w:lang w:val="en-US"/>
            </w:rPr>
          </w:pPr>
          <w:r w:rsidRPr="00630403">
            <w:rPr>
              <w:rFonts w:ascii="Arial Narrow" w:eastAsia="Times New Roman" w:hAnsi="Arial Narrow"/>
              <w:color w:val="000000"/>
              <w:sz w:val="22"/>
            </w:rPr>
            <w:t> </w:t>
          </w:r>
        </w:p>
      </w:sdtContent>
    </w:sdt>
    <w:sectPr w:rsidR="00630403" w:rsidRPr="006304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B74CCA"/>
    <w:multiLevelType w:val="multilevel"/>
    <w:tmpl w:val="51C4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4064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70"/>
    <w:rsid w:val="00011F4F"/>
    <w:rsid w:val="001265E2"/>
    <w:rsid w:val="001310AB"/>
    <w:rsid w:val="001368EF"/>
    <w:rsid w:val="001B0670"/>
    <w:rsid w:val="001C606D"/>
    <w:rsid w:val="0022735D"/>
    <w:rsid w:val="002766B0"/>
    <w:rsid w:val="00293EDA"/>
    <w:rsid w:val="002E5DD0"/>
    <w:rsid w:val="00341221"/>
    <w:rsid w:val="003D777A"/>
    <w:rsid w:val="004B600D"/>
    <w:rsid w:val="004E0815"/>
    <w:rsid w:val="00523E05"/>
    <w:rsid w:val="00525EE9"/>
    <w:rsid w:val="00582DD7"/>
    <w:rsid w:val="005E4CCF"/>
    <w:rsid w:val="006144AD"/>
    <w:rsid w:val="00630403"/>
    <w:rsid w:val="006378EC"/>
    <w:rsid w:val="006B7821"/>
    <w:rsid w:val="006E40EA"/>
    <w:rsid w:val="006F1EEA"/>
    <w:rsid w:val="007059BE"/>
    <w:rsid w:val="00715D39"/>
    <w:rsid w:val="00762116"/>
    <w:rsid w:val="00776F6B"/>
    <w:rsid w:val="007B34EF"/>
    <w:rsid w:val="007D49DE"/>
    <w:rsid w:val="00861791"/>
    <w:rsid w:val="008D60D8"/>
    <w:rsid w:val="00914483"/>
    <w:rsid w:val="00940901"/>
    <w:rsid w:val="009D4D8E"/>
    <w:rsid w:val="009D4FAE"/>
    <w:rsid w:val="00A72227"/>
    <w:rsid w:val="00A95ACA"/>
    <w:rsid w:val="00AD15FE"/>
    <w:rsid w:val="00B500D2"/>
    <w:rsid w:val="00BA570A"/>
    <w:rsid w:val="00BB015C"/>
    <w:rsid w:val="00BE1C1E"/>
    <w:rsid w:val="00BE327D"/>
    <w:rsid w:val="00C03843"/>
    <w:rsid w:val="00C42488"/>
    <w:rsid w:val="00E3095D"/>
    <w:rsid w:val="00E37C4A"/>
    <w:rsid w:val="00E67EBC"/>
    <w:rsid w:val="00E77696"/>
    <w:rsid w:val="00ED7DCA"/>
    <w:rsid w:val="00F15653"/>
    <w:rsid w:val="00F2020B"/>
    <w:rsid w:val="00F26340"/>
    <w:rsid w:val="00F31F63"/>
    <w:rsid w:val="00F97B3C"/>
    <w:rsid w:val="00FA5887"/>
    <w:rsid w:val="00FA7E6A"/>
    <w:rsid w:val="00FB669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C788"/>
  <w15:chartTrackingRefBased/>
  <w15:docId w15:val="{3967E7BA-E4FE-45DA-A6F8-CCF29CD6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670"/>
  </w:style>
  <w:style w:type="paragraph" w:styleId="Ttulo1">
    <w:name w:val="heading 1"/>
    <w:basedOn w:val="Normal"/>
    <w:next w:val="Normal"/>
    <w:link w:val="Ttulo1Car"/>
    <w:uiPriority w:val="9"/>
    <w:qFormat/>
    <w:rsid w:val="001B06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B06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B06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B06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B06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B067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067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067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067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06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B06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B06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B06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B06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B06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06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06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0670"/>
    <w:rPr>
      <w:rFonts w:eastAsiaTheme="majorEastAsia" w:cstheme="majorBidi"/>
      <w:color w:val="272727" w:themeColor="text1" w:themeTint="D8"/>
    </w:rPr>
  </w:style>
  <w:style w:type="paragraph" w:styleId="Ttulo">
    <w:name w:val="Title"/>
    <w:basedOn w:val="Normal"/>
    <w:next w:val="Normal"/>
    <w:link w:val="TtuloCar"/>
    <w:uiPriority w:val="10"/>
    <w:qFormat/>
    <w:rsid w:val="001B0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06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06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06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0670"/>
    <w:pPr>
      <w:spacing w:before="160"/>
      <w:jc w:val="center"/>
    </w:pPr>
    <w:rPr>
      <w:i/>
      <w:iCs/>
      <w:color w:val="404040" w:themeColor="text1" w:themeTint="BF"/>
    </w:rPr>
  </w:style>
  <w:style w:type="character" w:customStyle="1" w:styleId="CitaCar">
    <w:name w:val="Cita Car"/>
    <w:basedOn w:val="Fuentedeprrafopredeter"/>
    <w:link w:val="Cita"/>
    <w:uiPriority w:val="29"/>
    <w:rsid w:val="001B0670"/>
    <w:rPr>
      <w:i/>
      <w:iCs/>
      <w:color w:val="404040" w:themeColor="text1" w:themeTint="BF"/>
    </w:rPr>
  </w:style>
  <w:style w:type="paragraph" w:styleId="Prrafodelista">
    <w:name w:val="List Paragraph"/>
    <w:basedOn w:val="Normal"/>
    <w:uiPriority w:val="34"/>
    <w:qFormat/>
    <w:rsid w:val="001B0670"/>
    <w:pPr>
      <w:ind w:left="720"/>
      <w:contextualSpacing/>
    </w:pPr>
  </w:style>
  <w:style w:type="character" w:styleId="nfasisintenso">
    <w:name w:val="Intense Emphasis"/>
    <w:basedOn w:val="Fuentedeprrafopredeter"/>
    <w:uiPriority w:val="21"/>
    <w:qFormat/>
    <w:rsid w:val="001B0670"/>
    <w:rPr>
      <w:i/>
      <w:iCs/>
      <w:color w:val="0F4761" w:themeColor="accent1" w:themeShade="BF"/>
    </w:rPr>
  </w:style>
  <w:style w:type="paragraph" w:styleId="Citadestacada">
    <w:name w:val="Intense Quote"/>
    <w:basedOn w:val="Normal"/>
    <w:next w:val="Normal"/>
    <w:link w:val="CitadestacadaCar"/>
    <w:uiPriority w:val="30"/>
    <w:qFormat/>
    <w:rsid w:val="001B06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B0670"/>
    <w:rPr>
      <w:i/>
      <w:iCs/>
      <w:color w:val="0F4761" w:themeColor="accent1" w:themeShade="BF"/>
    </w:rPr>
  </w:style>
  <w:style w:type="character" w:styleId="Referenciaintensa">
    <w:name w:val="Intense Reference"/>
    <w:basedOn w:val="Fuentedeprrafopredeter"/>
    <w:uiPriority w:val="32"/>
    <w:qFormat/>
    <w:rsid w:val="001B0670"/>
    <w:rPr>
      <w:b/>
      <w:bCs/>
      <w:smallCaps/>
      <w:color w:val="0F4761" w:themeColor="accent1" w:themeShade="BF"/>
      <w:spacing w:val="5"/>
    </w:rPr>
  </w:style>
  <w:style w:type="character" w:styleId="Textodelmarcadordeposicin">
    <w:name w:val="Placeholder Text"/>
    <w:basedOn w:val="Fuentedeprrafopredeter"/>
    <w:uiPriority w:val="99"/>
    <w:semiHidden/>
    <w:rsid w:val="0063040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0726">
      <w:marLeft w:val="480"/>
      <w:marRight w:val="0"/>
      <w:marTop w:val="0"/>
      <w:marBottom w:val="0"/>
      <w:divBdr>
        <w:top w:val="none" w:sz="0" w:space="0" w:color="auto"/>
        <w:left w:val="none" w:sz="0" w:space="0" w:color="auto"/>
        <w:bottom w:val="none" w:sz="0" w:space="0" w:color="auto"/>
        <w:right w:val="none" w:sz="0" w:space="0" w:color="auto"/>
      </w:divBdr>
    </w:div>
    <w:div w:id="480923732">
      <w:marLeft w:val="480"/>
      <w:marRight w:val="0"/>
      <w:marTop w:val="0"/>
      <w:marBottom w:val="0"/>
      <w:divBdr>
        <w:top w:val="none" w:sz="0" w:space="0" w:color="auto"/>
        <w:left w:val="none" w:sz="0" w:space="0" w:color="auto"/>
        <w:bottom w:val="none" w:sz="0" w:space="0" w:color="auto"/>
        <w:right w:val="none" w:sz="0" w:space="0" w:color="auto"/>
      </w:divBdr>
    </w:div>
    <w:div w:id="1088693651">
      <w:marLeft w:val="480"/>
      <w:marRight w:val="0"/>
      <w:marTop w:val="0"/>
      <w:marBottom w:val="0"/>
      <w:divBdr>
        <w:top w:val="none" w:sz="0" w:space="0" w:color="auto"/>
        <w:left w:val="none" w:sz="0" w:space="0" w:color="auto"/>
        <w:bottom w:val="none" w:sz="0" w:space="0" w:color="auto"/>
        <w:right w:val="none" w:sz="0" w:space="0" w:color="auto"/>
      </w:divBdr>
    </w:div>
    <w:div w:id="1178274784">
      <w:marLeft w:val="480"/>
      <w:marRight w:val="0"/>
      <w:marTop w:val="0"/>
      <w:marBottom w:val="0"/>
      <w:divBdr>
        <w:top w:val="none" w:sz="0" w:space="0" w:color="auto"/>
        <w:left w:val="none" w:sz="0" w:space="0" w:color="auto"/>
        <w:bottom w:val="none" w:sz="0" w:space="0" w:color="auto"/>
        <w:right w:val="none" w:sz="0" w:space="0" w:color="auto"/>
      </w:divBdr>
    </w:div>
    <w:div w:id="1770852578">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targetScreenSz w:val="1920x12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92908D3-ED06-489E-BB96-4C19FB18E1C7}"/>
      </w:docPartPr>
      <w:docPartBody>
        <w:p w:rsidR="00000000" w:rsidRDefault="00BE2249">
          <w:r w:rsidRPr="00EF0BEA">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249"/>
    <w:rsid w:val="00762116"/>
    <w:rsid w:val="00BE2249"/>
    <w:rsid w:val="00FC21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E224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targetScreenSz w:val="1920x1200"/>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82A795-0237-4E51-922F-D56F019EA6A6}">
  <we:reference id="f78a3046-9e99-4300-aa2b-5814002b01a2" version="1.55.1.0" store="EXCatalog" storeType="EXCatalog"/>
  <we:alternateReferences>
    <we:reference id="WA104382081" version="1.55.1.0" store="es-ES" storeType="OMEX"/>
  </we:alternateReferences>
  <we:properties>
    <we:property name="MENDELEY_BIBLIOGRAPHY_IS_DIRTY" value="true"/>
    <we:property name="MENDELEY_BIBLIOGRAPHY_LAST_MODIFIED" value="1774475436644"/>
    <we:property name="MENDELEY_CITATIONS" value="[{&quot;citationID&quot;:&quot;MENDELEY_CITATION_e5787676-8f6c-43f4-b3b3-b03e5221e22e&quot;,&quot;properties&quot;:{&quot;noteIndex&quot;:0,&quot;mode&quot;:&quot;composite&quot;},&quot;isEdited&quot;:false,&quot;manualOverride&quot;:{&quot;isManuallyOverridden&quot;:false,&quot;citeprocText&quot;:&quot;Servicio Geológico Colombiano (2020)&quot;,&quot;manualOverrideText&quot;:&quot;&quot;},&quot;citationTag&quot;:&quot;MENDELEY_CITATION_v3_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&quot;,&quot;citationItems&quot;:[{&quot;id&quot;:&quot;b78a6a8c-25c5-3f61-ba9a-ffa9d9a5fd7b&quot;,&quot;itemData&quot;:{&quot;type&quot;:&quot;book&quot;,&quot;id&quot;:&quot;b78a6a8c-25c5-3f61-ba9a-ffa9d9a5fd7b&quot;,&quot;title&quot;:&quot;Modelo nacional de amenaza sísmica para Colombia&quot;,&quot;groupId&quot;:&quot;a5a89b23-a46d-3cb5-992d-d08bdee07a02&quot;,&quot;author&quot;:[{&quot;family&quot;:&quot;Servicio Geológico Colombiano&quot;,&quot;given&quot;:&quot;&quot;,&quot;parse-names&quot;:false,&quot;dropping-particle&quot;:&quot;&quot;,&quot;non-dropping-particle&quot;:&quot;&quot;}],&quot;container-title&quot;:&quot;Modelo nacional de amenaza sísmica para Colombia&quot;,&quot;DOI&quot;:&quot;10.32685/9789585279469&quot;,&quot;issued&quot;:{&quot;date-parts&quot;:[[2020]]},&quot;abstract&quot;:&quot;En Colombia, durante los últimos 50 años el estudio de la amenaza sísmica ha sido promovido por diversas instituciones. Como resultado de estos esfuerzos, varios modelos a escala nacional y regional han sido desarrollados. Entre los principales logros se encuentran mapas de amenaza para el país, así como curvas de amenaza y espectros de amenaza uniforme para ciudades capitales. Tales resultados han sido relevantes para la definición de los coeficientes sísmicos para el diseño sismo resistente, así como para el cálculo del riesgo sísmico. Frente al conocimiento de la amenaza sísmica, el Servicio Geológico Colombiano (SGC) tiene entre sus responsabilidades la investigación y evaluación de amenazas de origen geológico que pueden afectar a municipios y departamentos del país. Así, en el cumplimiento de sus funciones, el SGC ha trabajado continuamente en el estudio de la amenaza sísmica de Colombia. En este sentido, el presente informe describe un modelo de amenaza sísmica a escala nacional, el cual fue elaborado en conjunto entre el SGC y la Fundación Global Earthquake Model (GEM). Este modelo abarca los siguientes componentes: (i) Construcción y depuración de un catálogo homogéneo de eventos: considerando datos actualizados de la red sismológica nacional, información de sismos históricos, así como catálogos internacionales. (ii) Definición de fuentes sísmicas: en un modelo de amenaza, las fuentes sísmicas permiten identificar la distribución geográfica y recurrencia de sismos de diferentes magnitudes. Para definir estas fuentes, la sismicidad del país se clasificó en los siguientes ambientes tectónicos: superficial, sismos interplaca del proceso de subducción del pacífico, sismos intraplaca de la zona de Benioff y sismos intermedios del nido sísmico de Bucaramanga. Para cada ambiente tectónico se definieron diferentes alternativas para la modelación de las fuentes sísmicas. Para la zona superficial se consideraron modelos de sismicidad equiprobable, así como modelos de sismicidad distribuida y de fallas activas. A su vez, para la zona de Benioff y para los sismos de interplaca se consideraron diferentes alternativas según la profundidad y geometría de las fuentes. Para cada caso de análisis se definió la geometría (límites geográficos) y los parámetros de sismicidad de las fuentes considerando el catálogo depurado de eventos, así como información y modelos geológicos disponibles. Como resultado, en este componente se establece un árbol lógico de fuentes sísmicas. (iii) Selección de ecuaciones de atenuación: Para cada ambiente tectónico se preseleccionó un conjunto de ecuaciones de atenuación con el fin de estimar las intensidades del movimiento esperadas ante la ocurrencia de sismos. Para las ecuaciones preseleccionadas se evaluaron diferentes criterios para determinar su ajuste con las aceleraciones espectrales observadas en los registros de la red nacional de acelerógrafos. Como resultado, en este componente se establece un árbol lógico de ecuaciones de atenuación. (iv) Evaluación de la amenaza sísmica: para este fin se adopta un enfoque probabilista a partir del cual es posible obtener espectros de amenaza uniforme para diferentes períodos de retorno y curvas de amenaza para las ciudades capitales, municipios y centros poblados del país. Asimismo, se elaboraron mapas de aceleraciones espectrales para diferentes períodos de vibración y períodos de retorno. Los resultados de este análisis y la descripción de las fuentes sismogénicas se encuentran disponibles en el siguiente enlace: https://amenazasismica.sgc.gov.co.&quot;,&quot;publisher&quot;:&quot;Servicio Geológico Colombiano&quot;},&quot;isTemporary&quot;:false,&quot;displayAs&quot;:&quot;composite&quot;,&quot;suppress-author&quot;:false,&quot;composite&quot;:true,&quot;author-only&quot;:false}]},{&quot;citationID&quot;:&quot;MENDELEY_CITATION_551af0fb-99c0-4c80-a79c-98f4c5edbee7&quot;,&quot;properties&quot;:{&quot;noteIndex&quot;:0,&quot;mode&quot;:&quot;composite&quot;},&quot;isEdited&quot;:false,&quot;manualOverride&quot;:{&quot;isManuallyOverridden&quot;:false,&quot;citeprocText&quot;:&quot;Secretaría del Hábitat (n.d.)&quot;,&quot;manualOverrideText&quot;:&quot;&quot;},&quot;citationTag&quot;:&quot;MENDELEY_CITATION_v3_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&quot;,&quot;citationItems&quot;:[{&quot;id&quot;:&quot;f66f4a5e-319e-30c5-a71d-723415c2f8ba&quot;,&quot;itemData&quot;:{&quot;type&quot;:&quot;report&quot;,&quot;id&quot;:&quot;f66f4a5e-319e-30c5-a71d-723415c2f8ba&quot;,&quot;title&quot;:&quot;Diagnóstico de los asentamientos de origen informal en Bogotá&quot;,&quot;groupId&quot;:&quot;a5a89b23-a46d-3cb5-992d-d08bdee07a02&quot;,&quot;author&quot;:[{&quot;family&quot;:&quot;Secretaría del Hábitat&quot;,&quot;given&quot;:&quot;&quot;,&quot;parse-names&quot;:false,&quot;dropping-particle&quot;:&quot;&quot;,&quot;non-dropping-particle&quot;:&quot;&quot;}],&quot;container-title-short&quot;:&quot;&quot;},&quot;isTemporary&quot;:false,&quot;displayAs&quot;:&quot;composite&quot;,&quot;suppress-author&quot;:false,&quot;composite&quot;:true,&quot;author-only&quot;:false}]},{&quot;citationID&quot;:&quot;MENDELEY_CITATION_0762a3a7-cc4f-427e-9cea-225973f316ae&quot;,&quot;properties&quot;:{&quot;noteIndex&quot;:0,&quot;mode&quot;:&quot;composite&quot;},&quot;isEdited&quot;:false,&quot;manualOverride&quot;:{&quot;isManuallyOverridden&quot;:false,&quot;citeprocText&quot;:&quot;Alcaldía Mayor de Bogotá (2023)&quot;,&quot;manualOverrideText&quot;:&quot;&quot;},&quot;citationTag&quot;:&quot;MENDELEY_CITATION_v3_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&quot;,&quot;citationItems&quot;:[{&quot;id&quot;:&quot;41eb499f-1ccd-3804-8ed0-546762765554&quot;,&quot;itemData&quot;:{&quot;type&quot;:&quot;report&quot;,&quot;id&quot;:&quot;41eb499f-1ccd-3804-8ed0-546762765554&quot;,&quot;title&quot;:&quot;Superficie de vivienda de origen informal&quot;,&quot;groupId&quot;:&quot;a5a89b23-a46d-3cb5-992d-d08bdee07a02&quot;,&quot;author&quot;:[{&quot;family&quot;:&quot;Alcaldía Mayor de Bogotá&quot;,&quot;given&quot;:&quot;&quot;,&quot;parse-names&quot;:false,&quot;dropping-particle&quot;:&quot;&quot;,&quot;non-dropping-particle&quot;:&quot;&quot;}],&quot;issued&quot;:{&quot;date-parts&quot;:[[2023]]},&quot;container-title-short&quot;:&quot;&quot;},&quot;isTemporary&quot;:false,&quot;displayAs&quot;:&quot;composite&quot;,&quot;suppress-author&quot;:false,&quot;composite&quot;:true,&quot;author-only&quot;:false}]},{&quot;citationID&quot;:&quot;MENDELEY_CITATION_2a65d026-59fa-4ddd-9eb7-fe78760a791c&quot;,&quot;properties&quot;:{&quot;noteIndex&quot;:0,&quot;mode&quot;:&quot;composite&quot;},&quot;isEdited&quot;:false,&quot;manualOverride&quot;:{&quot;isManuallyOverridden&quot;:false,&quot;citeprocText&quot;:&quot;IDOM (n.d.)&quot;,&quot;manualOverrideText&quot;:&quot;&quot;},&quot;citationTag&quot;:&quot;MENDELEY_CITATION_v3_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&quot;,&quot;citationItems&quot;:[{&quot;id&quot;:&quot;6d8e25f8-78c4-3f55-b5bc-61f49ec9e5df&quot;,&quot;itemData&quot;:{&quot;type&quot;:&quot;report&quot;,&quot;id&quot;:&quot;6d8e25f8-78c4-3f55-b5bc-61f49ec9e5df&quot;,&quot;title&quot;:&quot;Capítulo 2. ANÁLISIS HISTÓRICO Y EVOLUCIÓN DE LA HUELLA URBANA ESTUDIO DE CRECIMIENTO Y EVOLUCIÓN DE LA HUELLA URBANA PARA LOS MUNICIPIOS QUE CONFORMAN EL ÁREA BOGOTÁ REGIÓN VERSIÓN FINAL&quot;,&quot;groupId&quot;:&quot;a5a89b23-a46d-3cb5-992d-d08bdee07a02&quot;,&quot;author&quot;:[{&quot;family&quot;:&quot;IDOM&quot;,&quot;given&quot;:&quot;&quot;,&quot;parse-names&quot;:false,&quot;dropping-particle&quot;:&quot;&quot;,&quot;non-dropping-particle&quot;:&quot;&quot;}],&quot;container-title-short&quot;:&quot;&quot;},&quot;isTemporary&quot;:false,&quot;displayAs&quot;:&quot;composite&quot;,&quot;suppress-author&quot;:false,&quot;composite&quot;:true,&quot;author-only&quot;:false}]},{&quot;citationID&quot;:&quot;MENDELEY_CITATION_d8f97199-18ef-4f76-ad99-5b0a0f468f09&quot;,&quot;properties&quot;:{&quot;noteIndex&quot;:0,&quot;mode&quot;:&quot;composite&quot;},&quot;isEdited&quot;:false,&quot;manualOverride&quot;:{&quot;isManuallyOverridden&quot;:false,&quot;citeprocText&quot;:&quot;Ministerio de Educación Nacional (2022)&quot;,&quot;manualOverrideText&quot;:&quot;&quot;},&quot;citationTag&quot;:&quot;MENDELEY_CITATION_v3_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&quot;,&quot;citationItems&quot;:[{&quot;id&quot;:&quot;3b323306-5221-3653-aa0e-21558242cdb0&quot;,&quot;itemData&quot;:{&quot;type&quot;:&quot;book&quot;,&quot;id&quot;:&quot;3b323306-5221-3653-aa0e-21558242cdb0&quot;,&quot;title&quot;:&quot;Educación expandida para la vida&quot;,&quot;groupId&quot;:&quot;a5a89b23-a46d-3cb5-992d-d08bdee07a02&quot;,&quot;author&quot;:[{&quot;family&quot;:&quot;Ministerio de Educación Nacional&quot;,&quot;given&quot;:&quot;&quot;,&quot;parse-names&quot;:false,&quot;dropping-particle&quot;:&quot;&quot;,&quot;non-dropping-particle&quot;:&quot;&quot;}],&quot;ISBN&quot;:&quot;9789587853551&quot;,&quot;issued&quot;:{&quot;date-parts&quot;:[[2022]]},&quot;publisher-place&quot;:&quot;Bogotá D.C.&quot;,&quot;abstract&quot;:&quot;Primera edición julio 2022 Número de ejemplares 129 ISBN impreso: 978-958-785-355-1 ISBN digital: 978-958-785-356-8 Jefe de la Oficina de Innovación educativa con uso de nuevas tecnologías.&quot;,&quot;container-title-short&quot;:&quot;&quot;},&quot;isTemporary&quot;:false,&quot;displayAs&quot;:&quot;composite&quot;,&quot;suppress-author&quot;:false,&quot;composite&quot;:tru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B3D71-0DC8-43CD-8A28-72AA6676F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5</Pages>
  <Words>2515</Words>
  <Characters>13913</Characters>
  <Application>Microsoft Office Word</Application>
  <DocSecurity>0</DocSecurity>
  <Lines>267</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ANDRES TAMI TORRES</dc:creator>
  <cp:keywords/>
  <dc:description/>
  <cp:lastModifiedBy>KEVIN ANDRES TAMI TORRES</cp:lastModifiedBy>
  <cp:revision>36</cp:revision>
  <dcterms:created xsi:type="dcterms:W3CDTF">2026-03-24T16:53:00Z</dcterms:created>
  <dcterms:modified xsi:type="dcterms:W3CDTF">2026-03-25T21:53:00Z</dcterms:modified>
</cp:coreProperties>
</file>