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9B2723" w14:textId="704860B6" w:rsidR="00C50981" w:rsidRPr="000113CB" w:rsidRDefault="00C50981" w:rsidP="000113CB">
      <w:pPr>
        <w:jc w:val="center"/>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 xml:space="preserve">PROPUESTA ACADÉMICA </w:t>
      </w:r>
      <w:r w:rsidRPr="000113CB">
        <w:rPr>
          <w:rFonts w:ascii="Arial Narrow" w:eastAsiaTheme="majorEastAsia" w:hAnsi="Arial Narrow" w:cs="Arial"/>
          <w:color w:val="000000" w:themeColor="text1"/>
          <w:lang w:val="es-ES"/>
        </w:rPr>
        <w:br/>
        <w:t>Ingeniería Civil y Agrícola</w:t>
      </w:r>
      <w:r w:rsidRPr="000113CB">
        <w:rPr>
          <w:rFonts w:ascii="Arial Narrow" w:eastAsiaTheme="majorEastAsia" w:hAnsi="Arial Narrow" w:cs="Arial"/>
          <w:color w:val="000000" w:themeColor="text1"/>
          <w:lang w:val="es-ES"/>
        </w:rPr>
        <w:br/>
      </w:r>
      <w:r w:rsidR="004154FF" w:rsidRPr="004154FF">
        <w:rPr>
          <w:rFonts w:ascii="Arial Narrow" w:eastAsiaTheme="majorEastAsia" w:hAnsi="Arial Narrow" w:cs="Arial"/>
          <w:color w:val="000000" w:themeColor="text1"/>
        </w:rPr>
        <w:t xml:space="preserve">PERFIL E3 – </w:t>
      </w:r>
      <w:proofErr w:type="spellStart"/>
      <w:r w:rsidR="004154FF" w:rsidRPr="004154FF">
        <w:rPr>
          <w:rFonts w:ascii="Arial Narrow" w:eastAsiaTheme="majorEastAsia" w:hAnsi="Arial Narrow" w:cs="Arial"/>
          <w:color w:val="000000" w:themeColor="text1"/>
        </w:rPr>
        <w:t>Hidráulica</w:t>
      </w:r>
      <w:proofErr w:type="spellEnd"/>
      <w:r w:rsidR="004154FF" w:rsidRPr="004154FF">
        <w:rPr>
          <w:rFonts w:ascii="Arial Narrow" w:eastAsiaTheme="majorEastAsia" w:hAnsi="Arial Narrow" w:cs="Arial"/>
          <w:color w:val="000000" w:themeColor="text1"/>
        </w:rPr>
        <w:t xml:space="preserve"> General</w:t>
      </w:r>
    </w:p>
    <w:p w14:paraId="31394FC5" w14:textId="184A9828" w:rsidR="00C50981" w:rsidRPr="000113CB" w:rsidRDefault="007855C7" w:rsidP="000113CB">
      <w:pPr>
        <w:jc w:val="center"/>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Leila Constanza Hernandez Rodriguez</w:t>
      </w:r>
    </w:p>
    <w:p w14:paraId="567C9FF5" w14:textId="1CAC2A72" w:rsidR="00002604" w:rsidRPr="000113CB" w:rsidRDefault="00002604" w:rsidP="000113CB">
      <w:pPr>
        <w:pStyle w:val="ListParagraph"/>
        <w:numPr>
          <w:ilvl w:val="0"/>
          <w:numId w:val="15"/>
        </w:num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JUSTIFICACION</w:t>
      </w:r>
    </w:p>
    <w:p w14:paraId="7021396C" w14:textId="5E224B2D" w:rsidR="004154FF" w:rsidRDefault="004154FF" w:rsidP="004154FF">
      <w:pPr>
        <w:pStyle w:val="ListParagraph"/>
        <w:ind w:left="360"/>
        <w:jc w:val="both"/>
        <w:rPr>
          <w:rFonts w:ascii="Arial Narrow" w:eastAsiaTheme="majorEastAsia" w:hAnsi="Arial Narrow" w:cs="Arial"/>
          <w:color w:val="000000" w:themeColor="text1"/>
          <w:lang w:val="es-ES"/>
        </w:rPr>
      </w:pPr>
      <w:r w:rsidRPr="004154FF">
        <w:rPr>
          <w:rFonts w:ascii="Arial Narrow" w:eastAsiaTheme="majorEastAsia" w:hAnsi="Arial Narrow" w:cs="Arial"/>
          <w:color w:val="000000" w:themeColor="text1"/>
          <w:lang w:val="es-ES"/>
        </w:rPr>
        <w:t>La hidráulica constituye un eje fundamental en la formación de ingenieros civiles y agrícolas, dado su papel en el diseño, análisis y operación de infraestructura asociada al agua. En Colombia, los retos en abastecimiento, drenaje, saneamiento, riego, control de inundaciones y transporte de fluidos requieren profesionales con bases sólidas en mecánica de fluidos y en modelación hidráulica.</w:t>
      </w:r>
      <w:r>
        <w:rPr>
          <w:rFonts w:ascii="Arial Narrow" w:eastAsiaTheme="majorEastAsia" w:hAnsi="Arial Narrow" w:cs="Arial"/>
          <w:color w:val="000000" w:themeColor="text1"/>
          <w:lang w:val="es-ES"/>
        </w:rPr>
        <w:t xml:space="preserve"> </w:t>
      </w:r>
      <w:r w:rsidR="0001536C" w:rsidRPr="0001536C">
        <w:rPr>
          <w:rFonts w:ascii="Arial Narrow" w:eastAsiaTheme="majorEastAsia" w:hAnsi="Arial Narrow" w:cs="Arial"/>
          <w:color w:val="000000" w:themeColor="text1"/>
        </w:rPr>
        <w:t xml:space="preserve">El </w:t>
      </w:r>
      <w:proofErr w:type="spellStart"/>
      <w:r w:rsidR="0001536C" w:rsidRPr="0001536C">
        <w:rPr>
          <w:rFonts w:ascii="Arial Narrow" w:eastAsiaTheme="majorEastAsia" w:hAnsi="Arial Narrow" w:cs="Arial"/>
          <w:color w:val="000000" w:themeColor="text1"/>
        </w:rPr>
        <w:t>comportamiento</w:t>
      </w:r>
      <w:proofErr w:type="spellEnd"/>
      <w:r w:rsidR="0001536C" w:rsidRPr="0001536C">
        <w:rPr>
          <w:rFonts w:ascii="Arial Narrow" w:eastAsiaTheme="majorEastAsia" w:hAnsi="Arial Narrow" w:cs="Arial"/>
          <w:color w:val="000000" w:themeColor="text1"/>
        </w:rPr>
        <w:t xml:space="preserve"> del </w:t>
      </w:r>
      <w:proofErr w:type="spellStart"/>
      <w:r w:rsidR="0001536C" w:rsidRPr="0001536C">
        <w:rPr>
          <w:rFonts w:ascii="Arial Narrow" w:eastAsiaTheme="majorEastAsia" w:hAnsi="Arial Narrow" w:cs="Arial"/>
          <w:color w:val="000000" w:themeColor="text1"/>
        </w:rPr>
        <w:t>flujo</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en</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conductos</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cerrados</w:t>
      </w:r>
      <w:proofErr w:type="spellEnd"/>
      <w:r w:rsidR="0001536C" w:rsidRPr="0001536C">
        <w:rPr>
          <w:rFonts w:ascii="Arial Narrow" w:eastAsiaTheme="majorEastAsia" w:hAnsi="Arial Narrow" w:cs="Arial"/>
          <w:color w:val="000000" w:themeColor="text1"/>
        </w:rPr>
        <w:t xml:space="preserve"> y </w:t>
      </w:r>
      <w:proofErr w:type="spellStart"/>
      <w:r w:rsidR="0001536C" w:rsidRPr="0001536C">
        <w:rPr>
          <w:rFonts w:ascii="Arial Narrow" w:eastAsiaTheme="majorEastAsia" w:hAnsi="Arial Narrow" w:cs="Arial"/>
          <w:color w:val="000000" w:themeColor="text1"/>
        </w:rPr>
        <w:t>abiertos</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así</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como</w:t>
      </w:r>
      <w:proofErr w:type="spellEnd"/>
      <w:r w:rsidR="0001536C" w:rsidRPr="0001536C">
        <w:rPr>
          <w:rFonts w:ascii="Arial Narrow" w:eastAsiaTheme="majorEastAsia" w:hAnsi="Arial Narrow" w:cs="Arial"/>
          <w:color w:val="000000" w:themeColor="text1"/>
        </w:rPr>
        <w:t xml:space="preserve"> la </w:t>
      </w:r>
      <w:proofErr w:type="spellStart"/>
      <w:r w:rsidR="0001536C" w:rsidRPr="0001536C">
        <w:rPr>
          <w:rFonts w:ascii="Arial Narrow" w:eastAsiaTheme="majorEastAsia" w:hAnsi="Arial Narrow" w:cs="Arial"/>
          <w:color w:val="000000" w:themeColor="text1"/>
        </w:rPr>
        <w:t>formulación</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matemática</w:t>
      </w:r>
      <w:proofErr w:type="spellEnd"/>
      <w:r w:rsidR="0001536C" w:rsidRPr="0001536C">
        <w:rPr>
          <w:rFonts w:ascii="Arial Narrow" w:eastAsiaTheme="majorEastAsia" w:hAnsi="Arial Narrow" w:cs="Arial"/>
          <w:color w:val="000000" w:themeColor="text1"/>
        </w:rPr>
        <w:t xml:space="preserve"> de </w:t>
      </w:r>
      <w:proofErr w:type="spellStart"/>
      <w:r w:rsidR="0001536C" w:rsidRPr="0001536C">
        <w:rPr>
          <w:rFonts w:ascii="Arial Narrow" w:eastAsiaTheme="majorEastAsia" w:hAnsi="Arial Narrow" w:cs="Arial"/>
          <w:color w:val="000000" w:themeColor="text1"/>
        </w:rPr>
        <w:t>los</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regímenes</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permanente</w:t>
      </w:r>
      <w:proofErr w:type="spellEnd"/>
      <w:r w:rsidR="0001536C" w:rsidRPr="0001536C">
        <w:rPr>
          <w:rFonts w:ascii="Arial Narrow" w:eastAsiaTheme="majorEastAsia" w:hAnsi="Arial Narrow" w:cs="Arial"/>
          <w:color w:val="000000" w:themeColor="text1"/>
        </w:rPr>
        <w:t xml:space="preserve"> y no </w:t>
      </w:r>
      <w:proofErr w:type="spellStart"/>
      <w:r w:rsidR="0001536C" w:rsidRPr="0001536C">
        <w:rPr>
          <w:rFonts w:ascii="Arial Narrow" w:eastAsiaTheme="majorEastAsia" w:hAnsi="Arial Narrow" w:cs="Arial"/>
          <w:color w:val="000000" w:themeColor="text1"/>
        </w:rPr>
        <w:t>permanente</w:t>
      </w:r>
      <w:proofErr w:type="spellEnd"/>
      <w:r w:rsidR="0001536C" w:rsidRPr="0001536C">
        <w:rPr>
          <w:rFonts w:ascii="Arial Narrow" w:eastAsiaTheme="majorEastAsia" w:hAnsi="Arial Narrow" w:cs="Arial"/>
          <w:color w:val="000000" w:themeColor="text1"/>
        </w:rPr>
        <w:t xml:space="preserve">, se </w:t>
      </w:r>
      <w:proofErr w:type="spellStart"/>
      <w:r w:rsidR="0001536C" w:rsidRPr="0001536C">
        <w:rPr>
          <w:rFonts w:ascii="Arial Narrow" w:eastAsiaTheme="majorEastAsia" w:hAnsi="Arial Narrow" w:cs="Arial"/>
          <w:color w:val="000000" w:themeColor="text1"/>
        </w:rPr>
        <w:t>fundamentan</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en</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desarrollos</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clásicos</w:t>
      </w:r>
      <w:proofErr w:type="spellEnd"/>
      <w:r w:rsidR="0001536C" w:rsidRPr="0001536C">
        <w:rPr>
          <w:rFonts w:ascii="Arial Narrow" w:eastAsiaTheme="majorEastAsia" w:hAnsi="Arial Narrow" w:cs="Arial"/>
          <w:color w:val="000000" w:themeColor="text1"/>
        </w:rPr>
        <w:t xml:space="preserve"> de la </w:t>
      </w:r>
      <w:proofErr w:type="spellStart"/>
      <w:r w:rsidR="0001536C" w:rsidRPr="0001536C">
        <w:rPr>
          <w:rFonts w:ascii="Arial Narrow" w:eastAsiaTheme="majorEastAsia" w:hAnsi="Arial Narrow" w:cs="Arial"/>
          <w:color w:val="000000" w:themeColor="text1"/>
        </w:rPr>
        <w:t>hidráulica</w:t>
      </w:r>
      <w:proofErr w:type="spellEnd"/>
      <w:r w:rsidR="0001536C" w:rsidRPr="0001536C">
        <w:rPr>
          <w:rFonts w:ascii="Arial Narrow" w:eastAsiaTheme="majorEastAsia" w:hAnsi="Arial Narrow" w:cs="Arial"/>
          <w:color w:val="000000" w:themeColor="text1"/>
        </w:rPr>
        <w:t xml:space="preserve"> (Chow, 1959; White, 2016). La </w:t>
      </w:r>
      <w:proofErr w:type="spellStart"/>
      <w:r w:rsidR="0001536C" w:rsidRPr="0001536C">
        <w:rPr>
          <w:rFonts w:ascii="Arial Narrow" w:eastAsiaTheme="majorEastAsia" w:hAnsi="Arial Narrow" w:cs="Arial"/>
          <w:color w:val="000000" w:themeColor="text1"/>
        </w:rPr>
        <w:t>comprensión</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rigurosa</w:t>
      </w:r>
      <w:proofErr w:type="spellEnd"/>
      <w:r w:rsidR="0001536C" w:rsidRPr="0001536C">
        <w:rPr>
          <w:rFonts w:ascii="Arial Narrow" w:eastAsiaTheme="majorEastAsia" w:hAnsi="Arial Narrow" w:cs="Arial"/>
          <w:color w:val="000000" w:themeColor="text1"/>
        </w:rPr>
        <w:t xml:space="preserve"> de </w:t>
      </w:r>
      <w:proofErr w:type="spellStart"/>
      <w:r w:rsidR="0001536C" w:rsidRPr="0001536C">
        <w:rPr>
          <w:rFonts w:ascii="Arial Narrow" w:eastAsiaTheme="majorEastAsia" w:hAnsi="Arial Narrow" w:cs="Arial"/>
          <w:color w:val="000000" w:themeColor="text1"/>
        </w:rPr>
        <w:t>estos</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fenómenos</w:t>
      </w:r>
      <w:proofErr w:type="spellEnd"/>
      <w:r w:rsidR="0001536C" w:rsidRPr="0001536C">
        <w:rPr>
          <w:rFonts w:ascii="Arial Narrow" w:eastAsiaTheme="majorEastAsia" w:hAnsi="Arial Narrow" w:cs="Arial"/>
          <w:color w:val="000000" w:themeColor="text1"/>
        </w:rPr>
        <w:t xml:space="preserve"> es </w:t>
      </w:r>
      <w:proofErr w:type="spellStart"/>
      <w:r w:rsidR="0001536C" w:rsidRPr="0001536C">
        <w:rPr>
          <w:rFonts w:ascii="Arial Narrow" w:eastAsiaTheme="majorEastAsia" w:hAnsi="Arial Narrow" w:cs="Arial"/>
          <w:color w:val="000000" w:themeColor="text1"/>
        </w:rPr>
        <w:t>esencial</w:t>
      </w:r>
      <w:proofErr w:type="spellEnd"/>
      <w:r w:rsidR="0001536C" w:rsidRPr="0001536C">
        <w:rPr>
          <w:rFonts w:ascii="Arial Narrow" w:eastAsiaTheme="majorEastAsia" w:hAnsi="Arial Narrow" w:cs="Arial"/>
          <w:color w:val="000000" w:themeColor="text1"/>
        </w:rPr>
        <w:t xml:space="preserve"> para </w:t>
      </w:r>
      <w:proofErr w:type="spellStart"/>
      <w:r w:rsidR="0001536C" w:rsidRPr="0001536C">
        <w:rPr>
          <w:rFonts w:ascii="Arial Narrow" w:eastAsiaTheme="majorEastAsia" w:hAnsi="Arial Narrow" w:cs="Arial"/>
          <w:color w:val="000000" w:themeColor="text1"/>
        </w:rPr>
        <w:t>evitar</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fallas</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estructurales</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pérdidas</w:t>
      </w:r>
      <w:proofErr w:type="spellEnd"/>
      <w:r w:rsidR="0001536C" w:rsidRPr="0001536C">
        <w:rPr>
          <w:rFonts w:ascii="Arial Narrow" w:eastAsiaTheme="majorEastAsia" w:hAnsi="Arial Narrow" w:cs="Arial"/>
          <w:color w:val="000000" w:themeColor="text1"/>
        </w:rPr>
        <w:t xml:space="preserve"> de </w:t>
      </w:r>
      <w:proofErr w:type="spellStart"/>
      <w:r w:rsidR="0001536C" w:rsidRPr="0001536C">
        <w:rPr>
          <w:rFonts w:ascii="Arial Narrow" w:eastAsiaTheme="majorEastAsia" w:hAnsi="Arial Narrow" w:cs="Arial"/>
          <w:color w:val="000000" w:themeColor="text1"/>
        </w:rPr>
        <w:t>eficiencia</w:t>
      </w:r>
      <w:proofErr w:type="spellEnd"/>
      <w:r w:rsidR="0001536C" w:rsidRPr="0001536C">
        <w:rPr>
          <w:rFonts w:ascii="Arial Narrow" w:eastAsiaTheme="majorEastAsia" w:hAnsi="Arial Narrow" w:cs="Arial"/>
          <w:color w:val="000000" w:themeColor="text1"/>
        </w:rPr>
        <w:t xml:space="preserve"> y </w:t>
      </w:r>
      <w:proofErr w:type="spellStart"/>
      <w:r w:rsidR="0001536C" w:rsidRPr="0001536C">
        <w:rPr>
          <w:rFonts w:ascii="Arial Narrow" w:eastAsiaTheme="majorEastAsia" w:hAnsi="Arial Narrow" w:cs="Arial"/>
          <w:color w:val="000000" w:themeColor="text1"/>
        </w:rPr>
        <w:t>riesgos</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asociados</w:t>
      </w:r>
      <w:proofErr w:type="spellEnd"/>
      <w:r w:rsidR="0001536C" w:rsidRPr="0001536C">
        <w:rPr>
          <w:rFonts w:ascii="Arial Narrow" w:eastAsiaTheme="majorEastAsia" w:hAnsi="Arial Narrow" w:cs="Arial"/>
          <w:color w:val="000000" w:themeColor="text1"/>
        </w:rPr>
        <w:t xml:space="preserve"> </w:t>
      </w:r>
      <w:proofErr w:type="gramStart"/>
      <w:r w:rsidR="0001536C" w:rsidRPr="0001536C">
        <w:rPr>
          <w:rFonts w:ascii="Arial Narrow" w:eastAsiaTheme="majorEastAsia" w:hAnsi="Arial Narrow" w:cs="Arial"/>
          <w:color w:val="000000" w:themeColor="text1"/>
        </w:rPr>
        <w:t>a</w:t>
      </w:r>
      <w:proofErr w:type="gram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infraestructura</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hidráulica</w:t>
      </w:r>
      <w:proofErr w:type="spellEnd"/>
      <w:r w:rsidR="0001536C" w:rsidRPr="0001536C">
        <w:rPr>
          <w:rFonts w:ascii="Arial Narrow" w:eastAsiaTheme="majorEastAsia" w:hAnsi="Arial Narrow" w:cs="Arial"/>
          <w:color w:val="000000" w:themeColor="text1"/>
        </w:rPr>
        <w:t>.</w:t>
      </w:r>
    </w:p>
    <w:p w14:paraId="74F474FC" w14:textId="77777777" w:rsidR="004154FF" w:rsidRPr="004154FF" w:rsidRDefault="004154FF" w:rsidP="004154FF">
      <w:pPr>
        <w:pStyle w:val="ListParagraph"/>
        <w:ind w:left="360"/>
        <w:jc w:val="both"/>
        <w:rPr>
          <w:rFonts w:ascii="Arial Narrow" w:eastAsiaTheme="majorEastAsia" w:hAnsi="Arial Narrow" w:cs="Arial"/>
          <w:color w:val="000000" w:themeColor="text1"/>
          <w:lang w:val="es-ES"/>
        </w:rPr>
      </w:pPr>
    </w:p>
    <w:p w14:paraId="5F7DE9A5" w14:textId="1F5B4CCB" w:rsidR="004154FF" w:rsidRDefault="004154FF" w:rsidP="004154FF">
      <w:pPr>
        <w:pStyle w:val="ListParagraph"/>
        <w:ind w:left="360"/>
        <w:jc w:val="both"/>
        <w:rPr>
          <w:rFonts w:ascii="Arial Narrow" w:eastAsiaTheme="majorEastAsia" w:hAnsi="Arial Narrow" w:cs="Arial"/>
          <w:color w:val="000000" w:themeColor="text1"/>
          <w:lang w:val="es-ES"/>
        </w:rPr>
      </w:pPr>
      <w:r w:rsidRPr="004154FF">
        <w:rPr>
          <w:rFonts w:ascii="Arial Narrow" w:eastAsiaTheme="majorEastAsia" w:hAnsi="Arial Narrow" w:cs="Arial"/>
          <w:color w:val="000000" w:themeColor="text1"/>
          <w:lang w:val="es-ES"/>
        </w:rPr>
        <w:t>La formación en hidráulica debe ir más allá de la aplicación mecánica de ecuaciones. Requiere comprensión profunda de los principios de conservación de masa, momento y energía, así como capacidad para interpretar hipótesis simplificadoras y evaluar su validez en situaciones reales.</w:t>
      </w:r>
      <w:r>
        <w:rPr>
          <w:rFonts w:ascii="Arial Narrow" w:eastAsiaTheme="majorEastAsia" w:hAnsi="Arial Narrow" w:cs="Arial"/>
          <w:color w:val="000000" w:themeColor="text1"/>
          <w:lang w:val="es-ES"/>
        </w:rPr>
        <w:t xml:space="preserve"> </w:t>
      </w:r>
      <w:r w:rsidRPr="004154FF">
        <w:rPr>
          <w:rFonts w:ascii="Arial Narrow" w:eastAsiaTheme="majorEastAsia" w:hAnsi="Arial Narrow" w:cs="Arial"/>
          <w:color w:val="000000" w:themeColor="text1"/>
          <w:lang w:val="es-ES"/>
        </w:rPr>
        <w:t xml:space="preserve">Mi trayectoria académica integra fundamentos en hidráulica clásica con análisis cuantitativo de sistemas dinámicos. Esta combinación permite abordar problemas hidráulicos con rigor físico, modelación numérica coherente y evaluación crítica de resultados. </w:t>
      </w:r>
    </w:p>
    <w:p w14:paraId="2304FA30" w14:textId="77777777" w:rsidR="004154FF" w:rsidRPr="004154FF" w:rsidRDefault="004154FF" w:rsidP="004154FF">
      <w:pPr>
        <w:pStyle w:val="ListParagraph"/>
        <w:ind w:left="360"/>
        <w:jc w:val="both"/>
        <w:rPr>
          <w:rFonts w:ascii="Arial Narrow" w:eastAsiaTheme="majorEastAsia" w:hAnsi="Arial Narrow" w:cs="Arial"/>
          <w:color w:val="000000" w:themeColor="text1"/>
          <w:lang w:val="es-ES"/>
        </w:rPr>
      </w:pPr>
    </w:p>
    <w:p w14:paraId="765BC796" w14:textId="03A94E31" w:rsidR="00C50981" w:rsidRPr="000113CB" w:rsidRDefault="00C50981" w:rsidP="000113CB">
      <w:pPr>
        <w:pStyle w:val="ListParagraph"/>
        <w:numPr>
          <w:ilvl w:val="0"/>
          <w:numId w:val="15"/>
        </w:num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OBJETIVOS</w:t>
      </w:r>
    </w:p>
    <w:p w14:paraId="67D06EA4" w14:textId="77777777" w:rsidR="002777B7" w:rsidRPr="000113CB" w:rsidRDefault="00C50981" w:rsidP="000113CB">
      <w:pPr>
        <w:pStyle w:val="ListParagraph"/>
        <w:numPr>
          <w:ilvl w:val="1"/>
          <w:numId w:val="15"/>
        </w:numPr>
        <w:ind w:left="360"/>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Objetivo general</w:t>
      </w:r>
    </w:p>
    <w:p w14:paraId="4268B031" w14:textId="29153607" w:rsidR="002777B7" w:rsidRDefault="00FA32E1" w:rsidP="000113CB">
      <w:pPr>
        <w:pStyle w:val="ListParagraph"/>
        <w:ind w:left="360"/>
        <w:jc w:val="both"/>
        <w:rPr>
          <w:rFonts w:ascii="Arial Narrow" w:eastAsiaTheme="majorEastAsia" w:hAnsi="Arial Narrow" w:cs="Arial"/>
          <w:color w:val="000000" w:themeColor="text1"/>
        </w:rPr>
      </w:pPr>
      <w:proofErr w:type="spellStart"/>
      <w:r w:rsidRPr="00FA32E1">
        <w:rPr>
          <w:rFonts w:ascii="Arial Narrow" w:eastAsiaTheme="majorEastAsia" w:hAnsi="Arial Narrow" w:cs="Arial"/>
          <w:color w:val="000000" w:themeColor="text1"/>
        </w:rPr>
        <w:t>Consolidar</w:t>
      </w:r>
      <w:proofErr w:type="spellEnd"/>
      <w:r w:rsidRPr="00FA32E1">
        <w:rPr>
          <w:rFonts w:ascii="Arial Narrow" w:eastAsiaTheme="majorEastAsia" w:hAnsi="Arial Narrow" w:cs="Arial"/>
          <w:color w:val="000000" w:themeColor="text1"/>
        </w:rPr>
        <w:t xml:space="preserve"> un </w:t>
      </w:r>
      <w:proofErr w:type="spellStart"/>
      <w:r w:rsidRPr="00FA32E1">
        <w:rPr>
          <w:rFonts w:ascii="Arial Narrow" w:eastAsiaTheme="majorEastAsia" w:hAnsi="Arial Narrow" w:cs="Arial"/>
          <w:color w:val="000000" w:themeColor="text1"/>
        </w:rPr>
        <w:t>programa</w:t>
      </w:r>
      <w:proofErr w:type="spellEnd"/>
      <w:r w:rsidRPr="00FA32E1">
        <w:rPr>
          <w:rFonts w:ascii="Arial Narrow" w:eastAsiaTheme="majorEastAsia" w:hAnsi="Arial Narrow" w:cs="Arial"/>
          <w:color w:val="000000" w:themeColor="text1"/>
        </w:rPr>
        <w:t xml:space="preserve"> </w:t>
      </w:r>
      <w:proofErr w:type="spellStart"/>
      <w:r w:rsidRPr="00FA32E1">
        <w:rPr>
          <w:rFonts w:ascii="Arial Narrow" w:eastAsiaTheme="majorEastAsia" w:hAnsi="Arial Narrow" w:cs="Arial"/>
          <w:color w:val="000000" w:themeColor="text1"/>
        </w:rPr>
        <w:t>académico</w:t>
      </w:r>
      <w:proofErr w:type="spellEnd"/>
      <w:r w:rsidRPr="00FA32E1">
        <w:rPr>
          <w:rFonts w:ascii="Arial Narrow" w:eastAsiaTheme="majorEastAsia" w:hAnsi="Arial Narrow" w:cs="Arial"/>
          <w:color w:val="000000" w:themeColor="text1"/>
        </w:rPr>
        <w:t xml:space="preserve"> </w:t>
      </w:r>
      <w:proofErr w:type="spellStart"/>
      <w:r w:rsidRPr="00FA32E1">
        <w:rPr>
          <w:rFonts w:ascii="Arial Narrow" w:eastAsiaTheme="majorEastAsia" w:hAnsi="Arial Narrow" w:cs="Arial"/>
          <w:color w:val="000000" w:themeColor="text1"/>
        </w:rPr>
        <w:t>en</w:t>
      </w:r>
      <w:proofErr w:type="spellEnd"/>
      <w:r w:rsidRPr="00FA32E1">
        <w:rPr>
          <w:rFonts w:ascii="Arial Narrow" w:eastAsiaTheme="majorEastAsia" w:hAnsi="Arial Narrow" w:cs="Arial"/>
          <w:color w:val="000000" w:themeColor="text1"/>
        </w:rPr>
        <w:t xml:space="preserve"> </w:t>
      </w:r>
      <w:proofErr w:type="spellStart"/>
      <w:r w:rsidRPr="00FA32E1">
        <w:rPr>
          <w:rFonts w:ascii="Arial Narrow" w:eastAsiaTheme="majorEastAsia" w:hAnsi="Arial Narrow" w:cs="Arial"/>
          <w:color w:val="000000" w:themeColor="text1"/>
        </w:rPr>
        <w:t>hidráulica</w:t>
      </w:r>
      <w:proofErr w:type="spellEnd"/>
      <w:r w:rsidRPr="00FA32E1">
        <w:rPr>
          <w:rFonts w:ascii="Arial Narrow" w:eastAsiaTheme="majorEastAsia" w:hAnsi="Arial Narrow" w:cs="Arial"/>
          <w:color w:val="000000" w:themeColor="text1"/>
        </w:rPr>
        <w:t xml:space="preserve"> general que </w:t>
      </w:r>
      <w:proofErr w:type="spellStart"/>
      <w:r w:rsidRPr="00FA32E1">
        <w:rPr>
          <w:rFonts w:ascii="Arial Narrow" w:eastAsiaTheme="majorEastAsia" w:hAnsi="Arial Narrow" w:cs="Arial"/>
          <w:color w:val="000000" w:themeColor="text1"/>
        </w:rPr>
        <w:t>articule</w:t>
      </w:r>
      <w:proofErr w:type="spellEnd"/>
      <w:r w:rsidRPr="00FA32E1">
        <w:rPr>
          <w:rFonts w:ascii="Arial Narrow" w:eastAsiaTheme="majorEastAsia" w:hAnsi="Arial Narrow" w:cs="Arial"/>
          <w:color w:val="000000" w:themeColor="text1"/>
        </w:rPr>
        <w:t xml:space="preserve"> </w:t>
      </w:r>
      <w:proofErr w:type="spellStart"/>
      <w:r w:rsidRPr="00FA32E1">
        <w:rPr>
          <w:rFonts w:ascii="Arial Narrow" w:eastAsiaTheme="majorEastAsia" w:hAnsi="Arial Narrow" w:cs="Arial"/>
          <w:color w:val="000000" w:themeColor="text1"/>
        </w:rPr>
        <w:t>docencia</w:t>
      </w:r>
      <w:proofErr w:type="spellEnd"/>
      <w:r w:rsidRPr="00FA32E1">
        <w:rPr>
          <w:rFonts w:ascii="Arial Narrow" w:eastAsiaTheme="majorEastAsia" w:hAnsi="Arial Narrow" w:cs="Arial"/>
          <w:color w:val="000000" w:themeColor="text1"/>
        </w:rPr>
        <w:t xml:space="preserve">, </w:t>
      </w:r>
      <w:proofErr w:type="spellStart"/>
      <w:r w:rsidRPr="00FA32E1">
        <w:rPr>
          <w:rFonts w:ascii="Arial Narrow" w:eastAsiaTheme="majorEastAsia" w:hAnsi="Arial Narrow" w:cs="Arial"/>
          <w:color w:val="000000" w:themeColor="text1"/>
        </w:rPr>
        <w:t>investigación</w:t>
      </w:r>
      <w:proofErr w:type="spellEnd"/>
      <w:r w:rsidRPr="00FA32E1">
        <w:rPr>
          <w:rFonts w:ascii="Arial Narrow" w:eastAsiaTheme="majorEastAsia" w:hAnsi="Arial Narrow" w:cs="Arial"/>
          <w:color w:val="000000" w:themeColor="text1"/>
        </w:rPr>
        <w:t xml:space="preserve"> y </w:t>
      </w:r>
      <w:proofErr w:type="spellStart"/>
      <w:r w:rsidRPr="00FA32E1">
        <w:rPr>
          <w:rFonts w:ascii="Arial Narrow" w:eastAsiaTheme="majorEastAsia" w:hAnsi="Arial Narrow" w:cs="Arial"/>
          <w:color w:val="000000" w:themeColor="text1"/>
        </w:rPr>
        <w:t>extensión</w:t>
      </w:r>
      <w:proofErr w:type="spellEnd"/>
      <w:r w:rsidRPr="00FA32E1">
        <w:rPr>
          <w:rFonts w:ascii="Arial Narrow" w:eastAsiaTheme="majorEastAsia" w:hAnsi="Arial Narrow" w:cs="Arial"/>
          <w:color w:val="000000" w:themeColor="text1"/>
        </w:rPr>
        <w:t xml:space="preserve">, </w:t>
      </w:r>
      <w:proofErr w:type="spellStart"/>
      <w:r w:rsidRPr="00FA32E1">
        <w:rPr>
          <w:rFonts w:ascii="Arial Narrow" w:eastAsiaTheme="majorEastAsia" w:hAnsi="Arial Narrow" w:cs="Arial"/>
          <w:color w:val="000000" w:themeColor="text1"/>
        </w:rPr>
        <w:t>orientado</w:t>
      </w:r>
      <w:proofErr w:type="spellEnd"/>
      <w:r w:rsidRPr="00FA32E1">
        <w:rPr>
          <w:rFonts w:ascii="Arial Narrow" w:eastAsiaTheme="majorEastAsia" w:hAnsi="Arial Narrow" w:cs="Arial"/>
          <w:color w:val="000000" w:themeColor="text1"/>
        </w:rPr>
        <w:t xml:space="preserve"> al </w:t>
      </w:r>
      <w:proofErr w:type="spellStart"/>
      <w:r w:rsidRPr="00FA32E1">
        <w:rPr>
          <w:rFonts w:ascii="Arial Narrow" w:eastAsiaTheme="majorEastAsia" w:hAnsi="Arial Narrow" w:cs="Arial"/>
          <w:color w:val="000000" w:themeColor="text1"/>
        </w:rPr>
        <w:t>análisis</w:t>
      </w:r>
      <w:proofErr w:type="spellEnd"/>
      <w:r w:rsidRPr="00FA32E1">
        <w:rPr>
          <w:rFonts w:ascii="Arial Narrow" w:eastAsiaTheme="majorEastAsia" w:hAnsi="Arial Narrow" w:cs="Arial"/>
          <w:color w:val="000000" w:themeColor="text1"/>
        </w:rPr>
        <w:t xml:space="preserve">, </w:t>
      </w:r>
      <w:proofErr w:type="spellStart"/>
      <w:r w:rsidRPr="00FA32E1">
        <w:rPr>
          <w:rFonts w:ascii="Arial Narrow" w:eastAsiaTheme="majorEastAsia" w:hAnsi="Arial Narrow" w:cs="Arial"/>
          <w:color w:val="000000" w:themeColor="text1"/>
        </w:rPr>
        <w:t>modelación</w:t>
      </w:r>
      <w:proofErr w:type="spellEnd"/>
      <w:r w:rsidRPr="00FA32E1">
        <w:rPr>
          <w:rFonts w:ascii="Arial Narrow" w:eastAsiaTheme="majorEastAsia" w:hAnsi="Arial Narrow" w:cs="Arial"/>
          <w:color w:val="000000" w:themeColor="text1"/>
        </w:rPr>
        <w:t xml:space="preserve"> y </w:t>
      </w:r>
      <w:proofErr w:type="spellStart"/>
      <w:r w:rsidRPr="00FA32E1">
        <w:rPr>
          <w:rFonts w:ascii="Arial Narrow" w:eastAsiaTheme="majorEastAsia" w:hAnsi="Arial Narrow" w:cs="Arial"/>
          <w:color w:val="000000" w:themeColor="text1"/>
        </w:rPr>
        <w:t>optimización</w:t>
      </w:r>
      <w:proofErr w:type="spellEnd"/>
      <w:r w:rsidRPr="00FA32E1">
        <w:rPr>
          <w:rFonts w:ascii="Arial Narrow" w:eastAsiaTheme="majorEastAsia" w:hAnsi="Arial Narrow" w:cs="Arial"/>
          <w:color w:val="000000" w:themeColor="text1"/>
        </w:rPr>
        <w:t xml:space="preserve"> de </w:t>
      </w:r>
      <w:proofErr w:type="spellStart"/>
      <w:r w:rsidRPr="00FA32E1">
        <w:rPr>
          <w:rFonts w:ascii="Arial Narrow" w:eastAsiaTheme="majorEastAsia" w:hAnsi="Arial Narrow" w:cs="Arial"/>
          <w:color w:val="000000" w:themeColor="text1"/>
        </w:rPr>
        <w:t>sistemas</w:t>
      </w:r>
      <w:proofErr w:type="spellEnd"/>
      <w:r w:rsidRPr="00FA32E1">
        <w:rPr>
          <w:rFonts w:ascii="Arial Narrow" w:eastAsiaTheme="majorEastAsia" w:hAnsi="Arial Narrow" w:cs="Arial"/>
          <w:color w:val="000000" w:themeColor="text1"/>
        </w:rPr>
        <w:t xml:space="preserve"> </w:t>
      </w:r>
      <w:proofErr w:type="spellStart"/>
      <w:r w:rsidRPr="00FA32E1">
        <w:rPr>
          <w:rFonts w:ascii="Arial Narrow" w:eastAsiaTheme="majorEastAsia" w:hAnsi="Arial Narrow" w:cs="Arial"/>
          <w:color w:val="000000" w:themeColor="text1"/>
        </w:rPr>
        <w:t>hidráulicos</w:t>
      </w:r>
      <w:proofErr w:type="spellEnd"/>
      <w:r w:rsidRPr="00FA32E1">
        <w:rPr>
          <w:rFonts w:ascii="Arial Narrow" w:eastAsiaTheme="majorEastAsia" w:hAnsi="Arial Narrow" w:cs="Arial"/>
          <w:color w:val="000000" w:themeColor="text1"/>
        </w:rPr>
        <w:t>.</w:t>
      </w:r>
    </w:p>
    <w:p w14:paraId="30DE53E2" w14:textId="77777777" w:rsidR="00FA32E1" w:rsidRPr="000113CB" w:rsidRDefault="00FA32E1" w:rsidP="000113CB">
      <w:pPr>
        <w:pStyle w:val="ListParagraph"/>
        <w:ind w:left="360"/>
        <w:jc w:val="both"/>
        <w:rPr>
          <w:rFonts w:ascii="Arial Narrow" w:eastAsiaTheme="majorEastAsia" w:hAnsi="Arial Narrow" w:cs="Arial"/>
          <w:color w:val="000000" w:themeColor="text1"/>
          <w:lang w:val="es-ES"/>
        </w:rPr>
      </w:pPr>
    </w:p>
    <w:p w14:paraId="40241D7F" w14:textId="5DE2CFE1" w:rsidR="00C50981" w:rsidRPr="000113CB" w:rsidRDefault="00C50981" w:rsidP="000113CB">
      <w:pPr>
        <w:pStyle w:val="ListParagraph"/>
        <w:numPr>
          <w:ilvl w:val="1"/>
          <w:numId w:val="15"/>
        </w:numPr>
        <w:ind w:left="360"/>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Objetivos específicos</w:t>
      </w:r>
    </w:p>
    <w:p w14:paraId="03758B4C" w14:textId="77777777" w:rsidR="00FA32E1" w:rsidRDefault="00FA32E1" w:rsidP="000113CB">
      <w:pPr>
        <w:pStyle w:val="ListParagraph"/>
        <w:numPr>
          <w:ilvl w:val="1"/>
          <w:numId w:val="16"/>
        </w:numPr>
        <w:jc w:val="both"/>
        <w:rPr>
          <w:rFonts w:ascii="Arial Narrow" w:eastAsiaTheme="majorEastAsia" w:hAnsi="Arial Narrow" w:cs="Arial"/>
          <w:color w:val="000000" w:themeColor="text1"/>
          <w:lang w:val="es-ES"/>
        </w:rPr>
      </w:pPr>
      <w:r w:rsidRPr="00FA32E1">
        <w:rPr>
          <w:rFonts w:ascii="Arial Narrow" w:eastAsiaTheme="majorEastAsia" w:hAnsi="Arial Narrow" w:cs="Arial"/>
          <w:color w:val="000000" w:themeColor="text1"/>
          <w:lang w:val="es-ES"/>
        </w:rPr>
        <w:t>Fortalecer la enseñanza de mecánica de fluidos e hidráulica incorporando modelación numérica y análisis reproducible.</w:t>
      </w:r>
    </w:p>
    <w:p w14:paraId="367C9D85" w14:textId="77777777" w:rsidR="00FA32E1" w:rsidRDefault="00FA32E1" w:rsidP="000113CB">
      <w:pPr>
        <w:pStyle w:val="ListParagraph"/>
        <w:numPr>
          <w:ilvl w:val="1"/>
          <w:numId w:val="16"/>
        </w:numPr>
        <w:jc w:val="both"/>
        <w:rPr>
          <w:rFonts w:ascii="Arial Narrow" w:eastAsiaTheme="majorEastAsia" w:hAnsi="Arial Narrow" w:cs="Arial"/>
          <w:color w:val="000000" w:themeColor="text1"/>
          <w:lang w:val="es-ES"/>
        </w:rPr>
      </w:pPr>
      <w:r w:rsidRPr="00FA32E1">
        <w:rPr>
          <w:rFonts w:ascii="Arial Narrow" w:eastAsiaTheme="majorEastAsia" w:hAnsi="Arial Narrow" w:cs="Arial"/>
          <w:color w:val="000000" w:themeColor="text1"/>
          <w:lang w:val="es-ES"/>
        </w:rPr>
        <w:t>Desarrollar investigación aplicada en dinámica de flujo, estabilidad hidráulica y optimización de sistemas.</w:t>
      </w:r>
    </w:p>
    <w:p w14:paraId="78788054" w14:textId="77777777" w:rsidR="00FA32E1" w:rsidRDefault="00FA32E1" w:rsidP="000113CB">
      <w:pPr>
        <w:pStyle w:val="ListParagraph"/>
        <w:numPr>
          <w:ilvl w:val="1"/>
          <w:numId w:val="16"/>
        </w:numPr>
        <w:jc w:val="both"/>
        <w:rPr>
          <w:rFonts w:ascii="Arial Narrow" w:eastAsiaTheme="majorEastAsia" w:hAnsi="Arial Narrow" w:cs="Arial"/>
          <w:color w:val="000000" w:themeColor="text1"/>
          <w:lang w:val="es-ES"/>
        </w:rPr>
      </w:pPr>
      <w:r w:rsidRPr="00FA32E1">
        <w:rPr>
          <w:rFonts w:ascii="Arial Narrow" w:eastAsiaTheme="majorEastAsia" w:hAnsi="Arial Narrow" w:cs="Arial"/>
          <w:color w:val="000000" w:themeColor="text1"/>
          <w:lang w:val="es-ES"/>
        </w:rPr>
        <w:t>Integrar herramientas cuantitativas para análisis de sensibilidad, diagnóstico de comportamiento dinámico y evaluación de desempeño hidráulico.</w:t>
      </w:r>
    </w:p>
    <w:p w14:paraId="525D823C" w14:textId="0F70E11B" w:rsidR="00FA32E1" w:rsidRPr="000113CB" w:rsidRDefault="00FA32E1" w:rsidP="000113CB">
      <w:pPr>
        <w:pStyle w:val="ListParagraph"/>
        <w:numPr>
          <w:ilvl w:val="1"/>
          <w:numId w:val="16"/>
        </w:numPr>
        <w:jc w:val="both"/>
        <w:rPr>
          <w:rFonts w:ascii="Arial Narrow" w:eastAsiaTheme="majorEastAsia" w:hAnsi="Arial Narrow" w:cs="Arial"/>
          <w:color w:val="000000" w:themeColor="text1"/>
          <w:lang w:val="es-ES"/>
        </w:rPr>
      </w:pPr>
      <w:r w:rsidRPr="00FA32E1">
        <w:rPr>
          <w:rFonts w:ascii="Arial Narrow" w:eastAsiaTheme="majorEastAsia" w:hAnsi="Arial Narrow" w:cs="Arial"/>
          <w:color w:val="000000" w:themeColor="text1"/>
          <w:lang w:val="es-ES"/>
        </w:rPr>
        <w:t>Vincular estudiantes a proyectos con entidades públicas y privadas en temas de infraestructura hidráulica.</w:t>
      </w:r>
    </w:p>
    <w:p w14:paraId="5AA87074" w14:textId="19B829D1" w:rsidR="00474563" w:rsidRDefault="00474563" w:rsidP="000113CB">
      <w:pPr>
        <w:rPr>
          <w:rFonts w:ascii="Arial Narrow" w:hAnsi="Arial Narrow"/>
          <w:lang w:val="es-ES"/>
        </w:rPr>
      </w:pPr>
    </w:p>
    <w:p w14:paraId="1B3DFEB5" w14:textId="77777777" w:rsidR="00E876D9" w:rsidRDefault="00E876D9" w:rsidP="000113CB">
      <w:pPr>
        <w:rPr>
          <w:rFonts w:ascii="Arial Narrow" w:hAnsi="Arial Narrow"/>
          <w:lang w:val="es-ES"/>
        </w:rPr>
      </w:pPr>
    </w:p>
    <w:p w14:paraId="2801EB4C" w14:textId="77777777" w:rsidR="00FA32E1" w:rsidRDefault="00FA32E1" w:rsidP="000113CB">
      <w:pPr>
        <w:rPr>
          <w:rFonts w:ascii="Arial Narrow" w:hAnsi="Arial Narrow"/>
          <w:lang w:val="es-ES"/>
        </w:rPr>
      </w:pPr>
    </w:p>
    <w:p w14:paraId="31126675" w14:textId="77777777" w:rsidR="00FA32E1" w:rsidRPr="000113CB" w:rsidRDefault="00FA32E1" w:rsidP="000113CB">
      <w:pPr>
        <w:rPr>
          <w:rFonts w:ascii="Arial Narrow" w:hAnsi="Arial Narrow"/>
          <w:lang w:val="es-ES"/>
        </w:rPr>
      </w:pPr>
    </w:p>
    <w:p w14:paraId="62876B91" w14:textId="3D0C3E20" w:rsidR="00002604" w:rsidRPr="00002604" w:rsidRDefault="00002604" w:rsidP="000113CB">
      <w:pPr>
        <w:pStyle w:val="ListParagraph"/>
        <w:numPr>
          <w:ilvl w:val="0"/>
          <w:numId w:val="15"/>
        </w:numPr>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lastRenderedPageBreak/>
        <w:t>PROPUESTA EN DOCENCIA</w:t>
      </w:r>
    </w:p>
    <w:p w14:paraId="49E7D803" w14:textId="7B2B4A4F" w:rsidR="002777B7" w:rsidRPr="000113CB" w:rsidRDefault="002777B7" w:rsidP="000113CB">
      <w:pPr>
        <w:pStyle w:val="Heading2"/>
        <w:jc w:val="both"/>
        <w:rPr>
          <w:rFonts w:ascii="Arial Narrow" w:hAnsi="Arial Narrow" w:cs="Arial"/>
          <w:color w:val="000000" w:themeColor="text1"/>
          <w:sz w:val="22"/>
          <w:szCs w:val="22"/>
        </w:rPr>
      </w:pPr>
      <w:r w:rsidRPr="000113CB">
        <w:rPr>
          <w:rFonts w:ascii="Arial Narrow" w:hAnsi="Arial Narrow" w:cs="Arial"/>
          <w:color w:val="000000" w:themeColor="text1"/>
          <w:sz w:val="22"/>
          <w:szCs w:val="22"/>
        </w:rPr>
        <w:t xml:space="preserve">La </w:t>
      </w:r>
      <w:proofErr w:type="spellStart"/>
      <w:r w:rsidRPr="000113CB">
        <w:rPr>
          <w:rFonts w:ascii="Arial Narrow" w:hAnsi="Arial Narrow" w:cs="Arial"/>
          <w:color w:val="000000" w:themeColor="text1"/>
          <w:sz w:val="22"/>
          <w:szCs w:val="22"/>
        </w:rPr>
        <w:t>docencia</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constituye</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el</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eje</w:t>
      </w:r>
      <w:proofErr w:type="spellEnd"/>
      <w:r w:rsidRPr="000113CB">
        <w:rPr>
          <w:rFonts w:ascii="Arial Narrow" w:hAnsi="Arial Narrow" w:cs="Arial"/>
          <w:color w:val="000000" w:themeColor="text1"/>
          <w:sz w:val="22"/>
          <w:szCs w:val="22"/>
        </w:rPr>
        <w:t xml:space="preserve"> central de mi </w:t>
      </w:r>
      <w:proofErr w:type="spellStart"/>
      <w:r w:rsidRPr="000113CB">
        <w:rPr>
          <w:rFonts w:ascii="Arial Narrow" w:hAnsi="Arial Narrow" w:cs="Arial"/>
          <w:color w:val="000000" w:themeColor="text1"/>
          <w:sz w:val="22"/>
          <w:szCs w:val="22"/>
        </w:rPr>
        <w:t>propuesta</w:t>
      </w:r>
      <w:proofErr w:type="spellEnd"/>
      <w:r w:rsidRPr="000113CB">
        <w:rPr>
          <w:rFonts w:ascii="Arial Narrow" w:hAnsi="Arial Narrow" w:cs="Arial"/>
          <w:color w:val="000000" w:themeColor="text1"/>
          <w:sz w:val="22"/>
          <w:szCs w:val="22"/>
        </w:rPr>
        <w:t xml:space="preserve">. </w:t>
      </w:r>
      <w:proofErr w:type="gramStart"/>
      <w:r w:rsidRPr="000113CB">
        <w:rPr>
          <w:rFonts w:ascii="Arial Narrow" w:hAnsi="Arial Narrow" w:cs="Arial"/>
          <w:color w:val="000000" w:themeColor="text1"/>
          <w:sz w:val="22"/>
          <w:szCs w:val="22"/>
        </w:rPr>
        <w:t>No</w:t>
      </w:r>
      <w:proofErr w:type="gramEnd"/>
      <w:r w:rsidRPr="000113CB">
        <w:rPr>
          <w:rFonts w:ascii="Arial Narrow" w:hAnsi="Arial Narrow" w:cs="Arial"/>
          <w:color w:val="000000" w:themeColor="text1"/>
          <w:sz w:val="22"/>
          <w:szCs w:val="22"/>
        </w:rPr>
        <w:t xml:space="preserve"> la </w:t>
      </w:r>
      <w:proofErr w:type="spellStart"/>
      <w:r w:rsidRPr="000113CB">
        <w:rPr>
          <w:rFonts w:ascii="Arial Narrow" w:hAnsi="Arial Narrow" w:cs="Arial"/>
          <w:color w:val="000000" w:themeColor="text1"/>
          <w:sz w:val="22"/>
          <w:szCs w:val="22"/>
        </w:rPr>
        <w:t>concibo</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únicamente</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como</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trans</w:t>
      </w:r>
      <w:r w:rsidR="0015383F" w:rsidRPr="000113CB">
        <w:rPr>
          <w:rFonts w:ascii="Arial Narrow" w:hAnsi="Arial Narrow" w:cs="Arial"/>
          <w:color w:val="000000" w:themeColor="text1"/>
          <w:sz w:val="22"/>
          <w:szCs w:val="22"/>
        </w:rPr>
        <w:t>ferencia</w:t>
      </w:r>
      <w:proofErr w:type="spellEnd"/>
      <w:r w:rsidRPr="000113CB">
        <w:rPr>
          <w:rFonts w:ascii="Arial Narrow" w:hAnsi="Arial Narrow" w:cs="Arial"/>
          <w:color w:val="000000" w:themeColor="text1"/>
          <w:sz w:val="22"/>
          <w:szCs w:val="22"/>
        </w:rPr>
        <w:t xml:space="preserve"> de </w:t>
      </w:r>
      <w:proofErr w:type="spellStart"/>
      <w:r w:rsidRPr="000113CB">
        <w:rPr>
          <w:rFonts w:ascii="Arial Narrow" w:hAnsi="Arial Narrow" w:cs="Arial"/>
          <w:color w:val="000000" w:themeColor="text1"/>
          <w:sz w:val="22"/>
          <w:szCs w:val="22"/>
        </w:rPr>
        <w:t>contenidos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sino</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como</w:t>
      </w:r>
      <w:proofErr w:type="spellEnd"/>
      <w:r w:rsidRPr="000113CB">
        <w:rPr>
          <w:rFonts w:ascii="Arial Narrow" w:hAnsi="Arial Narrow" w:cs="Arial"/>
          <w:color w:val="000000" w:themeColor="text1"/>
          <w:sz w:val="22"/>
          <w:szCs w:val="22"/>
        </w:rPr>
        <w:t xml:space="preserve"> un </w:t>
      </w:r>
      <w:proofErr w:type="spellStart"/>
      <w:r w:rsidRPr="000113CB">
        <w:rPr>
          <w:rFonts w:ascii="Arial Narrow" w:hAnsi="Arial Narrow" w:cs="Arial"/>
          <w:color w:val="000000" w:themeColor="text1"/>
          <w:sz w:val="22"/>
          <w:szCs w:val="22"/>
        </w:rPr>
        <w:t>proceso</w:t>
      </w:r>
      <w:proofErr w:type="spellEnd"/>
      <w:r w:rsidRPr="000113CB">
        <w:rPr>
          <w:rFonts w:ascii="Arial Narrow" w:hAnsi="Arial Narrow" w:cs="Arial"/>
          <w:color w:val="000000" w:themeColor="text1"/>
          <w:sz w:val="22"/>
          <w:szCs w:val="22"/>
        </w:rPr>
        <w:t xml:space="preserve"> de </w:t>
      </w:r>
      <w:proofErr w:type="spellStart"/>
      <w:r w:rsidRPr="000113CB">
        <w:rPr>
          <w:rFonts w:ascii="Arial Narrow" w:hAnsi="Arial Narrow" w:cs="Arial"/>
          <w:color w:val="000000" w:themeColor="text1"/>
          <w:sz w:val="22"/>
          <w:szCs w:val="22"/>
        </w:rPr>
        <w:t>formación</w:t>
      </w:r>
      <w:proofErr w:type="spellEnd"/>
      <w:r w:rsidRPr="000113CB">
        <w:rPr>
          <w:rFonts w:ascii="Arial Narrow" w:hAnsi="Arial Narrow" w:cs="Arial"/>
          <w:color w:val="000000" w:themeColor="text1"/>
          <w:sz w:val="22"/>
          <w:szCs w:val="22"/>
        </w:rPr>
        <w:t xml:space="preserve"> integral </w:t>
      </w:r>
      <w:proofErr w:type="spellStart"/>
      <w:r w:rsidRPr="000113CB">
        <w:rPr>
          <w:rFonts w:ascii="Arial Narrow" w:hAnsi="Arial Narrow" w:cs="Arial"/>
          <w:color w:val="000000" w:themeColor="text1"/>
          <w:sz w:val="22"/>
          <w:szCs w:val="22"/>
        </w:rPr>
        <w:t>orientado</w:t>
      </w:r>
      <w:proofErr w:type="spellEnd"/>
      <w:r w:rsidRPr="000113CB">
        <w:rPr>
          <w:rFonts w:ascii="Arial Narrow" w:hAnsi="Arial Narrow" w:cs="Arial"/>
          <w:color w:val="000000" w:themeColor="text1"/>
          <w:sz w:val="22"/>
          <w:szCs w:val="22"/>
        </w:rPr>
        <w:t xml:space="preserve"> a </w:t>
      </w:r>
      <w:proofErr w:type="spellStart"/>
      <w:r w:rsidRPr="000113CB">
        <w:rPr>
          <w:rFonts w:ascii="Arial Narrow" w:hAnsi="Arial Narrow" w:cs="Arial"/>
          <w:color w:val="000000" w:themeColor="text1"/>
          <w:sz w:val="22"/>
          <w:szCs w:val="22"/>
        </w:rPr>
        <w:t>preparar</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ingenieros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capaces</w:t>
      </w:r>
      <w:proofErr w:type="spellEnd"/>
      <w:r w:rsidRPr="000113CB">
        <w:rPr>
          <w:rFonts w:ascii="Arial Narrow" w:hAnsi="Arial Narrow" w:cs="Arial"/>
          <w:color w:val="000000" w:themeColor="text1"/>
          <w:sz w:val="22"/>
          <w:szCs w:val="22"/>
        </w:rPr>
        <w:t xml:space="preserve"> de </w:t>
      </w:r>
      <w:proofErr w:type="spellStart"/>
      <w:r w:rsidRPr="000113CB">
        <w:rPr>
          <w:rFonts w:ascii="Arial Narrow" w:hAnsi="Arial Narrow" w:cs="Arial"/>
          <w:color w:val="000000" w:themeColor="text1"/>
          <w:sz w:val="22"/>
          <w:szCs w:val="22"/>
        </w:rPr>
        <w:t>comprender</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sistemas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h</w:t>
      </w:r>
      <w:r w:rsidR="00E876D9">
        <w:rPr>
          <w:rFonts w:ascii="Arial Narrow" w:hAnsi="Arial Narrow" w:cs="Arial"/>
          <w:color w:val="000000" w:themeColor="text1"/>
          <w:sz w:val="22"/>
          <w:szCs w:val="22"/>
        </w:rPr>
        <w:t>idraulicos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complejos</w:t>
      </w:r>
      <w:proofErr w:type="spellEnd"/>
      <w:r w:rsidRPr="000113CB">
        <w:rPr>
          <w:rFonts w:ascii="Arial Narrow" w:hAnsi="Arial Narrow" w:cs="Arial"/>
          <w:color w:val="000000" w:themeColor="text1"/>
          <w:sz w:val="22"/>
          <w:szCs w:val="22"/>
        </w:rPr>
        <w:t xml:space="preserve">, formular </w:t>
      </w:r>
      <w:proofErr w:type="spellStart"/>
      <w:r w:rsidRPr="000113CB">
        <w:rPr>
          <w:rFonts w:ascii="Arial Narrow" w:hAnsi="Arial Narrow" w:cs="Arial"/>
          <w:color w:val="000000" w:themeColor="text1"/>
          <w:sz w:val="22"/>
          <w:szCs w:val="22"/>
        </w:rPr>
        <w:t>modelos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físicamente</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coherentes</w:t>
      </w:r>
      <w:proofErr w:type="spellEnd"/>
      <w:r w:rsidRPr="000113CB">
        <w:rPr>
          <w:rFonts w:ascii="Arial Narrow" w:hAnsi="Arial Narrow" w:cs="Arial"/>
          <w:color w:val="000000" w:themeColor="text1"/>
          <w:sz w:val="22"/>
          <w:szCs w:val="22"/>
        </w:rPr>
        <w:t xml:space="preserve"> y </w:t>
      </w:r>
      <w:proofErr w:type="spellStart"/>
      <w:r w:rsidRPr="000113CB">
        <w:rPr>
          <w:rFonts w:ascii="Arial Narrow" w:hAnsi="Arial Narrow" w:cs="Arial"/>
          <w:color w:val="000000" w:themeColor="text1"/>
          <w:sz w:val="22"/>
          <w:szCs w:val="22"/>
        </w:rPr>
        <w:t>tomar</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decisiones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técnicas</w:t>
      </w:r>
      <w:proofErr w:type="spellEnd"/>
      <w:r w:rsidRPr="000113CB">
        <w:rPr>
          <w:rFonts w:ascii="Arial Narrow" w:hAnsi="Arial Narrow" w:cs="Arial"/>
          <w:color w:val="000000" w:themeColor="text1"/>
          <w:sz w:val="22"/>
          <w:szCs w:val="22"/>
        </w:rPr>
        <w:t xml:space="preserve"> bajo </w:t>
      </w:r>
      <w:proofErr w:type="spellStart"/>
      <w:r w:rsidRPr="000113CB">
        <w:rPr>
          <w:rFonts w:ascii="Arial Narrow" w:hAnsi="Arial Narrow" w:cs="Arial"/>
          <w:color w:val="000000" w:themeColor="text1"/>
          <w:sz w:val="22"/>
          <w:szCs w:val="22"/>
        </w:rPr>
        <w:t>condiciones</w:t>
      </w:r>
      <w:proofErr w:type="spellEnd"/>
      <w:r w:rsidRPr="000113CB">
        <w:rPr>
          <w:rFonts w:ascii="Arial Narrow" w:hAnsi="Arial Narrow" w:cs="Arial"/>
          <w:color w:val="000000" w:themeColor="text1"/>
          <w:sz w:val="22"/>
          <w:szCs w:val="22"/>
        </w:rPr>
        <w:t xml:space="preserve"> de </w:t>
      </w:r>
      <w:proofErr w:type="spellStart"/>
      <w:r w:rsidRPr="000113CB">
        <w:rPr>
          <w:rFonts w:ascii="Arial Narrow" w:hAnsi="Arial Narrow" w:cs="Arial"/>
          <w:color w:val="000000" w:themeColor="text1"/>
          <w:sz w:val="22"/>
          <w:szCs w:val="22"/>
        </w:rPr>
        <w:t>incertidumbre</w:t>
      </w:r>
      <w:proofErr w:type="spellEnd"/>
      <w:r w:rsidRPr="000113CB">
        <w:rPr>
          <w:rFonts w:ascii="Arial Narrow" w:hAnsi="Arial Narrow" w:cs="Arial"/>
          <w:color w:val="000000" w:themeColor="text1"/>
          <w:sz w:val="22"/>
          <w:szCs w:val="22"/>
        </w:rPr>
        <w:t xml:space="preserve">, </w:t>
      </w:r>
      <w:proofErr w:type="spellStart"/>
      <w:r w:rsidR="00E876D9" w:rsidRPr="00E876D9">
        <w:rPr>
          <w:rFonts w:ascii="Arial Narrow" w:hAnsi="Arial Narrow" w:cs="Arial"/>
          <w:color w:val="000000" w:themeColor="text1"/>
          <w:sz w:val="22"/>
          <w:szCs w:val="22"/>
        </w:rPr>
        <w:t>en</w:t>
      </w:r>
      <w:proofErr w:type="spellEnd"/>
      <w:r w:rsidR="00E876D9" w:rsidRPr="00E876D9">
        <w:rPr>
          <w:rFonts w:ascii="Arial Narrow" w:hAnsi="Arial Narrow" w:cs="Arial"/>
          <w:color w:val="000000" w:themeColor="text1"/>
          <w:sz w:val="22"/>
          <w:szCs w:val="22"/>
        </w:rPr>
        <w:t xml:space="preserve"> </w:t>
      </w:r>
      <w:proofErr w:type="spellStart"/>
      <w:r w:rsidR="00E876D9" w:rsidRPr="00E876D9">
        <w:rPr>
          <w:rFonts w:ascii="Arial Narrow" w:hAnsi="Arial Narrow" w:cs="Arial"/>
          <w:color w:val="000000" w:themeColor="text1"/>
          <w:sz w:val="22"/>
          <w:szCs w:val="22"/>
        </w:rPr>
        <w:t>el</w:t>
      </w:r>
      <w:proofErr w:type="spellEnd"/>
      <w:r w:rsidR="00E876D9" w:rsidRPr="00E876D9">
        <w:rPr>
          <w:rFonts w:ascii="Arial Narrow" w:hAnsi="Arial Narrow" w:cs="Arial"/>
          <w:color w:val="000000" w:themeColor="text1"/>
          <w:sz w:val="22"/>
          <w:szCs w:val="22"/>
        </w:rPr>
        <w:t xml:space="preserve"> </w:t>
      </w:r>
      <w:proofErr w:type="spellStart"/>
      <w:r w:rsidR="00E876D9" w:rsidRPr="00E876D9">
        <w:rPr>
          <w:rFonts w:ascii="Arial Narrow" w:hAnsi="Arial Narrow" w:cs="Arial"/>
          <w:color w:val="000000" w:themeColor="text1"/>
          <w:sz w:val="22"/>
          <w:szCs w:val="22"/>
        </w:rPr>
        <w:t>contexto</w:t>
      </w:r>
      <w:proofErr w:type="spellEnd"/>
      <w:r w:rsidR="00E876D9" w:rsidRPr="00E876D9">
        <w:rPr>
          <w:rFonts w:ascii="Arial Narrow" w:hAnsi="Arial Narrow" w:cs="Arial"/>
          <w:color w:val="000000" w:themeColor="text1"/>
          <w:sz w:val="22"/>
          <w:szCs w:val="22"/>
        </w:rPr>
        <w:t xml:space="preserve"> de </w:t>
      </w:r>
      <w:proofErr w:type="spellStart"/>
      <w:r w:rsidR="00E876D9" w:rsidRPr="00E876D9">
        <w:rPr>
          <w:rFonts w:ascii="Arial Narrow" w:hAnsi="Arial Narrow" w:cs="Arial"/>
          <w:color w:val="000000" w:themeColor="text1"/>
          <w:sz w:val="22"/>
          <w:szCs w:val="22"/>
        </w:rPr>
        <w:t>problemas</w:t>
      </w:r>
      <w:proofErr w:type="spellEnd"/>
      <w:r w:rsidR="00E876D9" w:rsidRPr="00E876D9">
        <w:rPr>
          <w:rFonts w:ascii="Arial Narrow" w:hAnsi="Arial Narrow" w:cs="Arial"/>
          <w:color w:val="000000" w:themeColor="text1"/>
          <w:sz w:val="22"/>
          <w:szCs w:val="22"/>
        </w:rPr>
        <w:t xml:space="preserve"> </w:t>
      </w:r>
      <w:proofErr w:type="spellStart"/>
      <w:r w:rsidR="00E876D9" w:rsidRPr="00E876D9">
        <w:rPr>
          <w:rFonts w:ascii="Arial Narrow" w:hAnsi="Arial Narrow" w:cs="Arial"/>
          <w:color w:val="000000" w:themeColor="text1"/>
          <w:sz w:val="22"/>
          <w:szCs w:val="22"/>
        </w:rPr>
        <w:t>reales</w:t>
      </w:r>
      <w:proofErr w:type="spellEnd"/>
      <w:r w:rsidR="00E876D9" w:rsidRPr="00E876D9">
        <w:rPr>
          <w:rFonts w:ascii="Arial Narrow" w:hAnsi="Arial Narrow" w:cs="Arial"/>
          <w:color w:val="000000" w:themeColor="text1"/>
          <w:sz w:val="22"/>
          <w:szCs w:val="22"/>
        </w:rPr>
        <w:t xml:space="preserve"> de </w:t>
      </w:r>
      <w:proofErr w:type="spellStart"/>
      <w:r w:rsidR="00E876D9" w:rsidRPr="00E876D9">
        <w:rPr>
          <w:rFonts w:ascii="Arial Narrow" w:hAnsi="Arial Narrow" w:cs="Arial"/>
          <w:color w:val="000000" w:themeColor="text1"/>
          <w:sz w:val="22"/>
          <w:szCs w:val="22"/>
        </w:rPr>
        <w:t>infraestructura</w:t>
      </w:r>
      <w:proofErr w:type="spellEnd"/>
      <w:r w:rsidR="00E876D9" w:rsidRPr="00E876D9">
        <w:rPr>
          <w:rFonts w:ascii="Arial Narrow" w:hAnsi="Arial Narrow" w:cs="Arial"/>
          <w:color w:val="000000" w:themeColor="text1"/>
          <w:sz w:val="22"/>
          <w:szCs w:val="22"/>
        </w:rPr>
        <w:t xml:space="preserve"> </w:t>
      </w:r>
      <w:proofErr w:type="spellStart"/>
      <w:r w:rsidR="00E876D9" w:rsidRPr="00E876D9">
        <w:rPr>
          <w:rFonts w:ascii="Arial Narrow" w:hAnsi="Arial Narrow" w:cs="Arial"/>
          <w:color w:val="000000" w:themeColor="text1"/>
          <w:sz w:val="22"/>
          <w:szCs w:val="22"/>
        </w:rPr>
        <w:t>hidráulica</w:t>
      </w:r>
      <w:proofErr w:type="spellEnd"/>
      <w:r w:rsidR="00E876D9" w:rsidRPr="00E876D9">
        <w:rPr>
          <w:rFonts w:ascii="Arial Narrow" w:hAnsi="Arial Narrow" w:cs="Arial"/>
          <w:color w:val="000000" w:themeColor="text1"/>
          <w:sz w:val="22"/>
          <w:szCs w:val="22"/>
        </w:rPr>
        <w:t xml:space="preserve"> </w:t>
      </w:r>
      <w:proofErr w:type="spellStart"/>
      <w:r w:rsidR="00E876D9" w:rsidRPr="00E876D9">
        <w:rPr>
          <w:rFonts w:ascii="Arial Narrow" w:hAnsi="Arial Narrow" w:cs="Arial"/>
          <w:color w:val="000000" w:themeColor="text1"/>
          <w:sz w:val="22"/>
          <w:szCs w:val="22"/>
        </w:rPr>
        <w:t>en</w:t>
      </w:r>
      <w:proofErr w:type="spellEnd"/>
      <w:r w:rsidR="00E876D9" w:rsidRPr="00E876D9">
        <w:rPr>
          <w:rFonts w:ascii="Arial Narrow" w:hAnsi="Arial Narrow" w:cs="Arial"/>
          <w:color w:val="000000" w:themeColor="text1"/>
          <w:sz w:val="22"/>
          <w:szCs w:val="22"/>
        </w:rPr>
        <w:t xml:space="preserve"> Colombia.</w:t>
      </w:r>
    </w:p>
    <w:p w14:paraId="0507474A" w14:textId="37E43C3E" w:rsidR="00002604" w:rsidRPr="00002604" w:rsidRDefault="00002604" w:rsidP="000113CB">
      <w:pPr>
        <w:pStyle w:val="Heading2"/>
        <w:jc w:val="both"/>
        <w:rPr>
          <w:rFonts w:ascii="Arial Narrow" w:hAnsi="Arial Narrow" w:cs="Arial"/>
          <w:color w:val="000000" w:themeColor="text1"/>
          <w:sz w:val="22"/>
          <w:szCs w:val="22"/>
          <w:lang w:val="es-ES"/>
        </w:rPr>
      </w:pPr>
      <w:r w:rsidRPr="00002604">
        <w:rPr>
          <w:rFonts w:ascii="Arial Narrow" w:hAnsi="Arial Narrow" w:cs="Arial"/>
          <w:color w:val="000000" w:themeColor="text1"/>
          <w:sz w:val="22"/>
          <w:szCs w:val="22"/>
          <w:lang w:val="es-ES"/>
        </w:rPr>
        <w:t>Mi enfoque pedagógico articula tres dimensiones: (i) fundamento físico riguroso, (</w:t>
      </w:r>
      <w:proofErr w:type="spellStart"/>
      <w:r w:rsidRPr="00002604">
        <w:rPr>
          <w:rFonts w:ascii="Arial Narrow" w:hAnsi="Arial Narrow" w:cs="Arial"/>
          <w:color w:val="000000" w:themeColor="text1"/>
          <w:sz w:val="22"/>
          <w:szCs w:val="22"/>
          <w:lang w:val="es-ES"/>
        </w:rPr>
        <w:t>ii</w:t>
      </w:r>
      <w:proofErr w:type="spellEnd"/>
      <w:r w:rsidRPr="00002604">
        <w:rPr>
          <w:rFonts w:ascii="Arial Narrow" w:hAnsi="Arial Narrow" w:cs="Arial"/>
          <w:color w:val="000000" w:themeColor="text1"/>
          <w:sz w:val="22"/>
          <w:szCs w:val="22"/>
          <w:lang w:val="es-ES"/>
        </w:rPr>
        <w:t>) modelación cuantitativa con evaluación explícita de incertidumbre y (</w:t>
      </w:r>
      <w:proofErr w:type="spellStart"/>
      <w:r w:rsidRPr="00002604">
        <w:rPr>
          <w:rFonts w:ascii="Arial Narrow" w:hAnsi="Arial Narrow" w:cs="Arial"/>
          <w:color w:val="000000" w:themeColor="text1"/>
          <w:sz w:val="22"/>
          <w:szCs w:val="22"/>
          <w:lang w:val="es-ES"/>
        </w:rPr>
        <w:t>iii</w:t>
      </w:r>
      <w:proofErr w:type="spellEnd"/>
      <w:r w:rsidRPr="00002604">
        <w:rPr>
          <w:rFonts w:ascii="Arial Narrow" w:hAnsi="Arial Narrow" w:cs="Arial"/>
          <w:color w:val="000000" w:themeColor="text1"/>
          <w:sz w:val="22"/>
          <w:szCs w:val="22"/>
          <w:lang w:val="es-ES"/>
        </w:rPr>
        <w:t>) análisis reproducible basado en datos reales. Esta integración busca formar profesionales con pensamiento crítico, criterio ingenieril sólido y capacidad de adaptación ante escenarios no estacionarios.</w:t>
      </w:r>
    </w:p>
    <w:p w14:paraId="1CB8E72B" w14:textId="77777777" w:rsidR="002777B7" w:rsidRPr="000113CB" w:rsidRDefault="00002604" w:rsidP="000113CB">
      <w:pPr>
        <w:pStyle w:val="ListParagraph"/>
        <w:numPr>
          <w:ilvl w:val="1"/>
          <w:numId w:val="15"/>
        </w:numPr>
        <w:ind w:left="360"/>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t>Formación en Pregrado</w:t>
      </w:r>
    </w:p>
    <w:p w14:paraId="54C99268" w14:textId="77777777" w:rsidR="002777B7" w:rsidRPr="000113CB" w:rsidRDefault="00002604" w:rsidP="000113CB">
      <w:pPr>
        <w:ind w:left="-72"/>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En el nivel de pregrado, la enseñanza se fundamentará en los pilares clásicos de la ingeniería hidráulica e hidrológica: mecánica de fluidos, hidráulica de canales abiertos, hidrología superficial y análisis de sistemas hidráulicos (</w:t>
      </w:r>
      <w:proofErr w:type="spellStart"/>
      <w:r w:rsidRPr="000113CB">
        <w:rPr>
          <w:rFonts w:ascii="Arial Narrow" w:eastAsiaTheme="majorEastAsia" w:hAnsi="Arial Narrow" w:cs="Arial"/>
          <w:color w:val="000000" w:themeColor="text1"/>
          <w:lang w:val="es-ES"/>
        </w:rPr>
        <w:t>Chow</w:t>
      </w:r>
      <w:proofErr w:type="spellEnd"/>
      <w:r w:rsidRPr="000113CB">
        <w:rPr>
          <w:rFonts w:ascii="Arial Narrow" w:eastAsiaTheme="majorEastAsia" w:hAnsi="Arial Narrow" w:cs="Arial"/>
          <w:color w:val="000000" w:themeColor="text1"/>
          <w:lang w:val="es-ES"/>
        </w:rPr>
        <w:t xml:space="preserve"> et al., 1988; </w:t>
      </w:r>
      <w:proofErr w:type="spellStart"/>
      <w:r w:rsidRPr="000113CB">
        <w:rPr>
          <w:rFonts w:ascii="Arial Narrow" w:eastAsiaTheme="majorEastAsia" w:hAnsi="Arial Narrow" w:cs="Arial"/>
          <w:color w:val="000000" w:themeColor="text1"/>
          <w:lang w:val="es-ES"/>
        </w:rPr>
        <w:t>Dingman</w:t>
      </w:r>
      <w:proofErr w:type="spellEnd"/>
      <w:r w:rsidRPr="000113CB">
        <w:rPr>
          <w:rFonts w:ascii="Arial Narrow" w:eastAsiaTheme="majorEastAsia" w:hAnsi="Arial Narrow" w:cs="Arial"/>
          <w:color w:val="000000" w:themeColor="text1"/>
          <w:lang w:val="es-ES"/>
        </w:rPr>
        <w:t>, 2015). Sin embargo, el énfasis no estará en la aplicación mecánica de fórmulas, sino en la comprensión conceptual profunda de los procesos físicos dominantes.</w:t>
      </w:r>
      <w:r w:rsidR="002777B7" w:rsidRPr="000113CB">
        <w:rPr>
          <w:rFonts w:ascii="Arial Narrow" w:eastAsiaTheme="majorEastAsia" w:hAnsi="Arial Narrow" w:cs="Arial"/>
          <w:color w:val="000000" w:themeColor="text1"/>
          <w:lang w:val="es-ES"/>
        </w:rPr>
        <w:t xml:space="preserve"> </w:t>
      </w:r>
      <w:r w:rsidRPr="00002604">
        <w:rPr>
          <w:rFonts w:ascii="Arial Narrow" w:eastAsiaTheme="majorEastAsia" w:hAnsi="Arial Narrow" w:cs="Arial"/>
          <w:color w:val="000000" w:themeColor="text1"/>
          <w:lang w:val="es-ES"/>
        </w:rPr>
        <w:t>Se priorizarán tres competencias centrales:</w:t>
      </w:r>
      <w:r w:rsidR="002777B7" w:rsidRPr="000113CB">
        <w:rPr>
          <w:rFonts w:ascii="Arial Narrow" w:eastAsiaTheme="majorEastAsia" w:hAnsi="Arial Narrow" w:cs="Arial"/>
          <w:color w:val="000000" w:themeColor="text1"/>
          <w:lang w:val="es-ES"/>
        </w:rPr>
        <w:t xml:space="preserve"> </w:t>
      </w:r>
    </w:p>
    <w:p w14:paraId="56845378" w14:textId="06410473" w:rsidR="002777B7" w:rsidRPr="000113CB" w:rsidRDefault="00002604" w:rsidP="000113CB">
      <w:pPr>
        <w:pStyle w:val="ListParagraph"/>
        <w:numPr>
          <w:ilvl w:val="0"/>
          <w:numId w:val="17"/>
        </w:num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 xml:space="preserve">Comprensión física </w:t>
      </w:r>
      <w:r w:rsidR="002777B7" w:rsidRPr="000113CB">
        <w:rPr>
          <w:rFonts w:ascii="Arial Narrow" w:eastAsiaTheme="majorEastAsia" w:hAnsi="Arial Narrow" w:cs="Arial"/>
          <w:color w:val="000000" w:themeColor="text1"/>
          <w:lang w:val="es-ES"/>
        </w:rPr>
        <w:t xml:space="preserve">de conceptos: </w:t>
      </w:r>
      <w:r w:rsidRPr="000113CB">
        <w:rPr>
          <w:rFonts w:ascii="Arial Narrow" w:eastAsiaTheme="majorEastAsia" w:hAnsi="Arial Narrow" w:cs="Arial"/>
          <w:color w:val="000000" w:themeColor="text1"/>
          <w:lang w:val="es-ES"/>
        </w:rPr>
        <w:t>Los estudiantes deberán interpretar ecuaciones de conservación (masa, momento y energía)</w:t>
      </w:r>
      <w:r w:rsidR="00E876D9">
        <w:rPr>
          <w:rFonts w:ascii="Arial Narrow" w:eastAsiaTheme="majorEastAsia" w:hAnsi="Arial Narrow" w:cs="Arial"/>
          <w:color w:val="000000" w:themeColor="text1"/>
          <w:lang w:val="es-ES"/>
        </w:rPr>
        <w:t xml:space="preserve"> y</w:t>
      </w:r>
      <w:r w:rsidRPr="000113CB">
        <w:rPr>
          <w:rFonts w:ascii="Arial Narrow" w:eastAsiaTheme="majorEastAsia" w:hAnsi="Arial Narrow" w:cs="Arial"/>
          <w:color w:val="000000" w:themeColor="text1"/>
          <w:lang w:val="es-ES"/>
        </w:rPr>
        <w:t xml:space="preserve"> comprender las hipótesis simplificadoras (flujo uniforme, régimen permanente, homogeneidad espacial)</w:t>
      </w:r>
      <w:r w:rsidR="00E876D9">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 xml:space="preserve">La meta no es memorizar ecuaciones, sino entender qué representan, qué omiten y </w:t>
      </w:r>
      <w:proofErr w:type="gramStart"/>
      <w:r w:rsidRPr="000113CB">
        <w:rPr>
          <w:rFonts w:ascii="Arial Narrow" w:eastAsiaTheme="majorEastAsia" w:hAnsi="Arial Narrow" w:cs="Arial"/>
          <w:color w:val="000000" w:themeColor="text1"/>
          <w:lang w:val="es-ES"/>
        </w:rPr>
        <w:t>bajo qué condiciones</w:t>
      </w:r>
      <w:proofErr w:type="gramEnd"/>
      <w:r w:rsidRPr="000113CB">
        <w:rPr>
          <w:rFonts w:ascii="Arial Narrow" w:eastAsiaTheme="majorEastAsia" w:hAnsi="Arial Narrow" w:cs="Arial"/>
          <w:color w:val="000000" w:themeColor="text1"/>
          <w:lang w:val="es-ES"/>
        </w:rPr>
        <w:t xml:space="preserve"> pueden generar resultados físicamente inconsistentes.</w:t>
      </w:r>
      <w:r w:rsidR="002777B7" w:rsidRPr="000113CB">
        <w:rPr>
          <w:rFonts w:ascii="Arial Narrow" w:eastAsiaTheme="majorEastAsia" w:hAnsi="Arial Narrow" w:cs="Arial"/>
          <w:color w:val="000000" w:themeColor="text1"/>
          <w:lang w:val="es-ES"/>
        </w:rPr>
        <w:t xml:space="preserve"> </w:t>
      </w:r>
      <w:r w:rsidR="0001536C" w:rsidRPr="0001536C">
        <w:rPr>
          <w:rFonts w:ascii="Arial Narrow" w:eastAsiaTheme="majorEastAsia" w:hAnsi="Arial Narrow" w:cs="Arial"/>
          <w:color w:val="000000" w:themeColor="text1"/>
        </w:rPr>
        <w:t xml:space="preserve">Los </w:t>
      </w:r>
      <w:proofErr w:type="spellStart"/>
      <w:r w:rsidR="0001536C" w:rsidRPr="0001536C">
        <w:rPr>
          <w:rFonts w:ascii="Arial Narrow" w:eastAsiaTheme="majorEastAsia" w:hAnsi="Arial Narrow" w:cs="Arial"/>
          <w:color w:val="000000" w:themeColor="text1"/>
        </w:rPr>
        <w:t>estudiantes</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deberán</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interpretar</w:t>
      </w:r>
      <w:proofErr w:type="spellEnd"/>
      <w:r w:rsidR="0001536C" w:rsidRPr="0001536C">
        <w:rPr>
          <w:rFonts w:ascii="Arial Narrow" w:eastAsiaTheme="majorEastAsia" w:hAnsi="Arial Narrow" w:cs="Arial"/>
          <w:color w:val="000000" w:themeColor="text1"/>
        </w:rPr>
        <w:t xml:space="preserve"> las </w:t>
      </w:r>
      <w:proofErr w:type="spellStart"/>
      <w:r w:rsidR="0001536C" w:rsidRPr="0001536C">
        <w:rPr>
          <w:rFonts w:ascii="Arial Narrow" w:eastAsiaTheme="majorEastAsia" w:hAnsi="Arial Narrow" w:cs="Arial"/>
          <w:color w:val="000000" w:themeColor="text1"/>
        </w:rPr>
        <w:t>ecuaciones</w:t>
      </w:r>
      <w:proofErr w:type="spellEnd"/>
      <w:r w:rsidR="0001536C" w:rsidRPr="0001536C">
        <w:rPr>
          <w:rFonts w:ascii="Arial Narrow" w:eastAsiaTheme="majorEastAsia" w:hAnsi="Arial Narrow" w:cs="Arial"/>
          <w:color w:val="000000" w:themeColor="text1"/>
        </w:rPr>
        <w:t xml:space="preserve"> de </w:t>
      </w:r>
      <w:proofErr w:type="spellStart"/>
      <w:r w:rsidR="0001536C" w:rsidRPr="0001536C">
        <w:rPr>
          <w:rFonts w:ascii="Arial Narrow" w:eastAsiaTheme="majorEastAsia" w:hAnsi="Arial Narrow" w:cs="Arial"/>
          <w:color w:val="000000" w:themeColor="text1"/>
        </w:rPr>
        <w:t>conservación</w:t>
      </w:r>
      <w:proofErr w:type="spellEnd"/>
      <w:r w:rsidR="0001536C" w:rsidRPr="0001536C">
        <w:rPr>
          <w:rFonts w:ascii="Arial Narrow" w:eastAsiaTheme="majorEastAsia" w:hAnsi="Arial Narrow" w:cs="Arial"/>
          <w:color w:val="000000" w:themeColor="text1"/>
        </w:rPr>
        <w:t xml:space="preserve"> de masa, </w:t>
      </w:r>
      <w:proofErr w:type="spellStart"/>
      <w:r w:rsidR="0001536C" w:rsidRPr="0001536C">
        <w:rPr>
          <w:rFonts w:ascii="Arial Narrow" w:eastAsiaTheme="majorEastAsia" w:hAnsi="Arial Narrow" w:cs="Arial"/>
          <w:color w:val="000000" w:themeColor="text1"/>
        </w:rPr>
        <w:t>momento</w:t>
      </w:r>
      <w:proofErr w:type="spellEnd"/>
      <w:r w:rsidR="0001536C" w:rsidRPr="0001536C">
        <w:rPr>
          <w:rFonts w:ascii="Arial Narrow" w:eastAsiaTheme="majorEastAsia" w:hAnsi="Arial Narrow" w:cs="Arial"/>
          <w:color w:val="000000" w:themeColor="text1"/>
        </w:rPr>
        <w:t xml:space="preserve"> y </w:t>
      </w:r>
      <w:proofErr w:type="spellStart"/>
      <w:r w:rsidR="0001536C" w:rsidRPr="0001536C">
        <w:rPr>
          <w:rFonts w:ascii="Arial Narrow" w:eastAsiaTheme="majorEastAsia" w:hAnsi="Arial Narrow" w:cs="Arial"/>
          <w:color w:val="000000" w:themeColor="text1"/>
        </w:rPr>
        <w:t>energía</w:t>
      </w:r>
      <w:proofErr w:type="spellEnd"/>
      <w:r w:rsidR="0001536C" w:rsidRPr="0001536C">
        <w:rPr>
          <w:rFonts w:ascii="Arial Narrow" w:eastAsiaTheme="majorEastAsia" w:hAnsi="Arial Narrow" w:cs="Arial"/>
          <w:color w:val="000000" w:themeColor="text1"/>
        </w:rPr>
        <w:t xml:space="preserve"> que </w:t>
      </w:r>
      <w:proofErr w:type="spellStart"/>
      <w:r w:rsidR="0001536C" w:rsidRPr="0001536C">
        <w:rPr>
          <w:rFonts w:ascii="Arial Narrow" w:eastAsiaTheme="majorEastAsia" w:hAnsi="Arial Narrow" w:cs="Arial"/>
          <w:color w:val="000000" w:themeColor="text1"/>
        </w:rPr>
        <w:t>gobiernan</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el</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flujo</w:t>
      </w:r>
      <w:proofErr w:type="spellEnd"/>
      <w:r w:rsidR="0001536C" w:rsidRPr="0001536C">
        <w:rPr>
          <w:rFonts w:ascii="Arial Narrow" w:eastAsiaTheme="majorEastAsia" w:hAnsi="Arial Narrow" w:cs="Arial"/>
          <w:color w:val="000000" w:themeColor="text1"/>
        </w:rPr>
        <w:t xml:space="preserve"> de </w:t>
      </w:r>
      <w:proofErr w:type="spellStart"/>
      <w:r w:rsidR="0001536C" w:rsidRPr="0001536C">
        <w:rPr>
          <w:rFonts w:ascii="Arial Narrow" w:eastAsiaTheme="majorEastAsia" w:hAnsi="Arial Narrow" w:cs="Arial"/>
          <w:color w:val="000000" w:themeColor="text1"/>
        </w:rPr>
        <w:t>fluidos</w:t>
      </w:r>
      <w:proofErr w:type="spellEnd"/>
      <w:r w:rsidR="0001536C" w:rsidRPr="0001536C">
        <w:rPr>
          <w:rFonts w:ascii="Arial Narrow" w:eastAsiaTheme="majorEastAsia" w:hAnsi="Arial Narrow" w:cs="Arial"/>
          <w:color w:val="000000" w:themeColor="text1"/>
        </w:rPr>
        <w:t xml:space="preserve"> (Munson et al., 2013; White, 2016) y </w:t>
      </w:r>
      <w:proofErr w:type="spellStart"/>
      <w:r w:rsidR="0001536C" w:rsidRPr="0001536C">
        <w:rPr>
          <w:rFonts w:ascii="Arial Narrow" w:eastAsiaTheme="majorEastAsia" w:hAnsi="Arial Narrow" w:cs="Arial"/>
          <w:color w:val="000000" w:themeColor="text1"/>
        </w:rPr>
        <w:t>comprender</w:t>
      </w:r>
      <w:proofErr w:type="spellEnd"/>
      <w:r w:rsidR="0001536C" w:rsidRPr="0001536C">
        <w:rPr>
          <w:rFonts w:ascii="Arial Narrow" w:eastAsiaTheme="majorEastAsia" w:hAnsi="Arial Narrow" w:cs="Arial"/>
          <w:color w:val="000000" w:themeColor="text1"/>
        </w:rPr>
        <w:t xml:space="preserve"> las </w:t>
      </w:r>
      <w:proofErr w:type="spellStart"/>
      <w:r w:rsidR="0001536C" w:rsidRPr="0001536C">
        <w:rPr>
          <w:rFonts w:ascii="Arial Narrow" w:eastAsiaTheme="majorEastAsia" w:hAnsi="Arial Narrow" w:cs="Arial"/>
          <w:color w:val="000000" w:themeColor="text1"/>
        </w:rPr>
        <w:t>hipótesis</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simplificad</w:t>
      </w:r>
      <w:r w:rsidR="0001536C">
        <w:rPr>
          <w:rFonts w:ascii="Arial Narrow" w:eastAsiaTheme="majorEastAsia" w:hAnsi="Arial Narrow" w:cs="Arial"/>
          <w:color w:val="000000" w:themeColor="text1"/>
        </w:rPr>
        <w:t>oras</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asociadas</w:t>
      </w:r>
      <w:proofErr w:type="spellEnd"/>
      <w:r w:rsidR="0001536C" w:rsidRPr="0001536C">
        <w:rPr>
          <w:rFonts w:ascii="Arial Narrow" w:eastAsiaTheme="majorEastAsia" w:hAnsi="Arial Narrow" w:cs="Arial"/>
          <w:color w:val="000000" w:themeColor="text1"/>
        </w:rPr>
        <w:t xml:space="preserve"> a </w:t>
      </w:r>
      <w:proofErr w:type="spellStart"/>
      <w:r w:rsidR="0001536C" w:rsidRPr="0001536C">
        <w:rPr>
          <w:rFonts w:ascii="Arial Narrow" w:eastAsiaTheme="majorEastAsia" w:hAnsi="Arial Narrow" w:cs="Arial"/>
          <w:color w:val="000000" w:themeColor="text1"/>
        </w:rPr>
        <w:t>flujo</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uniforme</w:t>
      </w:r>
      <w:proofErr w:type="spellEnd"/>
      <w:r w:rsidR="0001536C" w:rsidRPr="0001536C">
        <w:rPr>
          <w:rFonts w:ascii="Arial Narrow" w:eastAsiaTheme="majorEastAsia" w:hAnsi="Arial Narrow" w:cs="Arial"/>
          <w:color w:val="000000" w:themeColor="text1"/>
        </w:rPr>
        <w:t xml:space="preserve"> y </w:t>
      </w:r>
      <w:proofErr w:type="spellStart"/>
      <w:r w:rsidR="0001536C" w:rsidRPr="0001536C">
        <w:rPr>
          <w:rFonts w:ascii="Arial Narrow" w:eastAsiaTheme="majorEastAsia" w:hAnsi="Arial Narrow" w:cs="Arial"/>
          <w:color w:val="000000" w:themeColor="text1"/>
        </w:rPr>
        <w:t>régimen</w:t>
      </w:r>
      <w:proofErr w:type="spellEnd"/>
      <w:r w:rsidR="0001536C" w:rsidRPr="0001536C">
        <w:rPr>
          <w:rFonts w:ascii="Arial Narrow" w:eastAsiaTheme="majorEastAsia" w:hAnsi="Arial Narrow" w:cs="Arial"/>
          <w:color w:val="000000" w:themeColor="text1"/>
        </w:rPr>
        <w:t xml:space="preserve"> </w:t>
      </w:r>
      <w:proofErr w:type="spellStart"/>
      <w:r w:rsidR="0001536C" w:rsidRPr="0001536C">
        <w:rPr>
          <w:rFonts w:ascii="Arial Narrow" w:eastAsiaTheme="majorEastAsia" w:hAnsi="Arial Narrow" w:cs="Arial"/>
          <w:color w:val="000000" w:themeColor="text1"/>
        </w:rPr>
        <w:t>permanente</w:t>
      </w:r>
      <w:proofErr w:type="spellEnd"/>
      <w:r w:rsidR="0001536C" w:rsidRPr="0001536C">
        <w:rPr>
          <w:rFonts w:ascii="Arial Narrow" w:eastAsiaTheme="majorEastAsia" w:hAnsi="Arial Narrow" w:cs="Arial"/>
          <w:color w:val="000000" w:themeColor="text1"/>
        </w:rPr>
        <w:t xml:space="preserve"> (Chow, 1959).</w:t>
      </w:r>
    </w:p>
    <w:p w14:paraId="325F386B" w14:textId="5B77FF14" w:rsidR="002777B7" w:rsidRPr="000113CB" w:rsidRDefault="00002604" w:rsidP="000113CB">
      <w:pPr>
        <w:pStyle w:val="ListParagraph"/>
        <w:numPr>
          <w:ilvl w:val="0"/>
          <w:numId w:val="17"/>
        </w:numPr>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t>Pensamiento crítico frente a modelos</w:t>
      </w:r>
      <w:r w:rsidR="002777B7" w:rsidRPr="000113CB">
        <w:rPr>
          <w:rFonts w:ascii="Arial Narrow" w:eastAsiaTheme="majorEastAsia" w:hAnsi="Arial Narrow" w:cs="Arial"/>
          <w:color w:val="000000" w:themeColor="text1"/>
          <w:lang w:val="es-ES"/>
        </w:rPr>
        <w:t xml:space="preserve">: </w:t>
      </w:r>
      <w:r w:rsidRPr="00002604">
        <w:rPr>
          <w:rFonts w:ascii="Arial Narrow" w:eastAsiaTheme="majorEastAsia" w:hAnsi="Arial Narrow" w:cs="Arial"/>
          <w:color w:val="000000" w:themeColor="text1"/>
          <w:lang w:val="es-ES"/>
        </w:rPr>
        <w:t>Se enfatizará que un buen ajuste estadístico no garantiza validez física. Se introducirán conceptos como equifinalidad (</w:t>
      </w:r>
      <w:proofErr w:type="spellStart"/>
      <w:r w:rsidRPr="00002604">
        <w:rPr>
          <w:rFonts w:ascii="Arial Narrow" w:eastAsiaTheme="majorEastAsia" w:hAnsi="Arial Narrow" w:cs="Arial"/>
          <w:color w:val="000000" w:themeColor="text1"/>
          <w:lang w:val="es-ES"/>
        </w:rPr>
        <w:t>Beven</w:t>
      </w:r>
      <w:proofErr w:type="spellEnd"/>
      <w:r w:rsidRPr="00002604">
        <w:rPr>
          <w:rFonts w:ascii="Arial Narrow" w:eastAsiaTheme="majorEastAsia" w:hAnsi="Arial Narrow" w:cs="Arial"/>
          <w:color w:val="000000" w:themeColor="text1"/>
          <w:lang w:val="es-ES"/>
        </w:rPr>
        <w:t xml:space="preserve"> &amp; </w:t>
      </w:r>
      <w:proofErr w:type="spellStart"/>
      <w:r w:rsidRPr="00002604">
        <w:rPr>
          <w:rFonts w:ascii="Arial Narrow" w:eastAsiaTheme="majorEastAsia" w:hAnsi="Arial Narrow" w:cs="Arial"/>
          <w:color w:val="000000" w:themeColor="text1"/>
          <w:lang w:val="es-ES"/>
        </w:rPr>
        <w:t>Freer</w:t>
      </w:r>
      <w:proofErr w:type="spellEnd"/>
      <w:r w:rsidRPr="00002604">
        <w:rPr>
          <w:rFonts w:ascii="Arial Narrow" w:eastAsiaTheme="majorEastAsia" w:hAnsi="Arial Narrow" w:cs="Arial"/>
          <w:color w:val="000000" w:themeColor="text1"/>
          <w:lang w:val="es-ES"/>
        </w:rPr>
        <w:t xml:space="preserve">, 2001), limitaciones de modelos </w:t>
      </w:r>
      <w:r w:rsidR="0001536C">
        <w:rPr>
          <w:rFonts w:ascii="Arial Narrow" w:eastAsiaTheme="majorEastAsia" w:hAnsi="Arial Narrow" w:cs="Arial"/>
          <w:color w:val="000000" w:themeColor="text1"/>
          <w:lang w:val="es-ES"/>
        </w:rPr>
        <w:t>matemáticos</w:t>
      </w:r>
      <w:r w:rsidRPr="00002604">
        <w:rPr>
          <w:rFonts w:ascii="Arial Narrow" w:eastAsiaTheme="majorEastAsia" w:hAnsi="Arial Narrow" w:cs="Arial"/>
          <w:color w:val="000000" w:themeColor="text1"/>
          <w:lang w:val="es-ES"/>
        </w:rPr>
        <w:t xml:space="preserve"> y sensibilidad paramétrica. Los estudiantes aprenderán a cuestionar resultados, analizar supuestos y reconocer la diferencia entre ajuste numérico y coherencia </w:t>
      </w:r>
      <w:proofErr w:type="spellStart"/>
      <w:r w:rsidRPr="00002604">
        <w:rPr>
          <w:rFonts w:ascii="Arial Narrow" w:eastAsiaTheme="majorEastAsia" w:hAnsi="Arial Narrow" w:cs="Arial"/>
          <w:color w:val="000000" w:themeColor="text1"/>
          <w:lang w:val="es-ES"/>
        </w:rPr>
        <w:t>mecanística</w:t>
      </w:r>
      <w:proofErr w:type="spellEnd"/>
      <w:r w:rsidRPr="00002604">
        <w:rPr>
          <w:rFonts w:ascii="Arial Narrow" w:eastAsiaTheme="majorEastAsia" w:hAnsi="Arial Narrow" w:cs="Arial"/>
          <w:color w:val="000000" w:themeColor="text1"/>
          <w:lang w:val="es-ES"/>
        </w:rPr>
        <w:t>.</w:t>
      </w:r>
      <w:r w:rsidR="002777B7"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Este componente busca evitar una formación reducida a “correr modelos”, promoviendo en cambio criterio</w:t>
      </w:r>
      <w:r w:rsidR="002777B7"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ingenieril fundamentado.</w:t>
      </w:r>
      <w:r w:rsidR="002777B7" w:rsidRPr="000113CB">
        <w:rPr>
          <w:rFonts w:ascii="Arial Narrow" w:eastAsiaTheme="majorEastAsia" w:hAnsi="Arial Narrow" w:cs="Arial"/>
          <w:color w:val="000000" w:themeColor="text1"/>
          <w:lang w:val="es-ES"/>
        </w:rPr>
        <w:t xml:space="preserve"> </w:t>
      </w:r>
    </w:p>
    <w:p w14:paraId="1103FB0F" w14:textId="09A0659B" w:rsidR="002777B7" w:rsidRPr="000113CB" w:rsidRDefault="002777B7" w:rsidP="000113CB">
      <w:pPr>
        <w:pStyle w:val="ListParagraph"/>
        <w:numPr>
          <w:ilvl w:val="0"/>
          <w:numId w:val="17"/>
        </w:num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Análisis reproducible</w:t>
      </w:r>
      <w:r w:rsidR="00E876D9">
        <w:rPr>
          <w:rFonts w:ascii="Arial Narrow" w:eastAsiaTheme="majorEastAsia" w:hAnsi="Arial Narrow" w:cs="Arial"/>
          <w:color w:val="000000" w:themeColor="text1"/>
          <w:lang w:val="es-ES"/>
        </w:rPr>
        <w:t xml:space="preserve"> y</w:t>
      </w:r>
      <w:r w:rsidRPr="000113CB">
        <w:rPr>
          <w:rFonts w:ascii="Arial Narrow" w:eastAsiaTheme="majorEastAsia" w:hAnsi="Arial Narrow" w:cs="Arial"/>
          <w:color w:val="000000" w:themeColor="text1"/>
          <w:lang w:val="es-ES"/>
        </w:rPr>
        <w:t xml:space="preserve"> programación científica básica: Se promoverá el uso de herramientas computacionales abiertas (Python, notebooks reproducibles, SIG) para el análisis de datos. La programación no será un fin en sí mismo, sino un medio para garantizar transparencia, trazabilidad y reproducibilidad en los cálculos hidráulicos e hidrológicos. En la medida de lo posible, se promoverá un acercamiento directo de los estudiantes a visitas de campo que les permitan construir memorias tangibles y relacionar los conceptos aprendidos con espacios físicos reales. Considero fundamental aprovechar al máximo los espacios que ofrece la Universidad Nacional y su entorno territorial para que los estudiantes tengan experiencias formativas más concretas, situadas y enriquecedoras.</w:t>
      </w:r>
    </w:p>
    <w:p w14:paraId="7FE46463" w14:textId="77777777" w:rsidR="0015383F" w:rsidRDefault="0015383F" w:rsidP="000113CB">
      <w:pPr>
        <w:pStyle w:val="ListParagraph"/>
        <w:ind w:left="288"/>
        <w:jc w:val="both"/>
        <w:rPr>
          <w:rFonts w:ascii="Arial Narrow" w:eastAsiaTheme="majorEastAsia" w:hAnsi="Arial Narrow" w:cs="Arial"/>
          <w:color w:val="000000" w:themeColor="text1"/>
          <w:lang w:val="es-ES"/>
        </w:rPr>
      </w:pPr>
    </w:p>
    <w:p w14:paraId="13C3C0CC" w14:textId="77777777" w:rsidR="00E876D9" w:rsidRDefault="00E876D9" w:rsidP="000113CB">
      <w:pPr>
        <w:pStyle w:val="ListParagraph"/>
        <w:ind w:left="288"/>
        <w:jc w:val="both"/>
        <w:rPr>
          <w:rFonts w:ascii="Arial Narrow" w:eastAsiaTheme="majorEastAsia" w:hAnsi="Arial Narrow" w:cs="Arial"/>
          <w:color w:val="000000" w:themeColor="text1"/>
          <w:lang w:val="es-ES"/>
        </w:rPr>
      </w:pPr>
    </w:p>
    <w:p w14:paraId="5043DB5C" w14:textId="77777777" w:rsidR="00713AC6" w:rsidRDefault="00713AC6" w:rsidP="000113CB">
      <w:pPr>
        <w:pStyle w:val="ListParagraph"/>
        <w:ind w:left="288"/>
        <w:jc w:val="both"/>
        <w:rPr>
          <w:rFonts w:ascii="Arial Narrow" w:eastAsiaTheme="majorEastAsia" w:hAnsi="Arial Narrow" w:cs="Arial"/>
          <w:color w:val="000000" w:themeColor="text1"/>
          <w:lang w:val="es-ES"/>
        </w:rPr>
      </w:pPr>
    </w:p>
    <w:p w14:paraId="6B987E40" w14:textId="77777777" w:rsidR="00713AC6" w:rsidRDefault="00713AC6" w:rsidP="000113CB">
      <w:pPr>
        <w:pStyle w:val="ListParagraph"/>
        <w:ind w:left="288"/>
        <w:jc w:val="both"/>
        <w:rPr>
          <w:rFonts w:ascii="Arial Narrow" w:eastAsiaTheme="majorEastAsia" w:hAnsi="Arial Narrow" w:cs="Arial"/>
          <w:color w:val="000000" w:themeColor="text1"/>
          <w:lang w:val="es-ES"/>
        </w:rPr>
      </w:pPr>
    </w:p>
    <w:p w14:paraId="5BDD5B26" w14:textId="77777777" w:rsidR="00713AC6" w:rsidRDefault="00713AC6" w:rsidP="000113CB">
      <w:pPr>
        <w:pStyle w:val="ListParagraph"/>
        <w:ind w:left="288"/>
        <w:jc w:val="both"/>
        <w:rPr>
          <w:rFonts w:ascii="Arial Narrow" w:eastAsiaTheme="majorEastAsia" w:hAnsi="Arial Narrow" w:cs="Arial"/>
          <w:color w:val="000000" w:themeColor="text1"/>
          <w:lang w:val="es-ES"/>
        </w:rPr>
      </w:pPr>
    </w:p>
    <w:p w14:paraId="2542C950" w14:textId="77777777" w:rsidR="00713AC6" w:rsidRPr="000113CB" w:rsidRDefault="00713AC6" w:rsidP="000113CB">
      <w:pPr>
        <w:pStyle w:val="ListParagraph"/>
        <w:ind w:left="288"/>
        <w:jc w:val="both"/>
        <w:rPr>
          <w:rFonts w:ascii="Arial Narrow" w:eastAsiaTheme="majorEastAsia" w:hAnsi="Arial Narrow" w:cs="Arial"/>
          <w:color w:val="000000" w:themeColor="text1"/>
          <w:lang w:val="es-ES"/>
        </w:rPr>
      </w:pPr>
    </w:p>
    <w:p w14:paraId="5FDBAFEB" w14:textId="77777777" w:rsidR="0015383F" w:rsidRPr="000113CB" w:rsidRDefault="00002604" w:rsidP="000113CB">
      <w:pPr>
        <w:pStyle w:val="ListParagraph"/>
        <w:numPr>
          <w:ilvl w:val="1"/>
          <w:numId w:val="15"/>
        </w:numPr>
        <w:ind w:left="360"/>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t>Formación en Posgrado</w:t>
      </w:r>
    </w:p>
    <w:p w14:paraId="4C854EB0" w14:textId="61C2DA13" w:rsidR="00E876D9" w:rsidRPr="00E876D9" w:rsidRDefault="00E876D9" w:rsidP="00E876D9">
      <w:pPr>
        <w:ind w:left="-72"/>
        <w:jc w:val="both"/>
        <w:rPr>
          <w:rFonts w:ascii="Arial Narrow" w:eastAsiaTheme="majorEastAsia" w:hAnsi="Arial Narrow" w:cs="Arial"/>
          <w:color w:val="000000" w:themeColor="text1"/>
          <w:lang w:val="es-ES"/>
        </w:rPr>
      </w:pPr>
      <w:r w:rsidRPr="00E876D9">
        <w:rPr>
          <w:rFonts w:ascii="Arial Narrow" w:eastAsiaTheme="majorEastAsia" w:hAnsi="Arial Narrow" w:cs="Arial"/>
          <w:color w:val="000000" w:themeColor="text1"/>
          <w:lang w:val="es-ES"/>
        </w:rPr>
        <w:t>En el nivel de posgrado, la formación se centrará en la modelación matemática y el análisis avanzado de sistemas hidráulicos. Se trabajará con formulaciones de flujo permanente y no permanente, incluyendo ecuaciones diferenciales que describen conservación de masa, momento y energía en conductos y sistemas interconectados.</w:t>
      </w:r>
      <w:r>
        <w:rPr>
          <w:rFonts w:ascii="Arial Narrow" w:eastAsiaTheme="majorEastAsia" w:hAnsi="Arial Narrow" w:cs="Arial"/>
          <w:color w:val="000000" w:themeColor="text1"/>
          <w:lang w:val="es-ES"/>
        </w:rPr>
        <w:t xml:space="preserve"> </w:t>
      </w:r>
      <w:r w:rsidRPr="00E876D9">
        <w:rPr>
          <w:rFonts w:ascii="Arial Narrow" w:eastAsiaTheme="majorEastAsia" w:hAnsi="Arial Narrow" w:cs="Arial"/>
          <w:color w:val="000000" w:themeColor="text1"/>
          <w:lang w:val="es-ES"/>
        </w:rPr>
        <w:t>Se abordará la simulación numérica, el análisis de estabilidad del sistema, la evaluación de sensibilidad paramétrica y la calibración de modelos hidráulicos frente a datos medidos. Se enfatizará la validación física de resultados y la identificación de inconsistencias numéricas.</w:t>
      </w:r>
    </w:p>
    <w:p w14:paraId="7A99A88D" w14:textId="0B121257" w:rsidR="00E876D9" w:rsidRPr="00E876D9" w:rsidRDefault="00E876D9" w:rsidP="00E876D9">
      <w:pPr>
        <w:ind w:left="-72"/>
        <w:jc w:val="both"/>
        <w:rPr>
          <w:rFonts w:ascii="Arial Narrow" w:eastAsiaTheme="majorEastAsia" w:hAnsi="Arial Narrow" w:cs="Arial"/>
          <w:color w:val="000000" w:themeColor="text1"/>
          <w:lang w:val="es-ES"/>
        </w:rPr>
      </w:pPr>
      <w:r w:rsidRPr="00E876D9">
        <w:rPr>
          <w:rFonts w:ascii="Arial Narrow" w:eastAsiaTheme="majorEastAsia" w:hAnsi="Arial Narrow" w:cs="Arial"/>
          <w:color w:val="000000" w:themeColor="text1"/>
          <w:lang w:val="es-ES"/>
        </w:rPr>
        <w:t>También se desarrollarán herramientas de optimización aplicadas al diseño y operación de sistemas hidráulicos, incorporando restricciones hidráulicas y criterios de eficiencia.</w:t>
      </w:r>
      <w:r>
        <w:rPr>
          <w:rFonts w:ascii="Arial Narrow" w:eastAsiaTheme="majorEastAsia" w:hAnsi="Arial Narrow" w:cs="Arial"/>
          <w:color w:val="000000" w:themeColor="text1"/>
          <w:lang w:val="es-ES"/>
        </w:rPr>
        <w:t xml:space="preserve"> </w:t>
      </w:r>
      <w:r w:rsidRPr="00E876D9">
        <w:rPr>
          <w:rFonts w:ascii="Arial Narrow" w:eastAsiaTheme="majorEastAsia" w:hAnsi="Arial Narrow" w:cs="Arial"/>
          <w:color w:val="000000" w:themeColor="text1"/>
          <w:lang w:val="es-ES"/>
        </w:rPr>
        <w:t>El objetivo es formar estudiantes capaces de desarrollar tesis con formulación matemática rigurosa, implementación computacional y análisis técnico sólido en problemas de hidráulica general.</w:t>
      </w:r>
    </w:p>
    <w:p w14:paraId="0EB0C9C6" w14:textId="77777777" w:rsidR="001E7924" w:rsidRPr="000113CB" w:rsidRDefault="00002604" w:rsidP="000113CB">
      <w:pPr>
        <w:pStyle w:val="ListParagraph"/>
        <w:numPr>
          <w:ilvl w:val="1"/>
          <w:numId w:val="15"/>
        </w:numPr>
        <w:ind w:left="360"/>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t>Integración de Teoría de la Información y Modelación Hidrológica</w:t>
      </w:r>
    </w:p>
    <w:p w14:paraId="5BBF42C5" w14:textId="77777777" w:rsidR="00713AC6" w:rsidRDefault="00713AC6" w:rsidP="00713AC6">
      <w:pPr>
        <w:ind w:left="-72"/>
        <w:jc w:val="both"/>
        <w:rPr>
          <w:rFonts w:ascii="Arial Narrow" w:eastAsiaTheme="majorEastAsia" w:hAnsi="Arial Narrow" w:cs="Arial"/>
          <w:color w:val="000000" w:themeColor="text1"/>
        </w:rPr>
      </w:pPr>
      <w:r w:rsidRPr="00713AC6">
        <w:rPr>
          <w:rFonts w:ascii="Arial Narrow" w:eastAsiaTheme="majorEastAsia" w:hAnsi="Arial Narrow" w:cs="Arial"/>
          <w:color w:val="000000" w:themeColor="text1"/>
        </w:rPr>
        <w:t xml:space="preserve">Un </w:t>
      </w:r>
      <w:proofErr w:type="spellStart"/>
      <w:r w:rsidRPr="00713AC6">
        <w:rPr>
          <w:rFonts w:ascii="Arial Narrow" w:eastAsiaTheme="majorEastAsia" w:hAnsi="Arial Narrow" w:cs="Arial"/>
          <w:color w:val="000000" w:themeColor="text1"/>
        </w:rPr>
        <w:t>componente</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diferenciador</w:t>
      </w:r>
      <w:proofErr w:type="spellEnd"/>
      <w:r w:rsidRPr="00713AC6">
        <w:rPr>
          <w:rFonts w:ascii="Arial Narrow" w:eastAsiaTheme="majorEastAsia" w:hAnsi="Arial Narrow" w:cs="Arial"/>
          <w:color w:val="000000" w:themeColor="text1"/>
        </w:rPr>
        <w:t xml:space="preserve"> de mi </w:t>
      </w:r>
      <w:proofErr w:type="spellStart"/>
      <w:r w:rsidRPr="00713AC6">
        <w:rPr>
          <w:rFonts w:ascii="Arial Narrow" w:eastAsiaTheme="majorEastAsia" w:hAnsi="Arial Narrow" w:cs="Arial"/>
          <w:color w:val="000000" w:themeColor="text1"/>
        </w:rPr>
        <w:t>propuesta</w:t>
      </w:r>
      <w:proofErr w:type="spellEnd"/>
      <w:r w:rsidRPr="00713AC6">
        <w:rPr>
          <w:rFonts w:ascii="Arial Narrow" w:eastAsiaTheme="majorEastAsia" w:hAnsi="Arial Narrow" w:cs="Arial"/>
          <w:color w:val="000000" w:themeColor="text1"/>
        </w:rPr>
        <w:t xml:space="preserve"> es la </w:t>
      </w:r>
      <w:proofErr w:type="spellStart"/>
      <w:r w:rsidRPr="00713AC6">
        <w:rPr>
          <w:rFonts w:ascii="Arial Narrow" w:eastAsiaTheme="majorEastAsia" w:hAnsi="Arial Narrow" w:cs="Arial"/>
          <w:color w:val="000000" w:themeColor="text1"/>
        </w:rPr>
        <w:t>integración</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explícita</w:t>
      </w:r>
      <w:proofErr w:type="spellEnd"/>
      <w:r w:rsidRPr="00713AC6">
        <w:rPr>
          <w:rFonts w:ascii="Arial Narrow" w:eastAsiaTheme="majorEastAsia" w:hAnsi="Arial Narrow" w:cs="Arial"/>
          <w:color w:val="000000" w:themeColor="text1"/>
        </w:rPr>
        <w:t xml:space="preserve"> entre </w:t>
      </w:r>
      <w:proofErr w:type="spellStart"/>
      <w:r w:rsidRPr="00713AC6">
        <w:rPr>
          <w:rFonts w:ascii="Arial Narrow" w:eastAsiaTheme="majorEastAsia" w:hAnsi="Arial Narrow" w:cs="Arial"/>
          <w:color w:val="000000" w:themeColor="text1"/>
        </w:rPr>
        <w:t>modelación</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matemática</w:t>
      </w:r>
      <w:proofErr w:type="spellEnd"/>
      <w:r w:rsidRPr="00713AC6">
        <w:rPr>
          <w:rFonts w:ascii="Arial Narrow" w:eastAsiaTheme="majorEastAsia" w:hAnsi="Arial Narrow" w:cs="Arial"/>
          <w:color w:val="000000" w:themeColor="text1"/>
        </w:rPr>
        <w:t xml:space="preserve"> y </w:t>
      </w:r>
      <w:proofErr w:type="spellStart"/>
      <w:r w:rsidRPr="00713AC6">
        <w:rPr>
          <w:rFonts w:ascii="Arial Narrow" w:eastAsiaTheme="majorEastAsia" w:hAnsi="Arial Narrow" w:cs="Arial"/>
          <w:color w:val="000000" w:themeColor="text1"/>
        </w:rPr>
        <w:t>análisis</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estructural</w:t>
      </w:r>
      <w:proofErr w:type="spellEnd"/>
      <w:r w:rsidRPr="00713AC6">
        <w:rPr>
          <w:rFonts w:ascii="Arial Narrow" w:eastAsiaTheme="majorEastAsia" w:hAnsi="Arial Narrow" w:cs="Arial"/>
          <w:color w:val="000000" w:themeColor="text1"/>
        </w:rPr>
        <w:t xml:space="preserve"> de </w:t>
      </w:r>
      <w:proofErr w:type="spellStart"/>
      <w:r w:rsidRPr="00713AC6">
        <w:rPr>
          <w:rFonts w:ascii="Arial Narrow" w:eastAsiaTheme="majorEastAsia" w:hAnsi="Arial Narrow" w:cs="Arial"/>
          <w:color w:val="000000" w:themeColor="text1"/>
        </w:rPr>
        <w:t>sistemas</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dinámicos</w:t>
      </w:r>
      <w:proofErr w:type="spellEnd"/>
      <w:r w:rsidRPr="00713AC6">
        <w:rPr>
          <w:rFonts w:ascii="Arial Narrow" w:eastAsiaTheme="majorEastAsia" w:hAnsi="Arial Narrow" w:cs="Arial"/>
          <w:color w:val="000000" w:themeColor="text1"/>
        </w:rPr>
        <w:t xml:space="preserve"> bajo </w:t>
      </w:r>
      <w:proofErr w:type="spellStart"/>
      <w:r w:rsidRPr="00713AC6">
        <w:rPr>
          <w:rFonts w:ascii="Arial Narrow" w:eastAsiaTheme="majorEastAsia" w:hAnsi="Arial Narrow" w:cs="Arial"/>
          <w:color w:val="000000" w:themeColor="text1"/>
        </w:rPr>
        <w:t>criterios</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físicos</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verificables</w:t>
      </w:r>
      <w:proofErr w:type="spellEnd"/>
      <w:r w:rsidRPr="00713AC6">
        <w:rPr>
          <w:rFonts w:ascii="Arial Narrow" w:eastAsiaTheme="majorEastAsia" w:hAnsi="Arial Narrow" w:cs="Arial"/>
          <w:color w:val="000000" w:themeColor="text1"/>
        </w:rPr>
        <w:t xml:space="preserve">. Este </w:t>
      </w:r>
      <w:proofErr w:type="spellStart"/>
      <w:r w:rsidRPr="00713AC6">
        <w:rPr>
          <w:rFonts w:ascii="Arial Narrow" w:eastAsiaTheme="majorEastAsia" w:hAnsi="Arial Narrow" w:cs="Arial"/>
          <w:color w:val="000000" w:themeColor="text1"/>
        </w:rPr>
        <w:t>enfoque</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articula</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calibración</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diagnóstico</w:t>
      </w:r>
      <w:proofErr w:type="spellEnd"/>
      <w:r w:rsidRPr="00713AC6">
        <w:rPr>
          <w:rFonts w:ascii="Arial Narrow" w:eastAsiaTheme="majorEastAsia" w:hAnsi="Arial Narrow" w:cs="Arial"/>
          <w:color w:val="000000" w:themeColor="text1"/>
        </w:rPr>
        <w:t xml:space="preserve"> del </w:t>
      </w:r>
      <w:proofErr w:type="spellStart"/>
      <w:r w:rsidRPr="00713AC6">
        <w:rPr>
          <w:rFonts w:ascii="Arial Narrow" w:eastAsiaTheme="majorEastAsia" w:hAnsi="Arial Narrow" w:cs="Arial"/>
          <w:color w:val="000000" w:themeColor="text1"/>
        </w:rPr>
        <w:t>comportamiento</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dinámico</w:t>
      </w:r>
      <w:proofErr w:type="spellEnd"/>
      <w:r w:rsidRPr="00713AC6">
        <w:rPr>
          <w:rFonts w:ascii="Arial Narrow" w:eastAsiaTheme="majorEastAsia" w:hAnsi="Arial Narrow" w:cs="Arial"/>
          <w:color w:val="000000" w:themeColor="text1"/>
        </w:rPr>
        <w:t xml:space="preserve"> e </w:t>
      </w:r>
      <w:proofErr w:type="spellStart"/>
      <w:r w:rsidRPr="00713AC6">
        <w:rPr>
          <w:rFonts w:ascii="Arial Narrow" w:eastAsiaTheme="majorEastAsia" w:hAnsi="Arial Narrow" w:cs="Arial"/>
          <w:color w:val="000000" w:themeColor="text1"/>
        </w:rPr>
        <w:t>inferencia</w:t>
      </w:r>
      <w:proofErr w:type="spellEnd"/>
      <w:r w:rsidRPr="00713AC6">
        <w:rPr>
          <w:rFonts w:ascii="Arial Narrow" w:eastAsiaTheme="majorEastAsia" w:hAnsi="Arial Narrow" w:cs="Arial"/>
          <w:color w:val="000000" w:themeColor="text1"/>
        </w:rPr>
        <w:t xml:space="preserve"> causal para </w:t>
      </w:r>
      <w:proofErr w:type="spellStart"/>
      <w:r w:rsidRPr="00713AC6">
        <w:rPr>
          <w:rFonts w:ascii="Arial Narrow" w:eastAsiaTheme="majorEastAsia" w:hAnsi="Arial Narrow" w:cs="Arial"/>
          <w:color w:val="000000" w:themeColor="text1"/>
        </w:rPr>
        <w:t>examinar</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interdependencias</w:t>
      </w:r>
      <w:proofErr w:type="spellEnd"/>
      <w:r w:rsidRPr="00713AC6">
        <w:rPr>
          <w:rFonts w:ascii="Arial Narrow" w:eastAsiaTheme="majorEastAsia" w:hAnsi="Arial Narrow" w:cs="Arial"/>
          <w:color w:val="000000" w:themeColor="text1"/>
        </w:rPr>
        <w:t xml:space="preserve"> entre variables. El </w:t>
      </w:r>
      <w:proofErr w:type="spellStart"/>
      <w:r w:rsidRPr="00713AC6">
        <w:rPr>
          <w:rFonts w:ascii="Arial Narrow" w:eastAsiaTheme="majorEastAsia" w:hAnsi="Arial Narrow" w:cs="Arial"/>
          <w:color w:val="000000" w:themeColor="text1"/>
        </w:rPr>
        <w:t>propósito</w:t>
      </w:r>
      <w:proofErr w:type="spellEnd"/>
      <w:r w:rsidRPr="00713AC6">
        <w:rPr>
          <w:rFonts w:ascii="Arial Narrow" w:eastAsiaTheme="majorEastAsia" w:hAnsi="Arial Narrow" w:cs="Arial"/>
          <w:color w:val="000000" w:themeColor="text1"/>
        </w:rPr>
        <w:t xml:space="preserve"> es </w:t>
      </w:r>
      <w:proofErr w:type="spellStart"/>
      <w:r w:rsidRPr="00713AC6">
        <w:rPr>
          <w:rFonts w:ascii="Arial Narrow" w:eastAsiaTheme="majorEastAsia" w:hAnsi="Arial Narrow" w:cs="Arial"/>
          <w:color w:val="000000" w:themeColor="text1"/>
        </w:rPr>
        <w:t>distinguir</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relaciones</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físicamente</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consistentes</w:t>
      </w:r>
      <w:proofErr w:type="spellEnd"/>
      <w:r w:rsidRPr="00713AC6">
        <w:rPr>
          <w:rFonts w:ascii="Arial Narrow" w:eastAsiaTheme="majorEastAsia" w:hAnsi="Arial Narrow" w:cs="Arial"/>
          <w:color w:val="000000" w:themeColor="text1"/>
        </w:rPr>
        <w:t xml:space="preserve"> de </w:t>
      </w:r>
      <w:proofErr w:type="spellStart"/>
      <w:r w:rsidRPr="00713AC6">
        <w:rPr>
          <w:rFonts w:ascii="Arial Narrow" w:eastAsiaTheme="majorEastAsia" w:hAnsi="Arial Narrow" w:cs="Arial"/>
          <w:color w:val="000000" w:themeColor="text1"/>
        </w:rPr>
        <w:t>artefactos</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numéricos</w:t>
      </w:r>
      <w:proofErr w:type="spellEnd"/>
      <w:r w:rsidRPr="00713AC6">
        <w:rPr>
          <w:rFonts w:ascii="Arial Narrow" w:eastAsiaTheme="majorEastAsia" w:hAnsi="Arial Narrow" w:cs="Arial"/>
          <w:color w:val="000000" w:themeColor="text1"/>
        </w:rPr>
        <w:t xml:space="preserve"> o </w:t>
      </w:r>
      <w:proofErr w:type="spellStart"/>
      <w:r w:rsidRPr="00713AC6">
        <w:rPr>
          <w:rFonts w:ascii="Arial Narrow" w:eastAsiaTheme="majorEastAsia" w:hAnsi="Arial Narrow" w:cs="Arial"/>
          <w:color w:val="000000" w:themeColor="text1"/>
        </w:rPr>
        <w:t>redundancias</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paramétricas</w:t>
      </w:r>
      <w:proofErr w:type="spellEnd"/>
      <w:r w:rsidRPr="00713AC6">
        <w:rPr>
          <w:rFonts w:ascii="Arial Narrow" w:eastAsiaTheme="majorEastAsia" w:hAnsi="Arial Narrow" w:cs="Arial"/>
          <w:color w:val="000000" w:themeColor="text1"/>
        </w:rPr>
        <w:t xml:space="preserve">. Esta </w:t>
      </w:r>
      <w:proofErr w:type="spellStart"/>
      <w:r w:rsidRPr="00713AC6">
        <w:rPr>
          <w:rFonts w:ascii="Arial Narrow" w:eastAsiaTheme="majorEastAsia" w:hAnsi="Arial Narrow" w:cs="Arial"/>
          <w:color w:val="000000" w:themeColor="text1"/>
        </w:rPr>
        <w:t>aproximación</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fortalece</w:t>
      </w:r>
      <w:proofErr w:type="spellEnd"/>
      <w:r w:rsidRPr="00713AC6">
        <w:rPr>
          <w:rFonts w:ascii="Arial Narrow" w:eastAsiaTheme="majorEastAsia" w:hAnsi="Arial Narrow" w:cs="Arial"/>
          <w:color w:val="000000" w:themeColor="text1"/>
        </w:rPr>
        <w:t xml:space="preserve"> la </w:t>
      </w:r>
      <w:proofErr w:type="spellStart"/>
      <w:r w:rsidRPr="00713AC6">
        <w:rPr>
          <w:rFonts w:ascii="Arial Narrow" w:eastAsiaTheme="majorEastAsia" w:hAnsi="Arial Narrow" w:cs="Arial"/>
          <w:color w:val="000000" w:themeColor="text1"/>
        </w:rPr>
        <w:t>interpretación</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técnica</w:t>
      </w:r>
      <w:proofErr w:type="spellEnd"/>
      <w:r w:rsidRPr="00713AC6">
        <w:rPr>
          <w:rFonts w:ascii="Arial Narrow" w:eastAsiaTheme="majorEastAsia" w:hAnsi="Arial Narrow" w:cs="Arial"/>
          <w:color w:val="000000" w:themeColor="text1"/>
        </w:rPr>
        <w:t xml:space="preserve"> de </w:t>
      </w:r>
      <w:proofErr w:type="spellStart"/>
      <w:r w:rsidRPr="00713AC6">
        <w:rPr>
          <w:rFonts w:ascii="Arial Narrow" w:eastAsiaTheme="majorEastAsia" w:hAnsi="Arial Narrow" w:cs="Arial"/>
          <w:color w:val="000000" w:themeColor="text1"/>
        </w:rPr>
        <w:t>modelos</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en</w:t>
      </w:r>
      <w:proofErr w:type="spellEnd"/>
      <w:r w:rsidRPr="00713AC6">
        <w:rPr>
          <w:rFonts w:ascii="Arial Narrow" w:eastAsiaTheme="majorEastAsia" w:hAnsi="Arial Narrow" w:cs="Arial"/>
          <w:color w:val="000000" w:themeColor="text1"/>
        </w:rPr>
        <w:t xml:space="preserve"> </w:t>
      </w:r>
      <w:proofErr w:type="spellStart"/>
      <w:r w:rsidRPr="00713AC6">
        <w:rPr>
          <w:rFonts w:ascii="Arial Narrow" w:eastAsiaTheme="majorEastAsia" w:hAnsi="Arial Narrow" w:cs="Arial"/>
          <w:color w:val="000000" w:themeColor="text1"/>
        </w:rPr>
        <w:t>hidráulica</w:t>
      </w:r>
      <w:proofErr w:type="spellEnd"/>
      <w:r w:rsidRPr="00713AC6">
        <w:rPr>
          <w:rFonts w:ascii="Arial Narrow" w:eastAsiaTheme="majorEastAsia" w:hAnsi="Arial Narrow" w:cs="Arial"/>
          <w:color w:val="000000" w:themeColor="text1"/>
        </w:rPr>
        <w:t xml:space="preserve"> general.</w:t>
      </w:r>
    </w:p>
    <w:p w14:paraId="71D63E06" w14:textId="295FD01A" w:rsidR="001E7924" w:rsidRPr="00713AC6" w:rsidRDefault="00002604" w:rsidP="00713AC6">
      <w:pPr>
        <w:pStyle w:val="ListParagraph"/>
        <w:numPr>
          <w:ilvl w:val="1"/>
          <w:numId w:val="15"/>
        </w:numPr>
        <w:ind w:left="360"/>
        <w:jc w:val="both"/>
        <w:rPr>
          <w:rFonts w:ascii="Arial Narrow" w:eastAsiaTheme="majorEastAsia" w:hAnsi="Arial Narrow" w:cs="Arial"/>
          <w:color w:val="000000" w:themeColor="text1"/>
          <w:lang w:val="es-ES"/>
        </w:rPr>
      </w:pPr>
      <w:r w:rsidRPr="00713AC6">
        <w:rPr>
          <w:rFonts w:ascii="Arial Narrow" w:eastAsiaTheme="majorEastAsia" w:hAnsi="Arial Narrow" w:cs="Arial"/>
          <w:color w:val="000000" w:themeColor="text1"/>
          <w:lang w:val="es-ES"/>
        </w:rPr>
        <w:t>Articulación con Redes Internacionales</w:t>
      </w:r>
    </w:p>
    <w:p w14:paraId="71098906" w14:textId="732A990F" w:rsidR="001E7924" w:rsidRPr="000113CB" w:rsidRDefault="001E7924" w:rsidP="000113CB">
      <w:pPr>
        <w:ind w:left="-72"/>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 xml:space="preserve">La docencia estará articulada con redes internacionales activas. La interacción con investigadores asociados a Berkeley Lab, el Departamento de Energía de Estados Unidos (DOE), </w:t>
      </w:r>
      <w:r w:rsidR="008468A1" w:rsidRPr="000113CB">
        <w:rPr>
          <w:rFonts w:ascii="Arial Narrow" w:eastAsiaTheme="majorEastAsia" w:hAnsi="Arial Narrow" w:cs="Arial"/>
          <w:color w:val="000000" w:themeColor="text1"/>
          <w:lang w:val="es-ES"/>
        </w:rPr>
        <w:t>el Centro Nacional en Investigación Atmosférica de Estados Unidos (</w:t>
      </w:r>
      <w:proofErr w:type="spellStart"/>
      <w:r w:rsidR="008468A1" w:rsidRPr="008468A1">
        <w:rPr>
          <w:rFonts w:ascii="Arial Narrow" w:eastAsiaTheme="majorEastAsia" w:hAnsi="Arial Narrow" w:cs="Arial"/>
          <w:color w:val="000000" w:themeColor="text1"/>
          <w:lang w:val="es-ES"/>
        </w:rPr>
        <w:t>National</w:t>
      </w:r>
      <w:proofErr w:type="spellEnd"/>
      <w:r w:rsidR="008468A1" w:rsidRPr="008468A1">
        <w:rPr>
          <w:rFonts w:ascii="Arial Narrow" w:eastAsiaTheme="majorEastAsia" w:hAnsi="Arial Narrow" w:cs="Arial"/>
          <w:color w:val="000000" w:themeColor="text1"/>
          <w:lang w:val="es-ES"/>
        </w:rPr>
        <w:t xml:space="preserve"> Center </w:t>
      </w:r>
      <w:proofErr w:type="spellStart"/>
      <w:r w:rsidR="008468A1" w:rsidRPr="008468A1">
        <w:rPr>
          <w:rFonts w:ascii="Arial Narrow" w:eastAsiaTheme="majorEastAsia" w:hAnsi="Arial Narrow" w:cs="Arial"/>
          <w:color w:val="000000" w:themeColor="text1"/>
          <w:lang w:val="es-ES"/>
        </w:rPr>
        <w:t>for</w:t>
      </w:r>
      <w:proofErr w:type="spellEnd"/>
      <w:r w:rsidR="008468A1" w:rsidRPr="008468A1">
        <w:rPr>
          <w:rFonts w:ascii="Arial Narrow" w:eastAsiaTheme="majorEastAsia" w:hAnsi="Arial Narrow" w:cs="Arial"/>
          <w:color w:val="000000" w:themeColor="text1"/>
          <w:lang w:val="es-ES"/>
        </w:rPr>
        <w:t xml:space="preserve"> </w:t>
      </w:r>
      <w:proofErr w:type="spellStart"/>
      <w:r w:rsidR="008468A1" w:rsidRPr="008468A1">
        <w:rPr>
          <w:rFonts w:ascii="Arial Narrow" w:eastAsiaTheme="majorEastAsia" w:hAnsi="Arial Narrow" w:cs="Arial"/>
          <w:color w:val="000000" w:themeColor="text1"/>
          <w:lang w:val="es-ES"/>
        </w:rPr>
        <w:t>Atmospheric</w:t>
      </w:r>
      <w:proofErr w:type="spellEnd"/>
      <w:r w:rsidR="008468A1" w:rsidRPr="008468A1">
        <w:rPr>
          <w:rFonts w:ascii="Arial Narrow" w:eastAsiaTheme="majorEastAsia" w:hAnsi="Arial Narrow" w:cs="Arial"/>
          <w:color w:val="000000" w:themeColor="text1"/>
          <w:lang w:val="es-ES"/>
        </w:rPr>
        <w:t xml:space="preserve"> </w:t>
      </w:r>
      <w:proofErr w:type="spellStart"/>
      <w:r w:rsidR="008468A1" w:rsidRPr="008468A1">
        <w:rPr>
          <w:rFonts w:ascii="Arial Narrow" w:eastAsiaTheme="majorEastAsia" w:hAnsi="Arial Narrow" w:cs="Arial"/>
          <w:color w:val="000000" w:themeColor="text1"/>
          <w:lang w:val="es-ES"/>
        </w:rPr>
        <w:t>Research</w:t>
      </w:r>
      <w:proofErr w:type="spellEnd"/>
      <w:r w:rsidR="008468A1" w:rsidRPr="000113CB">
        <w:rPr>
          <w:rFonts w:ascii="Arial Narrow" w:eastAsiaTheme="majorEastAsia" w:hAnsi="Arial Narrow" w:cs="Arial"/>
          <w:color w:val="000000" w:themeColor="text1"/>
          <w:lang w:val="es-ES"/>
        </w:rPr>
        <w:t>, NCAR), y</w:t>
      </w:r>
      <w:r w:rsidRPr="000113CB">
        <w:rPr>
          <w:rFonts w:ascii="Arial Narrow" w:eastAsiaTheme="majorEastAsia" w:hAnsi="Arial Narrow" w:cs="Arial"/>
          <w:color w:val="000000" w:themeColor="text1"/>
          <w:lang w:val="es-ES"/>
        </w:rPr>
        <w:t xml:space="preserve"> redes como AmeriFlux</w:t>
      </w:r>
      <w:r w:rsidR="002F329F" w:rsidRPr="000113CB">
        <w:rPr>
          <w:rFonts w:ascii="Arial Narrow" w:eastAsiaTheme="majorEastAsia" w:hAnsi="Arial Narrow" w:cs="Arial"/>
          <w:color w:val="000000" w:themeColor="text1"/>
          <w:lang w:val="es-ES"/>
        </w:rPr>
        <w:t xml:space="preserve">, </w:t>
      </w:r>
      <w:proofErr w:type="spellStart"/>
      <w:r w:rsidR="002F329F" w:rsidRPr="000113CB">
        <w:rPr>
          <w:rFonts w:ascii="Arial Narrow" w:eastAsiaTheme="majorEastAsia" w:hAnsi="Arial Narrow" w:cs="Arial"/>
          <w:color w:val="000000" w:themeColor="text1"/>
          <w:lang w:val="es-ES"/>
        </w:rPr>
        <w:t>MexFlux</w:t>
      </w:r>
      <w:proofErr w:type="spellEnd"/>
      <w:r w:rsidR="002F329F" w:rsidRPr="000113CB">
        <w:rPr>
          <w:rFonts w:ascii="Arial Narrow" w:eastAsiaTheme="majorEastAsia" w:hAnsi="Arial Narrow" w:cs="Arial"/>
          <w:color w:val="000000" w:themeColor="text1"/>
          <w:lang w:val="es-ES"/>
        </w:rPr>
        <w:t>, y el Sistema Integrado de Observación del Carbono en Europa (</w:t>
      </w:r>
      <w:proofErr w:type="spellStart"/>
      <w:r w:rsidR="002F329F" w:rsidRPr="000113CB">
        <w:rPr>
          <w:rFonts w:ascii="Arial Narrow" w:eastAsiaTheme="majorEastAsia" w:hAnsi="Arial Narrow" w:cs="Arial"/>
          <w:color w:val="000000" w:themeColor="text1"/>
          <w:lang w:val="es-ES"/>
        </w:rPr>
        <w:t>Integrated</w:t>
      </w:r>
      <w:proofErr w:type="spellEnd"/>
      <w:r w:rsidR="002F329F" w:rsidRPr="000113CB">
        <w:rPr>
          <w:rFonts w:ascii="Arial Narrow" w:eastAsiaTheme="majorEastAsia" w:hAnsi="Arial Narrow" w:cs="Arial"/>
          <w:color w:val="000000" w:themeColor="text1"/>
          <w:lang w:val="es-ES"/>
        </w:rPr>
        <w:t xml:space="preserve"> </w:t>
      </w:r>
      <w:proofErr w:type="spellStart"/>
      <w:r w:rsidR="002F329F" w:rsidRPr="000113CB">
        <w:rPr>
          <w:rFonts w:ascii="Arial Narrow" w:eastAsiaTheme="majorEastAsia" w:hAnsi="Arial Narrow" w:cs="Arial"/>
          <w:color w:val="000000" w:themeColor="text1"/>
          <w:lang w:val="es-ES"/>
        </w:rPr>
        <w:t>Carbon</w:t>
      </w:r>
      <w:proofErr w:type="spellEnd"/>
      <w:r w:rsidR="002F329F" w:rsidRPr="000113CB">
        <w:rPr>
          <w:rFonts w:ascii="Arial Narrow" w:eastAsiaTheme="majorEastAsia" w:hAnsi="Arial Narrow" w:cs="Arial"/>
          <w:color w:val="000000" w:themeColor="text1"/>
          <w:lang w:val="es-ES"/>
        </w:rPr>
        <w:t xml:space="preserve"> </w:t>
      </w:r>
      <w:proofErr w:type="spellStart"/>
      <w:r w:rsidR="002F329F" w:rsidRPr="000113CB">
        <w:rPr>
          <w:rFonts w:ascii="Arial Narrow" w:eastAsiaTheme="majorEastAsia" w:hAnsi="Arial Narrow" w:cs="Arial"/>
          <w:color w:val="000000" w:themeColor="text1"/>
          <w:lang w:val="es-ES"/>
        </w:rPr>
        <w:t>Observation</w:t>
      </w:r>
      <w:proofErr w:type="spellEnd"/>
      <w:r w:rsidR="002F329F" w:rsidRPr="000113CB">
        <w:rPr>
          <w:rFonts w:ascii="Arial Narrow" w:eastAsiaTheme="majorEastAsia" w:hAnsi="Arial Narrow" w:cs="Arial"/>
          <w:color w:val="000000" w:themeColor="text1"/>
          <w:lang w:val="es-ES"/>
        </w:rPr>
        <w:t xml:space="preserve"> </w:t>
      </w:r>
      <w:proofErr w:type="spellStart"/>
      <w:r w:rsidR="002F329F" w:rsidRPr="000113CB">
        <w:rPr>
          <w:rFonts w:ascii="Arial Narrow" w:eastAsiaTheme="majorEastAsia" w:hAnsi="Arial Narrow" w:cs="Arial"/>
          <w:color w:val="000000" w:themeColor="text1"/>
          <w:lang w:val="es-ES"/>
        </w:rPr>
        <w:t>System</w:t>
      </w:r>
      <w:proofErr w:type="spellEnd"/>
      <w:r w:rsidR="002F329F" w:rsidRPr="000113CB">
        <w:rPr>
          <w:rFonts w:ascii="Arial Narrow" w:eastAsiaTheme="majorEastAsia" w:hAnsi="Arial Narrow" w:cs="Arial"/>
          <w:color w:val="000000" w:themeColor="text1"/>
          <w:lang w:val="es-ES"/>
        </w:rPr>
        <w:t xml:space="preserve">, ICOS), </w:t>
      </w:r>
      <w:r w:rsidRPr="000113CB">
        <w:rPr>
          <w:rFonts w:ascii="Arial Narrow" w:eastAsiaTheme="majorEastAsia" w:hAnsi="Arial Narrow" w:cs="Arial"/>
          <w:color w:val="000000" w:themeColor="text1"/>
          <w:lang w:val="es-ES"/>
        </w:rPr>
        <w:t xml:space="preserve">permitirá exponer a los estudiantes a estándares internacionales de análisis, modelación y ciencia reproducible, así como impulsar el desarrollo de proyectos colaborativos con posibilidades de </w:t>
      </w:r>
      <w:proofErr w:type="spellStart"/>
      <w:r w:rsidRPr="000113CB">
        <w:rPr>
          <w:rFonts w:ascii="Arial Narrow" w:eastAsiaTheme="majorEastAsia" w:hAnsi="Arial Narrow" w:cs="Arial"/>
          <w:color w:val="000000" w:themeColor="text1"/>
          <w:lang w:val="es-ES"/>
        </w:rPr>
        <w:t>co</w:t>
      </w:r>
      <w:proofErr w:type="spellEnd"/>
      <w:r w:rsidRPr="000113CB">
        <w:rPr>
          <w:rFonts w:ascii="Arial Narrow" w:eastAsiaTheme="majorEastAsia" w:hAnsi="Arial Narrow" w:cs="Arial"/>
          <w:color w:val="000000" w:themeColor="text1"/>
          <w:lang w:val="es-ES"/>
        </w:rPr>
        <w:t>-dirección internacional. Este entorno facilitará además la formación en prácticas de ciencia abierta y publicación en redes académicas globales.</w:t>
      </w:r>
      <w:r w:rsidR="009165F7"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De igual manera, mi cercanía con investigadores en América Latina contribuirá a la construcción de puentes académicos regionales, promoviendo intercambios, movilidad y colaboración científica. De esta forma, la docencia no se desarrollará de manera aislada, sino conectada con la frontera del conocimiento, fortaleciendo la internacionalización académica de la Universidad Nacional sin perder el enfoque en las problemáticas nacionales.</w:t>
      </w:r>
    </w:p>
    <w:p w14:paraId="01096F21" w14:textId="2CBCD4DD" w:rsidR="00002604" w:rsidRPr="00002604" w:rsidRDefault="00002604" w:rsidP="000113CB">
      <w:pPr>
        <w:pStyle w:val="ListParagraph"/>
        <w:numPr>
          <w:ilvl w:val="1"/>
          <w:numId w:val="15"/>
        </w:numPr>
        <w:ind w:left="360"/>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t>Filosofía de Mentoría y Formación Integral</w:t>
      </w:r>
    </w:p>
    <w:p w14:paraId="488A89F9" w14:textId="1CADD544" w:rsidR="001E7924" w:rsidRPr="001E7924" w:rsidRDefault="001E7924" w:rsidP="000113CB">
      <w:pPr>
        <w:ind w:left="-72"/>
        <w:jc w:val="both"/>
        <w:rPr>
          <w:rFonts w:ascii="Arial Narrow" w:eastAsiaTheme="majorEastAsia" w:hAnsi="Arial Narrow" w:cs="Arial"/>
          <w:color w:val="000000" w:themeColor="text1"/>
          <w:lang w:val="es-ES"/>
        </w:rPr>
      </w:pPr>
      <w:r w:rsidRPr="001E7924">
        <w:rPr>
          <w:rFonts w:ascii="Arial Narrow" w:eastAsiaTheme="majorEastAsia" w:hAnsi="Arial Narrow" w:cs="Arial"/>
          <w:color w:val="000000" w:themeColor="text1"/>
          <w:lang w:val="es-ES"/>
        </w:rPr>
        <w:t>Considero que la formación de investigadores requiere claridad en las metas, seguimiento constante y retroalimentación rigurosa, pero también un entorno de confianza que permita el desarrollo progresivo de autonomía.</w:t>
      </w:r>
      <w:r w:rsidR="002F329F" w:rsidRPr="000113CB">
        <w:rPr>
          <w:rFonts w:ascii="Arial Narrow" w:eastAsiaTheme="majorEastAsia" w:hAnsi="Arial Narrow" w:cs="Arial"/>
          <w:color w:val="000000" w:themeColor="text1"/>
          <w:lang w:val="es-ES"/>
        </w:rPr>
        <w:t xml:space="preserve"> </w:t>
      </w:r>
      <w:r w:rsidRPr="001E7924">
        <w:rPr>
          <w:rFonts w:ascii="Arial Narrow" w:eastAsiaTheme="majorEastAsia" w:hAnsi="Arial Narrow" w:cs="Arial"/>
          <w:color w:val="000000" w:themeColor="text1"/>
          <w:lang w:val="es-ES"/>
        </w:rPr>
        <w:t>En este sentido, promover</w:t>
      </w:r>
      <w:r w:rsidR="002F329F" w:rsidRPr="000113CB">
        <w:rPr>
          <w:rFonts w:ascii="Arial Narrow" w:eastAsiaTheme="majorEastAsia" w:hAnsi="Arial Narrow" w:cs="Arial"/>
          <w:color w:val="000000" w:themeColor="text1"/>
          <w:lang w:val="es-ES"/>
        </w:rPr>
        <w:t>é</w:t>
      </w:r>
      <w:r w:rsidRPr="001E7924">
        <w:rPr>
          <w:rFonts w:ascii="Arial Narrow" w:eastAsiaTheme="majorEastAsia" w:hAnsi="Arial Narrow" w:cs="Arial"/>
          <w:color w:val="000000" w:themeColor="text1"/>
          <w:lang w:val="es-ES"/>
        </w:rPr>
        <w:t xml:space="preserve"> planes individuales de desarrollo, reuniones periódicas de seguimiento y la definición de hitos claros en los proyectos de investigación. La mentoría incluirá revisión técnica detallada de código y manuscritos, así como orientación en buenas práctica</w:t>
      </w:r>
      <w:r w:rsidR="00CF5E41" w:rsidRPr="000113CB">
        <w:rPr>
          <w:rFonts w:ascii="Arial Narrow" w:eastAsiaTheme="majorEastAsia" w:hAnsi="Arial Narrow" w:cs="Arial"/>
          <w:color w:val="000000" w:themeColor="text1"/>
          <w:lang w:val="es-ES"/>
        </w:rPr>
        <w:t>s</w:t>
      </w:r>
      <w:r w:rsidRPr="001E7924">
        <w:rPr>
          <w:rFonts w:ascii="Arial Narrow" w:eastAsiaTheme="majorEastAsia" w:hAnsi="Arial Narrow" w:cs="Arial"/>
          <w:color w:val="000000" w:themeColor="text1"/>
          <w:lang w:val="es-ES"/>
        </w:rPr>
        <w:t xml:space="preserve">, ética científica y autoría </w:t>
      </w:r>
      <w:r w:rsidRPr="001E7924">
        <w:rPr>
          <w:rFonts w:ascii="Arial Narrow" w:eastAsiaTheme="majorEastAsia" w:hAnsi="Arial Narrow" w:cs="Arial"/>
          <w:color w:val="000000" w:themeColor="text1"/>
          <w:lang w:val="es-ES"/>
        </w:rPr>
        <w:lastRenderedPageBreak/>
        <w:t>responsable.</w:t>
      </w:r>
      <w:r w:rsidR="002F329F" w:rsidRPr="000113CB">
        <w:rPr>
          <w:rFonts w:ascii="Arial Narrow" w:eastAsiaTheme="majorEastAsia" w:hAnsi="Arial Narrow" w:cs="Arial"/>
          <w:color w:val="000000" w:themeColor="text1"/>
          <w:lang w:val="es-ES"/>
        </w:rPr>
        <w:t xml:space="preserve"> </w:t>
      </w:r>
      <w:r w:rsidRPr="001E7924">
        <w:rPr>
          <w:rFonts w:ascii="Arial Narrow" w:eastAsiaTheme="majorEastAsia" w:hAnsi="Arial Narrow" w:cs="Arial"/>
          <w:color w:val="000000" w:themeColor="text1"/>
          <w:lang w:val="es-ES"/>
        </w:rPr>
        <w:t xml:space="preserve">El objetivo es formar ingenieros e investigadores independientes, con capacidad de argumentación técnica sólida, pensamiento crítico y compromiso con el servicio público y la sostenibilidad </w:t>
      </w:r>
      <w:r w:rsidR="002F329F" w:rsidRPr="000113CB">
        <w:rPr>
          <w:rFonts w:ascii="Arial Narrow" w:eastAsiaTheme="majorEastAsia" w:hAnsi="Arial Narrow" w:cs="Arial"/>
          <w:color w:val="000000" w:themeColor="text1"/>
          <w:lang w:val="es-ES"/>
        </w:rPr>
        <w:t xml:space="preserve">ambiental </w:t>
      </w:r>
      <w:r w:rsidRPr="001E7924">
        <w:rPr>
          <w:rFonts w:ascii="Arial Narrow" w:eastAsiaTheme="majorEastAsia" w:hAnsi="Arial Narrow" w:cs="Arial"/>
          <w:color w:val="000000" w:themeColor="text1"/>
          <w:lang w:val="es-ES"/>
        </w:rPr>
        <w:t>del país.</w:t>
      </w:r>
    </w:p>
    <w:p w14:paraId="7EC37CBF" w14:textId="77777777" w:rsidR="004F2A23" w:rsidRPr="000113CB" w:rsidRDefault="00C50981" w:rsidP="000113CB">
      <w:pPr>
        <w:pStyle w:val="ListParagraph"/>
        <w:numPr>
          <w:ilvl w:val="0"/>
          <w:numId w:val="15"/>
        </w:numPr>
        <w:jc w:val="both"/>
        <w:rPr>
          <w:rFonts w:ascii="Arial Narrow" w:eastAsiaTheme="majorEastAsia" w:hAnsi="Arial Narrow" w:cs="Arial"/>
          <w:color w:val="000000" w:themeColor="text1"/>
          <w:lang w:val="es-ES"/>
        </w:rPr>
      </w:pPr>
      <w:r w:rsidRPr="0023471F">
        <w:rPr>
          <w:rFonts w:ascii="Arial Narrow" w:eastAsiaTheme="majorEastAsia" w:hAnsi="Arial Narrow" w:cs="Arial"/>
          <w:color w:val="000000" w:themeColor="text1"/>
          <w:lang w:val="es-ES"/>
        </w:rPr>
        <w:t>PROPUESTA EN INVESTIGACIÓN</w:t>
      </w:r>
    </w:p>
    <w:p w14:paraId="67F88B86" w14:textId="2FF8B00E" w:rsidR="001E7924" w:rsidRPr="001E7924" w:rsidRDefault="004F2A23" w:rsidP="000113CB">
      <w:pPr>
        <w:jc w:val="both"/>
        <w:rPr>
          <w:rFonts w:ascii="Arial Narrow" w:eastAsiaTheme="majorEastAsia" w:hAnsi="Arial Narrow" w:cs="Arial"/>
          <w:color w:val="000000" w:themeColor="text1"/>
          <w:lang w:val="es-ES"/>
        </w:rPr>
      </w:pPr>
      <w:r w:rsidRPr="000113CB">
        <w:rPr>
          <w:rFonts w:ascii="Arial Narrow" w:hAnsi="Arial Narrow" w:cs="Arial"/>
          <w:color w:val="000000" w:themeColor="text1"/>
          <w:lang w:val="es-ES"/>
        </w:rPr>
        <w:t xml:space="preserve">Esta propuesta de investigación integra fundamentos sólidos en hidráulica e hidrología, modelación cuantitativa bajo incertidumbre, análisis multiobjetivo y herramientas contemporáneas de integración proceso–datos. Esta combinación permite fortalecer la formación en ingeniería hidráulica con una perspectiva moderna y aplicada a los desafíos reales de la gestión del recurso hídrico en Colombia. </w:t>
      </w:r>
      <w:r w:rsidR="001E7924" w:rsidRPr="001E7924">
        <w:rPr>
          <w:rFonts w:ascii="Arial Narrow" w:eastAsiaTheme="majorEastAsia" w:hAnsi="Arial Narrow" w:cs="Arial"/>
          <w:color w:val="000000" w:themeColor="text1"/>
          <w:lang w:val="es-ES"/>
        </w:rPr>
        <w:t>La agenda de investigación se estructura en líneas estratégicas integradas que articulan hidráulica clásica</w:t>
      </w:r>
      <w:r w:rsidR="00E876D9">
        <w:rPr>
          <w:rFonts w:ascii="Arial Narrow" w:eastAsiaTheme="majorEastAsia" w:hAnsi="Arial Narrow" w:cs="Arial"/>
          <w:color w:val="000000" w:themeColor="text1"/>
          <w:lang w:val="es-ES"/>
        </w:rPr>
        <w:t xml:space="preserve"> y</w:t>
      </w:r>
      <w:r w:rsidR="001E7924" w:rsidRPr="001E7924">
        <w:rPr>
          <w:rFonts w:ascii="Arial Narrow" w:eastAsiaTheme="majorEastAsia" w:hAnsi="Arial Narrow" w:cs="Arial"/>
          <w:color w:val="000000" w:themeColor="text1"/>
          <w:lang w:val="es-ES"/>
        </w:rPr>
        <w:t xml:space="preserve"> análisis de sistemas complejos. Estas líneas buscan fortalecer la comprensión de sistemas hídricos colombianos y contribuir al diseño de instrumentos técnicos robustos para la gestión integral del agua.</w:t>
      </w:r>
    </w:p>
    <w:p w14:paraId="34315F4F" w14:textId="77AE4F40" w:rsidR="001E7924" w:rsidRPr="001E7924" w:rsidRDefault="00713AC6" w:rsidP="000113CB">
      <w:pPr>
        <w:pStyle w:val="ListParagraph"/>
        <w:numPr>
          <w:ilvl w:val="1"/>
          <w:numId w:val="15"/>
        </w:numPr>
        <w:ind w:left="360"/>
        <w:jc w:val="both"/>
        <w:rPr>
          <w:rFonts w:ascii="Arial Narrow" w:eastAsiaTheme="majorEastAsia" w:hAnsi="Arial Narrow" w:cs="Arial"/>
          <w:color w:val="000000" w:themeColor="text1"/>
          <w:lang w:val="es-ES"/>
        </w:rPr>
      </w:pPr>
      <w:r>
        <w:rPr>
          <w:rFonts w:ascii="Arial Narrow" w:eastAsiaTheme="majorEastAsia" w:hAnsi="Arial Narrow" w:cs="Arial"/>
          <w:color w:val="000000" w:themeColor="text1"/>
          <w:lang w:val="es-ES"/>
        </w:rPr>
        <w:t>Hidráulica</w:t>
      </w:r>
      <w:r w:rsidR="001E7924" w:rsidRPr="001E7924">
        <w:rPr>
          <w:rFonts w:ascii="Arial Narrow" w:eastAsiaTheme="majorEastAsia" w:hAnsi="Arial Narrow" w:cs="Arial"/>
          <w:color w:val="000000" w:themeColor="text1"/>
          <w:lang w:val="es-ES"/>
        </w:rPr>
        <w:t xml:space="preserve"> </w:t>
      </w:r>
      <w:r>
        <w:rPr>
          <w:rFonts w:ascii="Arial Narrow" w:eastAsiaTheme="majorEastAsia" w:hAnsi="Arial Narrow" w:cs="Arial"/>
          <w:color w:val="000000" w:themeColor="text1"/>
          <w:lang w:val="es-ES"/>
        </w:rPr>
        <w:t xml:space="preserve">e hidrología </w:t>
      </w:r>
      <w:r w:rsidR="001E7924" w:rsidRPr="001E7924">
        <w:rPr>
          <w:rFonts w:ascii="Arial Narrow" w:eastAsiaTheme="majorEastAsia" w:hAnsi="Arial Narrow" w:cs="Arial"/>
          <w:color w:val="000000" w:themeColor="text1"/>
          <w:lang w:val="es-ES"/>
        </w:rPr>
        <w:t xml:space="preserve">observacional </w:t>
      </w:r>
    </w:p>
    <w:p w14:paraId="58A8599B" w14:textId="054A6D1E" w:rsidR="006B4238" w:rsidRPr="000113CB" w:rsidRDefault="006B4238" w:rsidP="000113CB">
      <w:pPr>
        <w:ind w:left="-72"/>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 xml:space="preserve">La primera línea </w:t>
      </w:r>
      <w:r w:rsidR="00CF5E41" w:rsidRPr="000113CB">
        <w:rPr>
          <w:rFonts w:ascii="Arial Narrow" w:eastAsiaTheme="majorEastAsia" w:hAnsi="Arial Narrow" w:cs="Arial"/>
          <w:color w:val="000000" w:themeColor="text1"/>
          <w:lang w:val="es-ES"/>
        </w:rPr>
        <w:t>se orienta a</w:t>
      </w:r>
      <w:r w:rsidRPr="000113CB">
        <w:rPr>
          <w:rFonts w:ascii="Arial Narrow" w:eastAsiaTheme="majorEastAsia" w:hAnsi="Arial Narrow" w:cs="Arial"/>
          <w:color w:val="000000" w:themeColor="text1"/>
          <w:lang w:val="es-ES"/>
        </w:rPr>
        <w:t xml:space="preserve"> identificar controles dominantes</w:t>
      </w:r>
      <w:r w:rsidR="000E325F" w:rsidRPr="000113CB">
        <w:rPr>
          <w:rFonts w:ascii="Arial Narrow" w:eastAsiaTheme="majorEastAsia" w:hAnsi="Arial Narrow" w:cs="Arial"/>
          <w:color w:val="000000" w:themeColor="text1"/>
          <w:lang w:val="es-ES"/>
        </w:rPr>
        <w:t xml:space="preserve"> de procesos </w:t>
      </w:r>
      <w:r w:rsidRPr="000113CB">
        <w:rPr>
          <w:rFonts w:ascii="Arial Narrow" w:eastAsiaTheme="majorEastAsia" w:hAnsi="Arial Narrow" w:cs="Arial"/>
          <w:color w:val="000000" w:themeColor="text1"/>
          <w:lang w:val="es-ES"/>
        </w:rPr>
        <w:t xml:space="preserve">mediante el análisis de series de tiempo </w:t>
      </w:r>
      <w:r w:rsidR="00E876D9">
        <w:rPr>
          <w:rFonts w:ascii="Arial Narrow" w:eastAsiaTheme="majorEastAsia" w:hAnsi="Arial Narrow" w:cs="Arial"/>
          <w:color w:val="000000" w:themeColor="text1"/>
          <w:lang w:val="es-ES"/>
        </w:rPr>
        <w:t xml:space="preserve">y </w:t>
      </w:r>
      <w:r w:rsidRPr="000113CB">
        <w:rPr>
          <w:rFonts w:ascii="Arial Narrow" w:eastAsiaTheme="majorEastAsia" w:hAnsi="Arial Narrow" w:cs="Arial"/>
          <w:color w:val="000000" w:themeColor="text1"/>
          <w:lang w:val="es-ES"/>
        </w:rPr>
        <w:t>datos de campo. La aproximación se basa en observación directa, complementando la modelación numérica. Se emplearán herramientas de teoría de la información, análisis de dependencias no lineales e inferencia causal en sistemas complejos (Runge et al., 2019) para diferenciar correlaciones inducidas por forzamientos comunes de relaciones con sustento físico. También se evaluarán cambios estructurales asociados a variabilidad climática</w:t>
      </w:r>
      <w:r w:rsidR="00E876D9">
        <w:rPr>
          <w:rFonts w:ascii="Arial Narrow" w:eastAsiaTheme="majorEastAsia" w:hAnsi="Arial Narrow" w:cs="Arial"/>
          <w:color w:val="000000" w:themeColor="text1"/>
          <w:lang w:val="es-ES"/>
        </w:rPr>
        <w:t>.</w:t>
      </w:r>
      <w:r w:rsidRPr="000113CB">
        <w:rPr>
          <w:rFonts w:ascii="Arial Narrow" w:eastAsiaTheme="majorEastAsia" w:hAnsi="Arial Narrow" w:cs="Arial"/>
          <w:color w:val="000000" w:themeColor="text1"/>
          <w:lang w:val="es-ES"/>
        </w:rPr>
        <w:t xml:space="preserve"> Este enfoque se alinea con la hidrología explicativa (</w:t>
      </w:r>
      <w:proofErr w:type="spellStart"/>
      <w:r w:rsidRPr="000113CB">
        <w:rPr>
          <w:rFonts w:ascii="Arial Narrow" w:eastAsiaTheme="majorEastAsia" w:hAnsi="Arial Narrow" w:cs="Arial"/>
          <w:color w:val="000000" w:themeColor="text1"/>
          <w:lang w:val="es-ES"/>
        </w:rPr>
        <w:t>Blöschl</w:t>
      </w:r>
      <w:proofErr w:type="spellEnd"/>
      <w:r w:rsidRPr="000113CB">
        <w:rPr>
          <w:rFonts w:ascii="Arial Narrow" w:eastAsiaTheme="majorEastAsia" w:hAnsi="Arial Narrow" w:cs="Arial"/>
          <w:color w:val="000000" w:themeColor="text1"/>
          <w:lang w:val="es-ES"/>
        </w:rPr>
        <w:t xml:space="preserve"> et al., 2019), que prioriza la identificación de mecanismos sobre la predicción aislada</w:t>
      </w:r>
      <w:r w:rsidR="00E876D9">
        <w:rPr>
          <w:rFonts w:ascii="Arial Narrow" w:eastAsiaTheme="majorEastAsia" w:hAnsi="Arial Narrow" w:cs="Arial"/>
          <w:color w:val="000000" w:themeColor="text1"/>
          <w:lang w:val="es-ES"/>
        </w:rPr>
        <w:t>.</w:t>
      </w:r>
    </w:p>
    <w:p w14:paraId="23616EFF" w14:textId="7523334C" w:rsidR="001E7924" w:rsidRPr="001E7924" w:rsidRDefault="001E7924" w:rsidP="000113CB">
      <w:pPr>
        <w:pStyle w:val="ListParagraph"/>
        <w:numPr>
          <w:ilvl w:val="1"/>
          <w:numId w:val="15"/>
        </w:numPr>
        <w:ind w:left="360"/>
        <w:jc w:val="both"/>
        <w:rPr>
          <w:rFonts w:ascii="Arial Narrow" w:eastAsiaTheme="majorEastAsia" w:hAnsi="Arial Narrow" w:cs="Arial"/>
          <w:color w:val="000000" w:themeColor="text1"/>
          <w:lang w:val="es-ES"/>
        </w:rPr>
      </w:pPr>
      <w:r w:rsidRPr="001E7924">
        <w:rPr>
          <w:rFonts w:ascii="Arial Narrow" w:eastAsiaTheme="majorEastAsia" w:hAnsi="Arial Narrow" w:cs="Arial"/>
          <w:color w:val="000000" w:themeColor="text1"/>
          <w:lang w:val="es-ES"/>
        </w:rPr>
        <w:t xml:space="preserve">Modelación hidrológica e hidráulica </w:t>
      </w:r>
    </w:p>
    <w:p w14:paraId="6946E3E9" w14:textId="3CDB1128" w:rsidR="00790461" w:rsidRPr="000113CB" w:rsidRDefault="00790461" w:rsidP="000113CB">
      <w:pPr>
        <w:ind w:left="-72"/>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 xml:space="preserve">La segunda línea </w:t>
      </w:r>
      <w:r w:rsidR="006B4238" w:rsidRPr="000113CB">
        <w:rPr>
          <w:rFonts w:ascii="Arial Narrow" w:eastAsiaTheme="majorEastAsia" w:hAnsi="Arial Narrow" w:cs="Arial"/>
          <w:color w:val="000000" w:themeColor="text1"/>
          <w:lang w:val="es-ES"/>
        </w:rPr>
        <w:t xml:space="preserve">propuesta </w:t>
      </w:r>
      <w:r w:rsidRPr="000113CB">
        <w:rPr>
          <w:rFonts w:ascii="Arial Narrow" w:eastAsiaTheme="majorEastAsia" w:hAnsi="Arial Narrow" w:cs="Arial"/>
          <w:color w:val="000000" w:themeColor="text1"/>
          <w:lang w:val="es-ES"/>
        </w:rPr>
        <w:t xml:space="preserve">evaluará la respuesta de cuencas e infraestructura hidráulica frente a eventos extremos, </w:t>
      </w:r>
      <w:proofErr w:type="spellStart"/>
      <w:r w:rsidR="000E325F" w:rsidRPr="000113CB">
        <w:rPr>
          <w:rFonts w:ascii="Arial Narrow" w:eastAsiaTheme="majorEastAsia" w:hAnsi="Arial Narrow" w:cs="Arial"/>
          <w:color w:val="000000" w:themeColor="text1"/>
        </w:rPr>
        <w:t>incorporando</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explícitamente</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cambios</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en</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patrones</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hidrológicos</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asociados</w:t>
      </w:r>
      <w:proofErr w:type="spellEnd"/>
      <w:r w:rsidR="000E325F" w:rsidRPr="000113CB">
        <w:rPr>
          <w:rFonts w:ascii="Arial Narrow" w:eastAsiaTheme="majorEastAsia" w:hAnsi="Arial Narrow" w:cs="Arial"/>
          <w:color w:val="000000" w:themeColor="text1"/>
        </w:rPr>
        <w:t xml:space="preserve"> a </w:t>
      </w:r>
      <w:proofErr w:type="spellStart"/>
      <w:r w:rsidR="000E325F" w:rsidRPr="000113CB">
        <w:rPr>
          <w:rFonts w:ascii="Arial Narrow" w:eastAsiaTheme="majorEastAsia" w:hAnsi="Arial Narrow" w:cs="Arial"/>
          <w:color w:val="000000" w:themeColor="text1"/>
        </w:rPr>
        <w:t>variabilidad</w:t>
      </w:r>
      <w:proofErr w:type="spellEnd"/>
      <w:r w:rsidR="000E325F" w:rsidRPr="000113CB">
        <w:rPr>
          <w:rFonts w:ascii="Arial Narrow" w:eastAsiaTheme="majorEastAsia" w:hAnsi="Arial Narrow" w:cs="Arial"/>
          <w:color w:val="000000" w:themeColor="text1"/>
        </w:rPr>
        <w:t xml:space="preserve"> y </w:t>
      </w:r>
      <w:proofErr w:type="spellStart"/>
      <w:r w:rsidR="000E325F" w:rsidRPr="000113CB">
        <w:rPr>
          <w:rFonts w:ascii="Arial Narrow" w:eastAsiaTheme="majorEastAsia" w:hAnsi="Arial Narrow" w:cs="Arial"/>
          <w:color w:val="000000" w:themeColor="text1"/>
        </w:rPr>
        <w:t>cambio</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climático</w:t>
      </w:r>
      <w:proofErr w:type="spellEnd"/>
      <w:r w:rsidRPr="000113CB">
        <w:rPr>
          <w:rFonts w:ascii="Arial Narrow" w:eastAsiaTheme="majorEastAsia" w:hAnsi="Arial Narrow" w:cs="Arial"/>
          <w:color w:val="000000" w:themeColor="text1"/>
          <w:lang w:val="es-ES"/>
        </w:rPr>
        <w:t xml:space="preserve"> (</w:t>
      </w:r>
      <w:proofErr w:type="spellStart"/>
      <w:r w:rsidRPr="000113CB">
        <w:rPr>
          <w:rFonts w:ascii="Arial Narrow" w:eastAsiaTheme="majorEastAsia" w:hAnsi="Arial Narrow" w:cs="Arial"/>
          <w:color w:val="000000" w:themeColor="text1"/>
          <w:lang w:val="es-ES"/>
        </w:rPr>
        <w:t>Milly</w:t>
      </w:r>
      <w:proofErr w:type="spellEnd"/>
      <w:r w:rsidRPr="000113CB">
        <w:rPr>
          <w:rFonts w:ascii="Arial Narrow" w:eastAsiaTheme="majorEastAsia" w:hAnsi="Arial Narrow" w:cs="Arial"/>
          <w:color w:val="000000" w:themeColor="text1"/>
          <w:lang w:val="es-ES"/>
        </w:rPr>
        <w:t xml:space="preserve"> et al., 2008) y herramientas de análisis probabilístico avanzado. Se fortalecerán estrategias de calibración multiobjetivo, diagnóstico estructural de modelos y evaluación rigurosa de la incertidumbre, tanto paramétrica como conceptual, con el fin de mejorar la robustez de las proyecciones hidrológicas.</w:t>
      </w:r>
      <w:r w:rsidR="006B4238"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El propósito es vincular la modelación hidrológica con aplicaciones concretas en el diseño y revisión de infraestructura hidráulica, la operación y optimización de embalses, la evaluación del riesgo por inundaciones y sequías, y el análisis de la seguridad hídrica bajo escenarios de cambio climático. Esta línea integra hidráulica aplicada, estadística hidrológica y planeación robusta, permitiendo formular criterios técnicos adaptativos que superen enfoques basados exclusivamente en la estacionariedad histórica y que respondan de manera más realista a condiciones climáticas cambiantes.</w:t>
      </w:r>
    </w:p>
    <w:p w14:paraId="74B222A9" w14:textId="3B288D58" w:rsidR="001E7924" w:rsidRPr="001E7924" w:rsidRDefault="001E7924" w:rsidP="000113CB">
      <w:pPr>
        <w:pStyle w:val="ListParagraph"/>
        <w:numPr>
          <w:ilvl w:val="1"/>
          <w:numId w:val="15"/>
        </w:numPr>
        <w:ind w:left="360"/>
        <w:jc w:val="both"/>
        <w:rPr>
          <w:rFonts w:ascii="Arial Narrow" w:eastAsiaTheme="majorEastAsia" w:hAnsi="Arial Narrow" w:cs="Arial"/>
          <w:color w:val="000000" w:themeColor="text1"/>
          <w:lang w:val="es-ES"/>
        </w:rPr>
      </w:pPr>
      <w:r w:rsidRPr="001E7924">
        <w:rPr>
          <w:rFonts w:ascii="Arial Narrow" w:eastAsiaTheme="majorEastAsia" w:hAnsi="Arial Narrow" w:cs="Arial"/>
          <w:color w:val="000000" w:themeColor="text1"/>
          <w:lang w:val="es-ES"/>
        </w:rPr>
        <w:t>Liderazgo académico e inserción internacional</w:t>
      </w:r>
    </w:p>
    <w:p w14:paraId="28BA7F5E" w14:textId="1B3AFCA1" w:rsidR="001E7924" w:rsidRPr="000113CB" w:rsidRDefault="001E7924" w:rsidP="000113CB">
      <w:pPr>
        <w:ind w:left="-72"/>
        <w:jc w:val="both"/>
        <w:rPr>
          <w:rFonts w:ascii="Arial Narrow" w:eastAsiaTheme="majorEastAsia" w:hAnsi="Arial Narrow" w:cs="Arial"/>
          <w:color w:val="000000" w:themeColor="text1"/>
          <w:lang w:val="es-ES"/>
        </w:rPr>
      </w:pPr>
      <w:r w:rsidRPr="001E7924">
        <w:rPr>
          <w:rFonts w:ascii="Arial Narrow" w:eastAsiaTheme="majorEastAsia" w:hAnsi="Arial Narrow" w:cs="Arial"/>
          <w:color w:val="000000" w:themeColor="text1"/>
          <w:lang w:val="es-ES"/>
        </w:rPr>
        <w:t xml:space="preserve">Mi trayectoria en análisis </w:t>
      </w:r>
      <w:r w:rsidR="006B4238" w:rsidRPr="000113CB">
        <w:rPr>
          <w:rFonts w:ascii="Arial Narrow" w:eastAsiaTheme="majorEastAsia" w:hAnsi="Arial Narrow" w:cs="Arial"/>
          <w:color w:val="000000" w:themeColor="text1"/>
          <w:lang w:val="es-ES"/>
        </w:rPr>
        <w:t>e</w:t>
      </w:r>
      <w:r w:rsidRPr="001E7924">
        <w:rPr>
          <w:rFonts w:ascii="Arial Narrow" w:eastAsiaTheme="majorEastAsia" w:hAnsi="Arial Narrow" w:cs="Arial"/>
          <w:color w:val="000000" w:themeColor="text1"/>
          <w:lang w:val="es-ES"/>
        </w:rPr>
        <w:t xml:space="preserve"> integración proceso–datos ha incluido liderazgo metodológico en estudios orientados a identificar mecanismos dominantes en sistemas ambientales complejos. La articulación con investigadores en Estados Unidos y América Latina, junto con redes </w:t>
      </w:r>
      <w:r w:rsidR="006B4238" w:rsidRPr="000113CB">
        <w:rPr>
          <w:rFonts w:ascii="Arial Narrow" w:eastAsiaTheme="majorEastAsia" w:hAnsi="Arial Narrow" w:cs="Arial"/>
          <w:color w:val="000000" w:themeColor="text1"/>
          <w:lang w:val="es-ES"/>
        </w:rPr>
        <w:t>científicas</w:t>
      </w:r>
      <w:r w:rsidRPr="001E7924">
        <w:rPr>
          <w:rFonts w:ascii="Arial Narrow" w:eastAsiaTheme="majorEastAsia" w:hAnsi="Arial Narrow" w:cs="Arial"/>
          <w:color w:val="000000" w:themeColor="text1"/>
          <w:lang w:val="es-ES"/>
        </w:rPr>
        <w:t xml:space="preserve"> y colaboraciones asociadas a Berkeley </w:t>
      </w:r>
      <w:proofErr w:type="spellStart"/>
      <w:r w:rsidRPr="001E7924">
        <w:rPr>
          <w:rFonts w:ascii="Arial Narrow" w:eastAsiaTheme="majorEastAsia" w:hAnsi="Arial Narrow" w:cs="Arial"/>
          <w:color w:val="000000" w:themeColor="text1"/>
          <w:lang w:val="es-ES"/>
        </w:rPr>
        <w:t>Lab</w:t>
      </w:r>
      <w:proofErr w:type="spellEnd"/>
      <w:r w:rsidRPr="001E7924">
        <w:rPr>
          <w:rFonts w:ascii="Arial Narrow" w:eastAsiaTheme="majorEastAsia" w:hAnsi="Arial Narrow" w:cs="Arial"/>
          <w:color w:val="000000" w:themeColor="text1"/>
          <w:lang w:val="es-ES"/>
        </w:rPr>
        <w:t xml:space="preserve"> y al Departamento de Energía de los Estados Unidos, permite consolidar una agenda investigativa con proyección internacional, pero centrada en problemáticas colombianas.</w:t>
      </w:r>
      <w:r w:rsidR="006B4238" w:rsidRPr="000113CB">
        <w:rPr>
          <w:rFonts w:ascii="Arial Narrow" w:eastAsiaTheme="majorEastAsia" w:hAnsi="Arial Narrow" w:cs="Arial"/>
          <w:color w:val="000000" w:themeColor="text1"/>
          <w:lang w:val="es-ES"/>
        </w:rPr>
        <w:t xml:space="preserve"> </w:t>
      </w:r>
      <w:r w:rsidRPr="001E7924">
        <w:rPr>
          <w:rFonts w:ascii="Arial Narrow" w:eastAsiaTheme="majorEastAsia" w:hAnsi="Arial Narrow" w:cs="Arial"/>
          <w:color w:val="000000" w:themeColor="text1"/>
          <w:lang w:val="es-ES"/>
        </w:rPr>
        <w:t xml:space="preserve">Esta inserción internacional no se plantea como un fin en sí mismo, sino como un mecanismo para fortalecer estándares metodológicos, promover </w:t>
      </w:r>
      <w:proofErr w:type="spellStart"/>
      <w:r w:rsidRPr="001E7924">
        <w:rPr>
          <w:rFonts w:ascii="Arial Narrow" w:eastAsiaTheme="majorEastAsia" w:hAnsi="Arial Narrow" w:cs="Arial"/>
          <w:color w:val="000000" w:themeColor="text1"/>
          <w:lang w:val="es-ES"/>
        </w:rPr>
        <w:t>co</w:t>
      </w:r>
      <w:proofErr w:type="spellEnd"/>
      <w:r w:rsidRPr="001E7924">
        <w:rPr>
          <w:rFonts w:ascii="Arial Narrow" w:eastAsiaTheme="majorEastAsia" w:hAnsi="Arial Narrow" w:cs="Arial"/>
          <w:color w:val="000000" w:themeColor="text1"/>
          <w:lang w:val="es-ES"/>
        </w:rPr>
        <w:t xml:space="preserve">-dirección de tesis y facilitar la participación de estudiantes en redes científicas </w:t>
      </w:r>
      <w:r w:rsidRPr="001E7924">
        <w:rPr>
          <w:rFonts w:ascii="Arial Narrow" w:eastAsiaTheme="majorEastAsia" w:hAnsi="Arial Narrow" w:cs="Arial"/>
          <w:color w:val="000000" w:themeColor="text1"/>
          <w:lang w:val="es-ES"/>
        </w:rPr>
        <w:lastRenderedPageBreak/>
        <w:t>globales. El objetivo es consolidar una línea de investigación con identidad propia, articulada a la gestión integral del recurso hídrico y capaz de generar impacto tanto académico como aplicado.</w:t>
      </w:r>
    </w:p>
    <w:p w14:paraId="4A4D497B" w14:textId="7286CEFE" w:rsidR="004F2A23" w:rsidRPr="000113CB" w:rsidRDefault="000E325F" w:rsidP="000113CB">
      <w:pPr>
        <w:ind w:left="-72"/>
        <w:jc w:val="both"/>
        <w:rPr>
          <w:rFonts w:ascii="Arial Narrow" w:hAnsi="Arial Narrow" w:cs="Arial"/>
          <w:color w:val="000000" w:themeColor="text1"/>
          <w:lang w:val="es-ES"/>
        </w:rPr>
      </w:pPr>
      <w:r w:rsidRPr="000113CB">
        <w:rPr>
          <w:rFonts w:ascii="Arial Narrow" w:eastAsiaTheme="majorEastAsia" w:hAnsi="Arial Narrow" w:cs="Arial"/>
          <w:color w:val="000000" w:themeColor="text1"/>
        </w:rPr>
        <w:t xml:space="preserve">Mi </w:t>
      </w:r>
      <w:proofErr w:type="spellStart"/>
      <w:r w:rsidRPr="000113CB">
        <w:rPr>
          <w:rFonts w:ascii="Arial Narrow" w:eastAsiaTheme="majorEastAsia" w:hAnsi="Arial Narrow" w:cs="Arial"/>
          <w:color w:val="000000" w:themeColor="text1"/>
        </w:rPr>
        <w:t>trabajo</w:t>
      </w:r>
      <w:proofErr w:type="spellEnd"/>
      <w:r w:rsidRPr="000113CB">
        <w:rPr>
          <w:rFonts w:ascii="Arial Narrow" w:eastAsiaTheme="majorEastAsia" w:hAnsi="Arial Narrow" w:cs="Arial"/>
          <w:color w:val="000000" w:themeColor="text1"/>
        </w:rPr>
        <w:t xml:space="preserve"> se </w:t>
      </w:r>
      <w:proofErr w:type="spellStart"/>
      <w:r w:rsidRPr="000113CB">
        <w:rPr>
          <w:rFonts w:ascii="Arial Narrow" w:eastAsiaTheme="majorEastAsia" w:hAnsi="Arial Narrow" w:cs="Arial"/>
          <w:color w:val="000000" w:themeColor="text1"/>
        </w:rPr>
        <w:t>orientará</w:t>
      </w:r>
      <w:proofErr w:type="spellEnd"/>
      <w:r w:rsidRPr="000113CB">
        <w:rPr>
          <w:rFonts w:ascii="Arial Narrow" w:eastAsiaTheme="majorEastAsia" w:hAnsi="Arial Narrow" w:cs="Arial"/>
          <w:color w:val="000000" w:themeColor="text1"/>
        </w:rPr>
        <w:t xml:space="preserve"> a </w:t>
      </w:r>
      <w:proofErr w:type="spellStart"/>
      <w:r w:rsidRPr="000113CB">
        <w:rPr>
          <w:rFonts w:ascii="Arial Narrow" w:eastAsiaTheme="majorEastAsia" w:hAnsi="Arial Narrow" w:cs="Arial"/>
          <w:color w:val="000000" w:themeColor="text1"/>
        </w:rPr>
        <w:t>consolidar</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una</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línea</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académica</w:t>
      </w:r>
      <w:proofErr w:type="spellEnd"/>
      <w:r w:rsidRPr="000113CB">
        <w:rPr>
          <w:rFonts w:ascii="Arial Narrow" w:eastAsiaTheme="majorEastAsia" w:hAnsi="Arial Narrow" w:cs="Arial"/>
          <w:color w:val="000000" w:themeColor="text1"/>
        </w:rPr>
        <w:t xml:space="preserve"> con </w:t>
      </w:r>
      <w:proofErr w:type="spellStart"/>
      <w:r w:rsidRPr="000113CB">
        <w:rPr>
          <w:rFonts w:ascii="Arial Narrow" w:eastAsiaTheme="majorEastAsia" w:hAnsi="Arial Narrow" w:cs="Arial"/>
          <w:color w:val="000000" w:themeColor="text1"/>
        </w:rPr>
        <w:t>capacidad</w:t>
      </w:r>
      <w:proofErr w:type="spellEnd"/>
      <w:r w:rsidRPr="000113CB">
        <w:rPr>
          <w:rFonts w:ascii="Arial Narrow" w:eastAsiaTheme="majorEastAsia" w:hAnsi="Arial Narrow" w:cs="Arial"/>
          <w:color w:val="000000" w:themeColor="text1"/>
        </w:rPr>
        <w:t xml:space="preserve"> de </w:t>
      </w:r>
      <w:proofErr w:type="spellStart"/>
      <w:r w:rsidRPr="000113CB">
        <w:rPr>
          <w:rFonts w:ascii="Arial Narrow" w:eastAsiaTheme="majorEastAsia" w:hAnsi="Arial Narrow" w:cs="Arial"/>
          <w:color w:val="000000" w:themeColor="text1"/>
        </w:rPr>
        <w:t>atraer</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proyectos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financiados</w:t>
      </w:r>
      <w:proofErr w:type="spellEnd"/>
      <w:r w:rsidRPr="000113CB">
        <w:rPr>
          <w:rFonts w:ascii="Arial Narrow" w:eastAsiaTheme="majorEastAsia" w:hAnsi="Arial Narrow" w:cs="Arial"/>
          <w:color w:val="000000" w:themeColor="text1"/>
        </w:rPr>
        <w:t xml:space="preserve"> y </w:t>
      </w:r>
      <w:proofErr w:type="spellStart"/>
      <w:r w:rsidRPr="000113CB">
        <w:rPr>
          <w:rFonts w:ascii="Arial Narrow" w:eastAsiaTheme="majorEastAsia" w:hAnsi="Arial Narrow" w:cs="Arial"/>
          <w:color w:val="000000" w:themeColor="text1"/>
        </w:rPr>
        <w:t>formar</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estudiantes</w:t>
      </w:r>
      <w:proofErr w:type="spellEnd"/>
      <w:r w:rsidRPr="000113CB">
        <w:rPr>
          <w:rFonts w:ascii="Arial Narrow" w:eastAsiaTheme="majorEastAsia" w:hAnsi="Arial Narrow" w:cs="Arial"/>
          <w:color w:val="000000" w:themeColor="text1"/>
        </w:rPr>
        <w:t xml:space="preserve"> de </w:t>
      </w:r>
      <w:proofErr w:type="spellStart"/>
      <w:r w:rsidRPr="000113CB">
        <w:rPr>
          <w:rFonts w:ascii="Arial Narrow" w:eastAsiaTheme="majorEastAsia" w:hAnsi="Arial Narrow" w:cs="Arial"/>
          <w:color w:val="000000" w:themeColor="text1"/>
        </w:rPr>
        <w:t>maestría</w:t>
      </w:r>
      <w:proofErr w:type="spellEnd"/>
      <w:r w:rsidRPr="000113CB">
        <w:rPr>
          <w:rFonts w:ascii="Arial Narrow" w:eastAsiaTheme="majorEastAsia" w:hAnsi="Arial Narrow" w:cs="Arial"/>
          <w:color w:val="000000" w:themeColor="text1"/>
        </w:rPr>
        <w:t xml:space="preserve"> y </w:t>
      </w:r>
      <w:proofErr w:type="spellStart"/>
      <w:r w:rsidRPr="000113CB">
        <w:rPr>
          <w:rFonts w:ascii="Arial Narrow" w:eastAsiaTheme="majorEastAsia" w:hAnsi="Arial Narrow" w:cs="Arial"/>
          <w:color w:val="000000" w:themeColor="text1"/>
        </w:rPr>
        <w:t>doctorado</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problemas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estratégicos</w:t>
      </w:r>
      <w:proofErr w:type="spellEnd"/>
      <w:r w:rsidRPr="000113CB">
        <w:rPr>
          <w:rFonts w:ascii="Arial Narrow" w:eastAsiaTheme="majorEastAsia" w:hAnsi="Arial Narrow" w:cs="Arial"/>
          <w:color w:val="000000" w:themeColor="text1"/>
        </w:rPr>
        <w:t xml:space="preserve"> para </w:t>
      </w:r>
      <w:proofErr w:type="spellStart"/>
      <w:r w:rsidRPr="000113CB">
        <w:rPr>
          <w:rFonts w:ascii="Arial Narrow" w:eastAsiaTheme="majorEastAsia" w:hAnsi="Arial Narrow" w:cs="Arial"/>
          <w:color w:val="000000" w:themeColor="text1"/>
        </w:rPr>
        <w:t>el</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país</w:t>
      </w:r>
      <w:proofErr w:type="spellEnd"/>
      <w:r w:rsidRPr="000113CB">
        <w:rPr>
          <w:rFonts w:ascii="Arial Narrow" w:eastAsiaTheme="majorEastAsia" w:hAnsi="Arial Narrow" w:cs="Arial"/>
          <w:color w:val="000000" w:themeColor="text1"/>
        </w:rPr>
        <w:t>.</w:t>
      </w:r>
    </w:p>
    <w:p w14:paraId="68C002CA" w14:textId="4034F2A4" w:rsidR="00C50981" w:rsidRPr="0023471F" w:rsidRDefault="00C50981" w:rsidP="000113CB">
      <w:pPr>
        <w:pStyle w:val="Heading2"/>
        <w:jc w:val="both"/>
        <w:rPr>
          <w:rFonts w:ascii="Arial Narrow" w:hAnsi="Arial Narrow" w:cs="Arial"/>
          <w:color w:val="000000" w:themeColor="text1"/>
          <w:sz w:val="22"/>
          <w:szCs w:val="22"/>
          <w:lang w:val="es-ES"/>
        </w:rPr>
      </w:pPr>
      <w:r w:rsidRPr="0023471F">
        <w:rPr>
          <w:rFonts w:ascii="Arial Narrow" w:hAnsi="Arial Narrow" w:cs="Arial"/>
          <w:color w:val="000000" w:themeColor="text1"/>
          <w:sz w:val="22"/>
          <w:szCs w:val="22"/>
          <w:lang w:val="es-ES"/>
        </w:rPr>
        <w:t>5. PROPUESTA EN EXTENSIÓN</w:t>
      </w:r>
    </w:p>
    <w:p w14:paraId="43089F34" w14:textId="77777777" w:rsidR="004F2A23" w:rsidRPr="004F2A23" w:rsidRDefault="004F2A23" w:rsidP="000113CB">
      <w:pPr>
        <w:jc w:val="both"/>
        <w:rPr>
          <w:rFonts w:ascii="Arial Narrow" w:eastAsiaTheme="majorEastAsia" w:hAnsi="Arial Narrow" w:cs="Arial"/>
          <w:color w:val="000000" w:themeColor="text1"/>
        </w:rPr>
      </w:pPr>
      <w:proofErr w:type="spellStart"/>
      <w:r w:rsidRPr="004F2A23">
        <w:rPr>
          <w:rFonts w:ascii="Arial Narrow" w:eastAsiaTheme="majorEastAsia" w:hAnsi="Arial Narrow" w:cs="Arial"/>
          <w:color w:val="000000" w:themeColor="text1"/>
        </w:rPr>
        <w:t>Concibo</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extensión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una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responsabilidad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académica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directa</w:t>
      </w:r>
      <w:proofErr w:type="spellEnd"/>
      <w:r w:rsidRPr="004F2A23">
        <w:rPr>
          <w:rFonts w:ascii="Arial Narrow" w:eastAsiaTheme="majorEastAsia" w:hAnsi="Arial Narrow" w:cs="Arial"/>
          <w:color w:val="000000" w:themeColor="text1"/>
        </w:rPr>
        <w:t xml:space="preserve"> con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territorio</w:t>
      </w:r>
      <w:proofErr w:type="spellEnd"/>
      <w:r w:rsidRPr="004F2A23">
        <w:rPr>
          <w:rFonts w:ascii="Arial Narrow" w:eastAsiaTheme="majorEastAsia" w:hAnsi="Arial Narrow" w:cs="Arial"/>
          <w:color w:val="000000" w:themeColor="text1"/>
        </w:rPr>
        <w:t xml:space="preserve">. Para </w:t>
      </w:r>
      <w:proofErr w:type="spellStart"/>
      <w:r w:rsidRPr="004F2A23">
        <w:rPr>
          <w:rFonts w:ascii="Arial Narrow" w:eastAsiaTheme="majorEastAsia" w:hAnsi="Arial Narrow" w:cs="Arial"/>
          <w:color w:val="000000" w:themeColor="text1"/>
        </w:rPr>
        <w:t>mí</w:t>
      </w:r>
      <w:proofErr w:type="spellEnd"/>
      <w:r w:rsidRPr="004F2A23">
        <w:rPr>
          <w:rFonts w:ascii="Arial Narrow" w:eastAsiaTheme="majorEastAsia" w:hAnsi="Arial Narrow" w:cs="Arial"/>
          <w:color w:val="000000" w:themeColor="text1"/>
        </w:rPr>
        <w:t xml:space="preserve">, no es </w:t>
      </w:r>
      <w:proofErr w:type="spellStart"/>
      <w:r w:rsidRPr="004F2A23">
        <w:rPr>
          <w:rFonts w:ascii="Arial Narrow" w:eastAsiaTheme="majorEastAsia" w:hAnsi="Arial Narrow" w:cs="Arial"/>
          <w:color w:val="000000" w:themeColor="text1"/>
        </w:rPr>
        <w:t>una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actividad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complementaria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sino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una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dimensión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estructural</w:t>
      </w:r>
      <w:proofErr w:type="spellEnd"/>
      <w:r w:rsidRPr="004F2A23">
        <w:rPr>
          <w:rFonts w:ascii="Arial Narrow" w:eastAsiaTheme="majorEastAsia" w:hAnsi="Arial Narrow" w:cs="Arial"/>
          <w:color w:val="000000" w:themeColor="text1"/>
        </w:rPr>
        <w:t xml:space="preserve"> del </w:t>
      </w:r>
      <w:proofErr w:type="spellStart"/>
      <w:r w:rsidRPr="004F2A23">
        <w:rPr>
          <w:rFonts w:ascii="Arial Narrow" w:eastAsiaTheme="majorEastAsia" w:hAnsi="Arial Narrow" w:cs="Arial"/>
          <w:color w:val="000000" w:themeColor="text1"/>
        </w:rPr>
        <w:t>trabajo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universitario</w:t>
      </w:r>
      <w:proofErr w:type="spellEnd"/>
      <w:r w:rsidRPr="004F2A23">
        <w:rPr>
          <w:rFonts w:ascii="Arial Narrow" w:eastAsiaTheme="majorEastAsia" w:hAnsi="Arial Narrow" w:cs="Arial"/>
          <w:color w:val="000000" w:themeColor="text1"/>
        </w:rPr>
        <w:t xml:space="preserve"> que </w:t>
      </w:r>
      <w:proofErr w:type="spellStart"/>
      <w:r w:rsidRPr="004F2A23">
        <w:rPr>
          <w:rFonts w:ascii="Arial Narrow" w:eastAsiaTheme="majorEastAsia" w:hAnsi="Arial Narrow" w:cs="Arial"/>
          <w:color w:val="000000" w:themeColor="text1"/>
        </w:rPr>
        <w:t>conecta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conocimiento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técnico</w:t>
      </w:r>
      <w:proofErr w:type="spellEnd"/>
      <w:r w:rsidRPr="004F2A23">
        <w:rPr>
          <w:rFonts w:ascii="Arial Narrow" w:eastAsiaTheme="majorEastAsia" w:hAnsi="Arial Narrow" w:cs="Arial"/>
          <w:color w:val="000000" w:themeColor="text1"/>
        </w:rPr>
        <w:t xml:space="preserve"> con </w:t>
      </w:r>
      <w:proofErr w:type="spellStart"/>
      <w:r w:rsidRPr="004F2A23">
        <w:rPr>
          <w:rFonts w:ascii="Arial Narrow" w:eastAsiaTheme="majorEastAsia" w:hAnsi="Arial Narrow" w:cs="Arial"/>
          <w:color w:val="000000" w:themeColor="text1"/>
        </w:rPr>
        <w:t>problemas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reales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gestión</w:t>
      </w:r>
      <w:proofErr w:type="spellEnd"/>
      <w:r w:rsidRPr="004F2A23">
        <w:rPr>
          <w:rFonts w:ascii="Arial Narrow" w:eastAsiaTheme="majorEastAsia" w:hAnsi="Arial Narrow" w:cs="Arial"/>
          <w:color w:val="000000" w:themeColor="text1"/>
        </w:rPr>
        <w:t xml:space="preserve"> del </w:t>
      </w:r>
      <w:proofErr w:type="spellStart"/>
      <w:r w:rsidRPr="004F2A23">
        <w:rPr>
          <w:rFonts w:ascii="Arial Narrow" w:eastAsiaTheme="majorEastAsia" w:hAnsi="Arial Narrow" w:cs="Arial"/>
          <w:color w:val="000000" w:themeColor="text1"/>
        </w:rPr>
        <w:t>agua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Colombia. La </w:t>
      </w:r>
      <w:proofErr w:type="spellStart"/>
      <w:r w:rsidRPr="004F2A23">
        <w:rPr>
          <w:rFonts w:ascii="Arial Narrow" w:eastAsiaTheme="majorEastAsia" w:hAnsi="Arial Narrow" w:cs="Arial"/>
          <w:color w:val="000000" w:themeColor="text1"/>
        </w:rPr>
        <w:t>extensión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debe</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permitir</w:t>
      </w:r>
      <w:proofErr w:type="spellEnd"/>
      <w:r w:rsidRPr="004F2A23">
        <w:rPr>
          <w:rFonts w:ascii="Arial Narrow" w:eastAsiaTheme="majorEastAsia" w:hAnsi="Arial Narrow" w:cs="Arial"/>
          <w:color w:val="000000" w:themeColor="text1"/>
        </w:rPr>
        <w:t xml:space="preserve"> que la </w:t>
      </w:r>
      <w:proofErr w:type="spellStart"/>
      <w:r w:rsidRPr="004F2A23">
        <w:rPr>
          <w:rFonts w:ascii="Arial Narrow" w:eastAsiaTheme="majorEastAsia" w:hAnsi="Arial Narrow" w:cs="Arial"/>
          <w:color w:val="000000" w:themeColor="text1"/>
        </w:rPr>
        <w:t>universidad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aporte</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herramientas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rigurosas</w:t>
      </w:r>
      <w:proofErr w:type="spellEnd"/>
      <w:r w:rsidRPr="004F2A23">
        <w:rPr>
          <w:rFonts w:ascii="Arial Narrow" w:eastAsiaTheme="majorEastAsia" w:hAnsi="Arial Narrow" w:cs="Arial"/>
          <w:color w:val="000000" w:themeColor="text1"/>
        </w:rPr>
        <w:t xml:space="preserve"> para la </w:t>
      </w:r>
      <w:proofErr w:type="spellStart"/>
      <w:r w:rsidRPr="004F2A23">
        <w:rPr>
          <w:rFonts w:ascii="Arial Narrow" w:eastAsiaTheme="majorEastAsia" w:hAnsi="Arial Narrow" w:cs="Arial"/>
          <w:color w:val="000000" w:themeColor="text1"/>
        </w:rPr>
        <w:t>toma</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decisiones</w:t>
      </w:r>
      <w:proofErr w:type="spellEnd"/>
      <w:r w:rsidRPr="004F2A23">
        <w:rPr>
          <w:rFonts w:ascii="Arial Narrow" w:eastAsiaTheme="majorEastAsia" w:hAnsi="Arial Narrow" w:cs="Arial"/>
          <w:color w:val="000000" w:themeColor="text1"/>
        </w:rPr>
        <w:t xml:space="preserve">, y al </w:t>
      </w:r>
      <w:proofErr w:type="spellStart"/>
      <w:r w:rsidRPr="004F2A23">
        <w:rPr>
          <w:rFonts w:ascii="Arial Narrow" w:eastAsiaTheme="majorEastAsia" w:hAnsi="Arial Narrow" w:cs="Arial"/>
          <w:color w:val="000000" w:themeColor="text1"/>
        </w:rPr>
        <w:t>mismo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tiempo</w:t>
      </w:r>
      <w:proofErr w:type="spellEnd"/>
      <w:r w:rsidRPr="004F2A23">
        <w:rPr>
          <w:rFonts w:ascii="Arial Narrow" w:eastAsiaTheme="majorEastAsia" w:hAnsi="Arial Narrow" w:cs="Arial"/>
          <w:color w:val="000000" w:themeColor="text1"/>
        </w:rPr>
        <w:t xml:space="preserve"> que </w:t>
      </w:r>
      <w:proofErr w:type="spellStart"/>
      <w:r w:rsidRPr="004F2A23">
        <w:rPr>
          <w:rFonts w:ascii="Arial Narrow" w:eastAsiaTheme="majorEastAsia" w:hAnsi="Arial Narrow" w:cs="Arial"/>
          <w:color w:val="000000" w:themeColor="text1"/>
        </w:rPr>
        <w:t>los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desafíos</w:t>
      </w:r>
      <w:proofErr w:type="spellEnd"/>
      <w:r w:rsidRPr="004F2A23">
        <w:rPr>
          <w:rFonts w:ascii="Arial Narrow" w:eastAsiaTheme="majorEastAsia" w:hAnsi="Arial Narrow" w:cs="Arial"/>
          <w:color w:val="000000" w:themeColor="text1"/>
        </w:rPr>
        <w:t xml:space="preserve"> del </w:t>
      </w:r>
      <w:proofErr w:type="spellStart"/>
      <w:r w:rsidRPr="004F2A23">
        <w:rPr>
          <w:rFonts w:ascii="Arial Narrow" w:eastAsiaTheme="majorEastAsia" w:hAnsi="Arial Narrow" w:cs="Arial"/>
          <w:color w:val="000000" w:themeColor="text1"/>
        </w:rPr>
        <w:t>territorio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orienten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nuevas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preguntas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investigación</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formación</w:t>
      </w:r>
      <w:proofErr w:type="spellEnd"/>
      <w:r w:rsidRPr="004F2A23">
        <w:rPr>
          <w:rFonts w:ascii="Arial Narrow" w:eastAsiaTheme="majorEastAsia" w:hAnsi="Arial Narrow" w:cs="Arial"/>
          <w:color w:val="000000" w:themeColor="text1"/>
        </w:rPr>
        <w:t>.</w:t>
      </w:r>
    </w:p>
    <w:p w14:paraId="3CD06C3A" w14:textId="38BFD22C" w:rsidR="004F2A23" w:rsidRPr="004F2A23" w:rsidRDefault="004F2A23" w:rsidP="000113CB">
      <w:pPr>
        <w:jc w:val="both"/>
        <w:rPr>
          <w:rFonts w:ascii="Arial Narrow" w:eastAsiaTheme="majorEastAsia" w:hAnsi="Arial Narrow" w:cs="Arial"/>
          <w:color w:val="000000" w:themeColor="text1"/>
        </w:rPr>
      </w:pPr>
      <w:r w:rsidRPr="004F2A23">
        <w:rPr>
          <w:rFonts w:ascii="Arial Narrow" w:eastAsiaTheme="majorEastAsia" w:hAnsi="Arial Narrow" w:cs="Arial"/>
          <w:color w:val="000000" w:themeColor="text1"/>
        </w:rPr>
        <w:t xml:space="preserve">Mi </w:t>
      </w:r>
      <w:proofErr w:type="spellStart"/>
      <w:r w:rsidRPr="004F2A23">
        <w:rPr>
          <w:rFonts w:ascii="Arial Narrow" w:eastAsiaTheme="majorEastAsia" w:hAnsi="Arial Narrow" w:cs="Arial"/>
          <w:color w:val="000000" w:themeColor="text1"/>
        </w:rPr>
        <w:t>trabajo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extensión</w:t>
      </w:r>
      <w:proofErr w:type="spellEnd"/>
      <w:r w:rsidRPr="004F2A23">
        <w:rPr>
          <w:rFonts w:ascii="Arial Narrow" w:eastAsiaTheme="majorEastAsia" w:hAnsi="Arial Narrow" w:cs="Arial"/>
          <w:color w:val="000000" w:themeColor="text1"/>
        </w:rPr>
        <w:t xml:space="preserve"> se </w:t>
      </w:r>
      <w:proofErr w:type="spellStart"/>
      <w:r w:rsidRPr="004F2A23">
        <w:rPr>
          <w:rFonts w:ascii="Arial Narrow" w:eastAsiaTheme="majorEastAsia" w:hAnsi="Arial Narrow" w:cs="Arial"/>
          <w:color w:val="000000" w:themeColor="text1"/>
        </w:rPr>
        <w:t>enfocará</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transferir</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capacidades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técnicas</w:t>
      </w:r>
      <w:proofErr w:type="spellEnd"/>
      <w:r w:rsidRPr="004F2A23">
        <w:rPr>
          <w:rFonts w:ascii="Arial Narrow" w:eastAsiaTheme="majorEastAsia" w:hAnsi="Arial Narrow" w:cs="Arial"/>
          <w:color w:val="000000" w:themeColor="text1"/>
        </w:rPr>
        <w:t xml:space="preserve"> </w:t>
      </w:r>
      <w:proofErr w:type="gramStart"/>
      <w:r w:rsidRPr="004F2A23">
        <w:rPr>
          <w:rFonts w:ascii="Arial Narrow" w:eastAsiaTheme="majorEastAsia" w:hAnsi="Arial Narrow" w:cs="Arial"/>
          <w:color w:val="000000" w:themeColor="text1"/>
        </w:rPr>
        <w:t>a</w:t>
      </w:r>
      <w:proofErr w:type="gram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autoridades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ambientales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empresas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servicios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públicos</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entidades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territoriales</w:t>
      </w:r>
      <w:proofErr w:type="spellEnd"/>
      <w:r w:rsidRPr="004F2A23">
        <w:rPr>
          <w:rFonts w:ascii="Arial Narrow" w:eastAsiaTheme="majorEastAsia" w:hAnsi="Arial Narrow" w:cs="Arial"/>
          <w:color w:val="000000" w:themeColor="text1"/>
        </w:rPr>
        <w:t xml:space="preserve">. Me </w:t>
      </w:r>
      <w:proofErr w:type="spellStart"/>
      <w:r w:rsidRPr="004F2A23">
        <w:rPr>
          <w:rFonts w:ascii="Arial Narrow" w:eastAsiaTheme="majorEastAsia" w:hAnsi="Arial Narrow" w:cs="Arial"/>
          <w:color w:val="000000" w:themeColor="text1"/>
        </w:rPr>
        <w:t>interesa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contribuir</w:t>
      </w:r>
      <w:proofErr w:type="spellEnd"/>
      <w:r w:rsidRPr="004F2A23">
        <w:rPr>
          <w:rFonts w:ascii="Arial Narrow" w:eastAsiaTheme="majorEastAsia" w:hAnsi="Arial Narrow" w:cs="Arial"/>
          <w:color w:val="000000" w:themeColor="text1"/>
        </w:rPr>
        <w:t xml:space="preserve"> a que </w:t>
      </w:r>
      <w:proofErr w:type="spellStart"/>
      <w:r w:rsidRPr="004F2A23">
        <w:rPr>
          <w:rFonts w:ascii="Arial Narrow" w:eastAsiaTheme="majorEastAsia" w:hAnsi="Arial Narrow" w:cs="Arial"/>
          <w:color w:val="000000" w:themeColor="text1"/>
        </w:rPr>
        <w:t>los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modelos</w:t>
      </w:r>
      <w:proofErr w:type="spellEnd"/>
      <w:r w:rsidRPr="004F2A23">
        <w:rPr>
          <w:rFonts w:ascii="Arial Narrow" w:eastAsiaTheme="majorEastAsia" w:hAnsi="Arial Narrow" w:cs="Arial"/>
          <w:color w:val="000000" w:themeColor="text1"/>
        </w:rPr>
        <w:t xml:space="preserve"> no se </w:t>
      </w:r>
      <w:proofErr w:type="spellStart"/>
      <w:r w:rsidRPr="004F2A23">
        <w:rPr>
          <w:rFonts w:ascii="Arial Narrow" w:eastAsiaTheme="majorEastAsia" w:hAnsi="Arial Narrow" w:cs="Arial"/>
          <w:color w:val="000000" w:themeColor="text1"/>
        </w:rPr>
        <w:t>utilicen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cajas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negras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sino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instrumentos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análisis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crítico</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soporte</w:t>
      </w:r>
      <w:proofErr w:type="spellEnd"/>
      <w:r w:rsidRPr="004F2A23">
        <w:rPr>
          <w:rFonts w:ascii="Arial Narrow" w:eastAsiaTheme="majorEastAsia" w:hAnsi="Arial Narrow" w:cs="Arial"/>
          <w:color w:val="000000" w:themeColor="text1"/>
        </w:rPr>
        <w:t xml:space="preserve"> para </w:t>
      </w:r>
      <w:proofErr w:type="spellStart"/>
      <w:r w:rsidRPr="004F2A23">
        <w:rPr>
          <w:rFonts w:ascii="Arial Narrow" w:eastAsiaTheme="majorEastAsia" w:hAnsi="Arial Narrow" w:cs="Arial"/>
          <w:color w:val="000000" w:themeColor="text1"/>
        </w:rPr>
        <w:t>decisiones</w:t>
      </w:r>
      <w:proofErr w:type="spellEnd"/>
      <w:r w:rsidRPr="004F2A23">
        <w:rPr>
          <w:rFonts w:ascii="Arial Narrow" w:eastAsiaTheme="majorEastAsia" w:hAnsi="Arial Narrow" w:cs="Arial"/>
          <w:color w:val="000000" w:themeColor="text1"/>
        </w:rPr>
        <w:t xml:space="preserve"> bajo </w:t>
      </w:r>
      <w:proofErr w:type="spellStart"/>
      <w:r w:rsidRPr="004F2A23">
        <w:rPr>
          <w:rFonts w:ascii="Arial Narrow" w:eastAsiaTheme="majorEastAsia" w:hAnsi="Arial Narrow" w:cs="Arial"/>
          <w:color w:val="000000" w:themeColor="text1"/>
        </w:rPr>
        <w:t>incertidumbre</w:t>
      </w:r>
      <w:proofErr w:type="spellEnd"/>
      <w:r w:rsidRPr="004F2A23">
        <w:rPr>
          <w:rFonts w:ascii="Arial Narrow" w:eastAsiaTheme="majorEastAsia" w:hAnsi="Arial Narrow" w:cs="Arial"/>
          <w:color w:val="000000" w:themeColor="text1"/>
        </w:rPr>
        <w:t xml:space="preserve">. En </w:t>
      </w:r>
      <w:proofErr w:type="spellStart"/>
      <w:r w:rsidRPr="004F2A23">
        <w:rPr>
          <w:rFonts w:ascii="Arial Narrow" w:eastAsiaTheme="majorEastAsia" w:hAnsi="Arial Narrow" w:cs="Arial"/>
          <w:color w:val="000000" w:themeColor="text1"/>
        </w:rPr>
        <w:t>este</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sentido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promoveré</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espacios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formación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técnica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orientados</w:t>
      </w:r>
      <w:proofErr w:type="spellEnd"/>
      <w:r w:rsidRPr="004F2A23">
        <w:rPr>
          <w:rFonts w:ascii="Arial Narrow" w:eastAsiaTheme="majorEastAsia" w:hAnsi="Arial Narrow" w:cs="Arial"/>
          <w:color w:val="000000" w:themeColor="text1"/>
        </w:rPr>
        <w:t xml:space="preserve"> a </w:t>
      </w:r>
      <w:proofErr w:type="spellStart"/>
      <w:r w:rsidRPr="004F2A23">
        <w:rPr>
          <w:rFonts w:ascii="Arial Narrow" w:eastAsiaTheme="majorEastAsia" w:hAnsi="Arial Narrow" w:cs="Arial"/>
          <w:color w:val="000000" w:themeColor="text1"/>
        </w:rPr>
        <w:t>fortalecer</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interpretación</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resultados</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evaluación</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supuestos</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uso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responsable</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herramientas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cuantitativas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modernas</w:t>
      </w:r>
      <w:proofErr w:type="spellEnd"/>
      <w:r w:rsidRPr="004F2A23">
        <w:rPr>
          <w:rFonts w:ascii="Arial Narrow" w:eastAsiaTheme="majorEastAsia" w:hAnsi="Arial Narrow" w:cs="Arial"/>
          <w:color w:val="000000" w:themeColor="text1"/>
        </w:rPr>
        <w:t>.</w:t>
      </w:r>
    </w:p>
    <w:p w14:paraId="22D4BAD9" w14:textId="77777777" w:rsidR="004F2A23" w:rsidRPr="004F2A23" w:rsidRDefault="004F2A23" w:rsidP="000113CB">
      <w:pPr>
        <w:jc w:val="both"/>
        <w:rPr>
          <w:rFonts w:ascii="Arial Narrow" w:eastAsiaTheme="majorEastAsia" w:hAnsi="Arial Narrow" w:cs="Arial"/>
          <w:color w:val="000000" w:themeColor="text1"/>
        </w:rPr>
      </w:pPr>
      <w:proofErr w:type="spellStart"/>
      <w:r w:rsidRPr="004F2A23">
        <w:rPr>
          <w:rFonts w:ascii="Arial Narrow" w:eastAsiaTheme="majorEastAsia" w:hAnsi="Arial Narrow" w:cs="Arial"/>
          <w:color w:val="000000" w:themeColor="text1"/>
        </w:rPr>
        <w:t>Asimismo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considero</w:t>
      </w:r>
      <w:proofErr w:type="spellEnd"/>
      <w:r w:rsidRPr="004F2A23">
        <w:rPr>
          <w:rFonts w:ascii="Arial Narrow" w:eastAsiaTheme="majorEastAsia" w:hAnsi="Arial Narrow" w:cs="Arial"/>
          <w:color w:val="000000" w:themeColor="text1"/>
        </w:rPr>
        <w:t xml:space="preserve"> fundamental que la Universidad Nacional </w:t>
      </w:r>
      <w:proofErr w:type="spellStart"/>
      <w:r w:rsidRPr="004F2A23">
        <w:rPr>
          <w:rFonts w:ascii="Arial Narrow" w:eastAsiaTheme="majorEastAsia" w:hAnsi="Arial Narrow" w:cs="Arial"/>
          <w:color w:val="000000" w:themeColor="text1"/>
        </w:rPr>
        <w:t>participe</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activamente</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las redes </w:t>
      </w:r>
      <w:proofErr w:type="spellStart"/>
      <w:r w:rsidRPr="004F2A23">
        <w:rPr>
          <w:rFonts w:ascii="Arial Narrow" w:eastAsiaTheme="majorEastAsia" w:hAnsi="Arial Narrow" w:cs="Arial"/>
          <w:color w:val="000000" w:themeColor="text1"/>
        </w:rPr>
        <w:t>académicas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internacionales</w:t>
      </w:r>
      <w:proofErr w:type="spellEnd"/>
      <w:r w:rsidRPr="004F2A23">
        <w:rPr>
          <w:rFonts w:ascii="Arial Narrow" w:eastAsiaTheme="majorEastAsia" w:hAnsi="Arial Narrow" w:cs="Arial"/>
          <w:color w:val="000000" w:themeColor="text1"/>
        </w:rPr>
        <w:t xml:space="preserve"> de las que </w:t>
      </w:r>
      <w:proofErr w:type="spellStart"/>
      <w:r w:rsidRPr="004F2A23">
        <w:rPr>
          <w:rFonts w:ascii="Arial Narrow" w:eastAsiaTheme="majorEastAsia" w:hAnsi="Arial Narrow" w:cs="Arial"/>
          <w:color w:val="000000" w:themeColor="text1"/>
        </w:rPr>
        <w:t>hago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parte</w:t>
      </w:r>
      <w:proofErr w:type="spellEnd"/>
      <w:r w:rsidRPr="004F2A23">
        <w:rPr>
          <w:rFonts w:ascii="Arial Narrow" w:eastAsiaTheme="majorEastAsia" w:hAnsi="Arial Narrow" w:cs="Arial"/>
          <w:color w:val="000000" w:themeColor="text1"/>
        </w:rPr>
        <w:t xml:space="preserve">. Mi </w:t>
      </w:r>
      <w:proofErr w:type="spellStart"/>
      <w:r w:rsidRPr="004F2A23">
        <w:rPr>
          <w:rFonts w:ascii="Arial Narrow" w:eastAsiaTheme="majorEastAsia" w:hAnsi="Arial Narrow" w:cs="Arial"/>
          <w:color w:val="000000" w:themeColor="text1"/>
        </w:rPr>
        <w:t>objetivo</w:t>
      </w:r>
      <w:proofErr w:type="spellEnd"/>
      <w:r w:rsidRPr="004F2A23">
        <w:rPr>
          <w:rFonts w:ascii="Arial Narrow" w:eastAsiaTheme="majorEastAsia" w:hAnsi="Arial Narrow" w:cs="Arial"/>
          <w:color w:val="000000" w:themeColor="text1"/>
        </w:rPr>
        <w:t xml:space="preserve"> es que </w:t>
      </w:r>
      <w:proofErr w:type="spellStart"/>
      <w:r w:rsidRPr="004F2A23">
        <w:rPr>
          <w:rFonts w:ascii="Arial Narrow" w:eastAsiaTheme="majorEastAsia" w:hAnsi="Arial Narrow" w:cs="Arial"/>
          <w:color w:val="000000" w:themeColor="text1"/>
        </w:rPr>
        <w:t>estas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conexiones</w:t>
      </w:r>
      <w:proofErr w:type="spellEnd"/>
      <w:r w:rsidRPr="004F2A23">
        <w:rPr>
          <w:rFonts w:ascii="Arial Narrow" w:eastAsiaTheme="majorEastAsia" w:hAnsi="Arial Narrow" w:cs="Arial"/>
          <w:color w:val="000000" w:themeColor="text1"/>
        </w:rPr>
        <w:t xml:space="preserve"> no </w:t>
      </w:r>
      <w:proofErr w:type="spellStart"/>
      <w:r w:rsidRPr="004F2A23">
        <w:rPr>
          <w:rFonts w:ascii="Arial Narrow" w:eastAsiaTheme="majorEastAsia" w:hAnsi="Arial Narrow" w:cs="Arial"/>
          <w:color w:val="000000" w:themeColor="text1"/>
        </w:rPr>
        <w:t>sean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individuales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sino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institucionales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facilitando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intercambios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proyectos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colaborativos</w:t>
      </w:r>
      <w:proofErr w:type="spellEnd"/>
      <w:r w:rsidRPr="004F2A23">
        <w:rPr>
          <w:rFonts w:ascii="Arial Narrow" w:eastAsiaTheme="majorEastAsia" w:hAnsi="Arial Narrow" w:cs="Arial"/>
          <w:color w:val="000000" w:themeColor="text1"/>
        </w:rPr>
        <w:t xml:space="preserve"> y co-</w:t>
      </w:r>
      <w:proofErr w:type="spellStart"/>
      <w:r w:rsidRPr="004F2A23">
        <w:rPr>
          <w:rFonts w:ascii="Arial Narrow" w:eastAsiaTheme="majorEastAsia" w:hAnsi="Arial Narrow" w:cs="Arial"/>
          <w:color w:val="000000" w:themeColor="text1"/>
        </w:rPr>
        <w:t>dirección</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estudiantes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marco</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estándares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metodológicos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internacionales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Integrar</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universidad</w:t>
      </w:r>
      <w:proofErr w:type="spellEnd"/>
      <w:r w:rsidRPr="004F2A23">
        <w:rPr>
          <w:rFonts w:ascii="Arial Narrow" w:eastAsiaTheme="majorEastAsia" w:hAnsi="Arial Narrow" w:cs="Arial"/>
          <w:color w:val="000000" w:themeColor="text1"/>
        </w:rPr>
        <w:t xml:space="preserve"> </w:t>
      </w:r>
      <w:proofErr w:type="gramStart"/>
      <w:r w:rsidRPr="004F2A23">
        <w:rPr>
          <w:rFonts w:ascii="Arial Narrow" w:eastAsiaTheme="majorEastAsia" w:hAnsi="Arial Narrow" w:cs="Arial"/>
          <w:color w:val="000000" w:themeColor="text1"/>
        </w:rPr>
        <w:t>a</w:t>
      </w:r>
      <w:proofErr w:type="gram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estas</w:t>
      </w:r>
      <w:proofErr w:type="spellEnd"/>
      <w:r w:rsidRPr="004F2A23">
        <w:rPr>
          <w:rFonts w:ascii="Arial Narrow" w:eastAsiaTheme="majorEastAsia" w:hAnsi="Arial Narrow" w:cs="Arial"/>
          <w:color w:val="000000" w:themeColor="text1"/>
        </w:rPr>
        <w:t xml:space="preserve"> redes </w:t>
      </w:r>
      <w:proofErr w:type="spellStart"/>
      <w:r w:rsidRPr="004F2A23">
        <w:rPr>
          <w:rFonts w:ascii="Arial Narrow" w:eastAsiaTheme="majorEastAsia" w:hAnsi="Arial Narrow" w:cs="Arial"/>
          <w:color w:val="000000" w:themeColor="text1"/>
        </w:rPr>
        <w:t>permitirá</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elevar</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calidad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técnica</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los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proyectos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aplicados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Colombia y </w:t>
      </w:r>
      <w:proofErr w:type="spellStart"/>
      <w:r w:rsidRPr="004F2A23">
        <w:rPr>
          <w:rFonts w:ascii="Arial Narrow" w:eastAsiaTheme="majorEastAsia" w:hAnsi="Arial Narrow" w:cs="Arial"/>
          <w:color w:val="000000" w:themeColor="text1"/>
        </w:rPr>
        <w:t>fortalecer</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su</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proyección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científica</w:t>
      </w:r>
      <w:proofErr w:type="spellEnd"/>
      <w:r w:rsidRPr="004F2A23">
        <w:rPr>
          <w:rFonts w:ascii="Arial Narrow" w:eastAsiaTheme="majorEastAsia" w:hAnsi="Arial Narrow" w:cs="Arial"/>
          <w:color w:val="000000" w:themeColor="text1"/>
        </w:rPr>
        <w:t xml:space="preserve"> sin </w:t>
      </w:r>
      <w:proofErr w:type="spellStart"/>
      <w:r w:rsidRPr="004F2A23">
        <w:rPr>
          <w:rFonts w:ascii="Arial Narrow" w:eastAsiaTheme="majorEastAsia" w:hAnsi="Arial Narrow" w:cs="Arial"/>
          <w:color w:val="000000" w:themeColor="text1"/>
        </w:rPr>
        <w:t>perder</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pertinencia</w:t>
      </w:r>
      <w:proofErr w:type="spellEnd"/>
      <w:r w:rsidRPr="004F2A23">
        <w:rPr>
          <w:rFonts w:ascii="Arial Narrow" w:eastAsiaTheme="majorEastAsia" w:hAnsi="Arial Narrow" w:cs="Arial"/>
          <w:color w:val="000000" w:themeColor="text1"/>
        </w:rPr>
        <w:t xml:space="preserve"> territorial.</w:t>
      </w:r>
    </w:p>
    <w:p w14:paraId="5610DF23" w14:textId="77777777" w:rsidR="004F2A23" w:rsidRPr="004F2A23" w:rsidRDefault="004F2A23" w:rsidP="000113CB">
      <w:pPr>
        <w:jc w:val="both"/>
        <w:rPr>
          <w:rFonts w:ascii="Arial Narrow" w:eastAsiaTheme="majorEastAsia" w:hAnsi="Arial Narrow" w:cs="Arial"/>
          <w:color w:val="000000" w:themeColor="text1"/>
        </w:rPr>
      </w:pPr>
      <w:r w:rsidRPr="004F2A23">
        <w:rPr>
          <w:rFonts w:ascii="Arial Narrow" w:eastAsiaTheme="majorEastAsia" w:hAnsi="Arial Narrow" w:cs="Arial"/>
          <w:color w:val="000000" w:themeColor="text1"/>
        </w:rPr>
        <w:t xml:space="preserve">La </w:t>
      </w:r>
      <w:proofErr w:type="spellStart"/>
      <w:r w:rsidRPr="004F2A23">
        <w:rPr>
          <w:rFonts w:ascii="Arial Narrow" w:eastAsiaTheme="majorEastAsia" w:hAnsi="Arial Narrow" w:cs="Arial"/>
          <w:color w:val="000000" w:themeColor="text1"/>
        </w:rPr>
        <w:t>extensión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estará</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vinculada</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manera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directa</w:t>
      </w:r>
      <w:proofErr w:type="spellEnd"/>
      <w:r w:rsidRPr="004F2A23">
        <w:rPr>
          <w:rFonts w:ascii="Arial Narrow" w:eastAsiaTheme="majorEastAsia" w:hAnsi="Arial Narrow" w:cs="Arial"/>
          <w:color w:val="000000" w:themeColor="text1"/>
        </w:rPr>
        <w:t xml:space="preserve"> con la </w:t>
      </w:r>
      <w:proofErr w:type="spellStart"/>
      <w:r w:rsidRPr="004F2A23">
        <w:rPr>
          <w:rFonts w:ascii="Arial Narrow" w:eastAsiaTheme="majorEastAsia" w:hAnsi="Arial Narrow" w:cs="Arial"/>
          <w:color w:val="000000" w:themeColor="text1"/>
        </w:rPr>
        <w:t>formación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estudiantil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Buscaré</w:t>
      </w:r>
      <w:proofErr w:type="spellEnd"/>
      <w:r w:rsidRPr="004F2A23">
        <w:rPr>
          <w:rFonts w:ascii="Arial Narrow" w:eastAsiaTheme="majorEastAsia" w:hAnsi="Arial Narrow" w:cs="Arial"/>
          <w:color w:val="000000" w:themeColor="text1"/>
        </w:rPr>
        <w:t xml:space="preserve"> que </w:t>
      </w:r>
      <w:proofErr w:type="spellStart"/>
      <w:r w:rsidRPr="004F2A23">
        <w:rPr>
          <w:rFonts w:ascii="Arial Narrow" w:eastAsiaTheme="majorEastAsia" w:hAnsi="Arial Narrow" w:cs="Arial"/>
          <w:color w:val="000000" w:themeColor="text1"/>
        </w:rPr>
        <w:t>los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proyectos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desarrollados</w:t>
      </w:r>
      <w:proofErr w:type="spellEnd"/>
      <w:r w:rsidRPr="004F2A23">
        <w:rPr>
          <w:rFonts w:ascii="Arial Narrow" w:eastAsiaTheme="majorEastAsia" w:hAnsi="Arial Narrow" w:cs="Arial"/>
          <w:color w:val="000000" w:themeColor="text1"/>
        </w:rPr>
        <w:t xml:space="preserve"> con </w:t>
      </w:r>
      <w:proofErr w:type="spellStart"/>
      <w:r w:rsidRPr="004F2A23">
        <w:rPr>
          <w:rFonts w:ascii="Arial Narrow" w:eastAsiaTheme="majorEastAsia" w:hAnsi="Arial Narrow" w:cs="Arial"/>
          <w:color w:val="000000" w:themeColor="text1"/>
        </w:rPr>
        <w:t>entidades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externas</w:t>
      </w:r>
      <w:proofErr w:type="spellEnd"/>
      <w:r w:rsidRPr="004F2A23">
        <w:rPr>
          <w:rFonts w:ascii="Arial Narrow" w:eastAsiaTheme="majorEastAsia" w:hAnsi="Arial Narrow" w:cs="Arial"/>
          <w:color w:val="000000" w:themeColor="text1"/>
        </w:rPr>
        <w:t xml:space="preserve"> se </w:t>
      </w:r>
      <w:proofErr w:type="spellStart"/>
      <w:r w:rsidRPr="004F2A23">
        <w:rPr>
          <w:rFonts w:ascii="Arial Narrow" w:eastAsiaTheme="majorEastAsia" w:hAnsi="Arial Narrow" w:cs="Arial"/>
          <w:color w:val="000000" w:themeColor="text1"/>
        </w:rPr>
        <w:t>integren</w:t>
      </w:r>
      <w:proofErr w:type="spellEnd"/>
      <w:r w:rsidRPr="004F2A23">
        <w:rPr>
          <w:rFonts w:ascii="Arial Narrow" w:eastAsiaTheme="majorEastAsia" w:hAnsi="Arial Narrow" w:cs="Arial"/>
          <w:color w:val="000000" w:themeColor="text1"/>
        </w:rPr>
        <w:t xml:space="preserve"> a </w:t>
      </w:r>
      <w:proofErr w:type="spellStart"/>
      <w:r w:rsidRPr="004F2A23">
        <w:rPr>
          <w:rFonts w:ascii="Arial Narrow" w:eastAsiaTheme="majorEastAsia" w:hAnsi="Arial Narrow" w:cs="Arial"/>
          <w:color w:val="000000" w:themeColor="text1"/>
        </w:rPr>
        <w:t>trabajos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grado</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tesis</w:t>
      </w:r>
      <w:proofErr w:type="spellEnd"/>
      <w:r w:rsidRPr="004F2A23">
        <w:rPr>
          <w:rFonts w:ascii="Arial Narrow" w:eastAsiaTheme="majorEastAsia" w:hAnsi="Arial Narrow" w:cs="Arial"/>
          <w:color w:val="000000" w:themeColor="text1"/>
        </w:rPr>
        <w:t xml:space="preserve">, de modo que </w:t>
      </w:r>
      <w:proofErr w:type="spellStart"/>
      <w:r w:rsidRPr="004F2A23">
        <w:rPr>
          <w:rFonts w:ascii="Arial Narrow" w:eastAsiaTheme="majorEastAsia" w:hAnsi="Arial Narrow" w:cs="Arial"/>
          <w:color w:val="000000" w:themeColor="text1"/>
        </w:rPr>
        <w:t>los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estudiantes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participen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problemas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reales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planeación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hídrica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diseño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hidráulico</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gestión</w:t>
      </w:r>
      <w:proofErr w:type="spellEnd"/>
      <w:r w:rsidRPr="004F2A23">
        <w:rPr>
          <w:rFonts w:ascii="Arial Narrow" w:eastAsiaTheme="majorEastAsia" w:hAnsi="Arial Narrow" w:cs="Arial"/>
          <w:color w:val="000000" w:themeColor="text1"/>
        </w:rPr>
        <w:t xml:space="preserve"> del </w:t>
      </w:r>
      <w:proofErr w:type="spellStart"/>
      <w:r w:rsidRPr="004F2A23">
        <w:rPr>
          <w:rFonts w:ascii="Arial Narrow" w:eastAsiaTheme="majorEastAsia" w:hAnsi="Arial Narrow" w:cs="Arial"/>
          <w:color w:val="000000" w:themeColor="text1"/>
        </w:rPr>
        <w:t>riesgo</w:t>
      </w:r>
      <w:proofErr w:type="spellEnd"/>
      <w:r w:rsidRPr="004F2A23">
        <w:rPr>
          <w:rFonts w:ascii="Arial Narrow" w:eastAsiaTheme="majorEastAsia" w:hAnsi="Arial Narrow" w:cs="Arial"/>
          <w:color w:val="000000" w:themeColor="text1"/>
        </w:rPr>
        <w:t xml:space="preserve">. Creo </w:t>
      </w:r>
      <w:proofErr w:type="spellStart"/>
      <w:r w:rsidRPr="004F2A23">
        <w:rPr>
          <w:rFonts w:ascii="Arial Narrow" w:eastAsiaTheme="majorEastAsia" w:hAnsi="Arial Narrow" w:cs="Arial"/>
          <w:color w:val="000000" w:themeColor="text1"/>
        </w:rPr>
        <w:t>firmemente</w:t>
      </w:r>
      <w:proofErr w:type="spellEnd"/>
      <w:r w:rsidRPr="004F2A23">
        <w:rPr>
          <w:rFonts w:ascii="Arial Narrow" w:eastAsiaTheme="majorEastAsia" w:hAnsi="Arial Narrow" w:cs="Arial"/>
          <w:color w:val="000000" w:themeColor="text1"/>
        </w:rPr>
        <w:t xml:space="preserve"> que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contacto</w:t>
      </w:r>
      <w:proofErr w:type="spellEnd"/>
      <w:r w:rsidRPr="004F2A23">
        <w:rPr>
          <w:rFonts w:ascii="Arial Narrow" w:eastAsiaTheme="majorEastAsia" w:hAnsi="Arial Narrow" w:cs="Arial"/>
          <w:color w:val="000000" w:themeColor="text1"/>
        </w:rPr>
        <w:t xml:space="preserve"> con </w:t>
      </w:r>
      <w:proofErr w:type="spellStart"/>
      <w:r w:rsidRPr="004F2A23">
        <w:rPr>
          <w:rFonts w:ascii="Arial Narrow" w:eastAsiaTheme="majorEastAsia" w:hAnsi="Arial Narrow" w:cs="Arial"/>
          <w:color w:val="000000" w:themeColor="text1"/>
        </w:rPr>
        <w:t>situaciones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concretas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fortalece</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criterio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profesional</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responsabilidad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técnica</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compromiso</w:t>
      </w:r>
      <w:proofErr w:type="spellEnd"/>
      <w:r w:rsidRPr="004F2A23">
        <w:rPr>
          <w:rFonts w:ascii="Arial Narrow" w:eastAsiaTheme="majorEastAsia" w:hAnsi="Arial Narrow" w:cs="Arial"/>
          <w:color w:val="000000" w:themeColor="text1"/>
        </w:rPr>
        <w:t xml:space="preserve"> con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servicio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público</w:t>
      </w:r>
      <w:proofErr w:type="spellEnd"/>
      <w:r w:rsidRPr="004F2A23">
        <w:rPr>
          <w:rFonts w:ascii="Arial Narrow" w:eastAsiaTheme="majorEastAsia" w:hAnsi="Arial Narrow" w:cs="Arial"/>
          <w:color w:val="000000" w:themeColor="text1"/>
        </w:rPr>
        <w:t>.</w:t>
      </w:r>
    </w:p>
    <w:p w14:paraId="56F2AA20" w14:textId="613EA156" w:rsidR="00153DDD" w:rsidRPr="000113CB" w:rsidRDefault="004F2A23" w:rsidP="000113CB">
      <w:pPr>
        <w:jc w:val="both"/>
        <w:rPr>
          <w:rFonts w:ascii="Arial Narrow" w:eastAsiaTheme="majorEastAsia" w:hAnsi="Arial Narrow" w:cs="Arial"/>
          <w:color w:val="000000" w:themeColor="text1"/>
        </w:rPr>
      </w:pPr>
      <w:proofErr w:type="spellStart"/>
      <w:r w:rsidRPr="004F2A23">
        <w:rPr>
          <w:rFonts w:ascii="Arial Narrow" w:eastAsiaTheme="majorEastAsia" w:hAnsi="Arial Narrow" w:cs="Arial"/>
          <w:color w:val="000000" w:themeColor="text1"/>
        </w:rPr>
        <w:t>Entiendo</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extensión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como</w:t>
      </w:r>
      <w:proofErr w:type="spellEnd"/>
      <w:r w:rsidRPr="004F2A23">
        <w:rPr>
          <w:rFonts w:ascii="Arial Narrow" w:eastAsiaTheme="majorEastAsia" w:hAnsi="Arial Narrow" w:cs="Arial"/>
          <w:color w:val="000000" w:themeColor="text1"/>
        </w:rPr>
        <w:t xml:space="preserve"> un </w:t>
      </w:r>
      <w:proofErr w:type="spellStart"/>
      <w:r w:rsidRPr="004F2A23">
        <w:rPr>
          <w:rFonts w:ascii="Arial Narrow" w:eastAsiaTheme="majorEastAsia" w:hAnsi="Arial Narrow" w:cs="Arial"/>
          <w:color w:val="000000" w:themeColor="text1"/>
        </w:rPr>
        <w:t>espacio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donde</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ingeniería</w:t>
      </w:r>
      <w:proofErr w:type="spellEnd"/>
      <w:r w:rsidRPr="004F2A23">
        <w:rPr>
          <w:rFonts w:ascii="Arial Narrow" w:eastAsiaTheme="majorEastAsia" w:hAnsi="Arial Narrow" w:cs="Arial"/>
          <w:color w:val="000000" w:themeColor="text1"/>
        </w:rPr>
        <w:t xml:space="preserve"> se pone al </w:t>
      </w:r>
      <w:proofErr w:type="spellStart"/>
      <w:r w:rsidRPr="004F2A23">
        <w:rPr>
          <w:rFonts w:ascii="Arial Narrow" w:eastAsiaTheme="majorEastAsia" w:hAnsi="Arial Narrow" w:cs="Arial"/>
          <w:color w:val="000000" w:themeColor="text1"/>
        </w:rPr>
        <w:t>servicio</w:t>
      </w:r>
      <w:proofErr w:type="spellEnd"/>
      <w:r w:rsidRPr="004F2A23">
        <w:rPr>
          <w:rFonts w:ascii="Arial Narrow" w:eastAsiaTheme="majorEastAsia" w:hAnsi="Arial Narrow" w:cs="Arial"/>
          <w:color w:val="000000" w:themeColor="text1"/>
        </w:rPr>
        <w:t xml:space="preserve"> de la </w:t>
      </w:r>
      <w:proofErr w:type="spellStart"/>
      <w:r w:rsidRPr="004F2A23">
        <w:rPr>
          <w:rFonts w:ascii="Arial Narrow" w:eastAsiaTheme="majorEastAsia" w:hAnsi="Arial Narrow" w:cs="Arial"/>
          <w:color w:val="000000" w:themeColor="text1"/>
        </w:rPr>
        <w:t>sociedad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manteniendo</w:t>
      </w:r>
      <w:proofErr w:type="spellEnd"/>
      <w:r w:rsidRPr="004F2A23">
        <w:rPr>
          <w:rFonts w:ascii="Arial Narrow" w:eastAsiaTheme="majorEastAsia" w:hAnsi="Arial Narrow" w:cs="Arial"/>
          <w:color w:val="000000" w:themeColor="text1"/>
        </w:rPr>
        <w:t xml:space="preserve"> rigor </w:t>
      </w:r>
      <w:proofErr w:type="spellStart"/>
      <w:r w:rsidRPr="004F2A23">
        <w:rPr>
          <w:rFonts w:ascii="Arial Narrow" w:eastAsiaTheme="majorEastAsia" w:hAnsi="Arial Narrow" w:cs="Arial"/>
          <w:color w:val="000000" w:themeColor="text1"/>
        </w:rPr>
        <w:t>técnico</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responsabilidad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ética</w:t>
      </w:r>
      <w:proofErr w:type="spellEnd"/>
      <w:r w:rsidRPr="004F2A23">
        <w:rPr>
          <w:rFonts w:ascii="Arial Narrow" w:eastAsiaTheme="majorEastAsia" w:hAnsi="Arial Narrow" w:cs="Arial"/>
          <w:color w:val="000000" w:themeColor="text1"/>
        </w:rPr>
        <w:t xml:space="preserve">. Mi </w:t>
      </w:r>
      <w:proofErr w:type="spellStart"/>
      <w:r w:rsidRPr="004F2A23">
        <w:rPr>
          <w:rFonts w:ascii="Arial Narrow" w:eastAsiaTheme="majorEastAsia" w:hAnsi="Arial Narrow" w:cs="Arial"/>
          <w:color w:val="000000" w:themeColor="text1"/>
        </w:rPr>
        <w:t>propósito</w:t>
      </w:r>
      <w:proofErr w:type="spellEnd"/>
      <w:r w:rsidRPr="004F2A23">
        <w:rPr>
          <w:rFonts w:ascii="Arial Narrow" w:eastAsiaTheme="majorEastAsia" w:hAnsi="Arial Narrow" w:cs="Arial"/>
          <w:color w:val="000000" w:themeColor="text1"/>
        </w:rPr>
        <w:t xml:space="preserve"> es </w:t>
      </w:r>
      <w:proofErr w:type="spellStart"/>
      <w:r w:rsidRPr="004F2A23">
        <w:rPr>
          <w:rFonts w:ascii="Arial Narrow" w:eastAsiaTheme="majorEastAsia" w:hAnsi="Arial Narrow" w:cs="Arial"/>
          <w:color w:val="000000" w:themeColor="text1"/>
        </w:rPr>
        <w:t>contribuir</w:t>
      </w:r>
      <w:proofErr w:type="spellEnd"/>
      <w:r w:rsidRPr="004F2A23">
        <w:rPr>
          <w:rFonts w:ascii="Arial Narrow" w:eastAsiaTheme="majorEastAsia" w:hAnsi="Arial Narrow" w:cs="Arial"/>
          <w:color w:val="000000" w:themeColor="text1"/>
        </w:rPr>
        <w:t xml:space="preserve"> a que la Universidad Nacional </w:t>
      </w:r>
      <w:proofErr w:type="spellStart"/>
      <w:r w:rsidRPr="004F2A23">
        <w:rPr>
          <w:rFonts w:ascii="Arial Narrow" w:eastAsiaTheme="majorEastAsia" w:hAnsi="Arial Narrow" w:cs="Arial"/>
          <w:color w:val="000000" w:themeColor="text1"/>
        </w:rPr>
        <w:t>consolide</w:t>
      </w:r>
      <w:proofErr w:type="spellEnd"/>
      <w:r w:rsidRPr="004F2A23">
        <w:rPr>
          <w:rFonts w:ascii="Arial Narrow" w:eastAsiaTheme="majorEastAsia" w:hAnsi="Arial Narrow" w:cs="Arial"/>
          <w:color w:val="000000" w:themeColor="text1"/>
        </w:rPr>
        <w:t xml:space="preserve"> un </w:t>
      </w:r>
      <w:proofErr w:type="spellStart"/>
      <w:r w:rsidRPr="004F2A23">
        <w:rPr>
          <w:rFonts w:ascii="Arial Narrow" w:eastAsiaTheme="majorEastAsia" w:hAnsi="Arial Narrow" w:cs="Arial"/>
          <w:color w:val="000000" w:themeColor="text1"/>
        </w:rPr>
        <w:t>papel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activo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gestión</w:t>
      </w:r>
      <w:proofErr w:type="spellEnd"/>
      <w:r w:rsidRPr="004F2A23">
        <w:rPr>
          <w:rFonts w:ascii="Arial Narrow" w:eastAsiaTheme="majorEastAsia" w:hAnsi="Arial Narrow" w:cs="Arial"/>
          <w:color w:val="000000" w:themeColor="text1"/>
        </w:rPr>
        <w:t xml:space="preserve"> integral del </w:t>
      </w:r>
      <w:proofErr w:type="spellStart"/>
      <w:r w:rsidRPr="004F2A23">
        <w:rPr>
          <w:rFonts w:ascii="Arial Narrow" w:eastAsiaTheme="majorEastAsia" w:hAnsi="Arial Narrow" w:cs="Arial"/>
          <w:color w:val="000000" w:themeColor="text1"/>
        </w:rPr>
        <w:t>recurso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hídrico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combinando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excelencia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académica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impacto</w:t>
      </w:r>
      <w:proofErr w:type="spellEnd"/>
      <w:r w:rsidRPr="004F2A23">
        <w:rPr>
          <w:rFonts w:ascii="Arial Narrow" w:eastAsiaTheme="majorEastAsia" w:hAnsi="Arial Narrow" w:cs="Arial"/>
          <w:color w:val="000000" w:themeColor="text1"/>
        </w:rPr>
        <w:t xml:space="preserve"> territorial y </w:t>
      </w:r>
      <w:proofErr w:type="spellStart"/>
      <w:r w:rsidRPr="004F2A23">
        <w:rPr>
          <w:rFonts w:ascii="Arial Narrow" w:eastAsiaTheme="majorEastAsia" w:hAnsi="Arial Narrow" w:cs="Arial"/>
          <w:color w:val="000000" w:themeColor="text1"/>
        </w:rPr>
        <w:t>proyección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internacional</w:t>
      </w:r>
      <w:proofErr w:type="spellEnd"/>
      <w:r w:rsidRPr="004F2A23">
        <w:rPr>
          <w:rFonts w:ascii="Arial Narrow" w:eastAsiaTheme="majorEastAsia" w:hAnsi="Arial Narrow" w:cs="Arial"/>
          <w:color w:val="000000" w:themeColor="text1"/>
        </w:rPr>
        <w:t>.</w:t>
      </w:r>
    </w:p>
    <w:p w14:paraId="565C5D30" w14:textId="77777777" w:rsidR="00A44E59" w:rsidRPr="000113CB" w:rsidRDefault="00A44E59" w:rsidP="000113CB">
      <w:pPr>
        <w:jc w:val="both"/>
        <w:rPr>
          <w:rFonts w:ascii="Arial Narrow" w:eastAsiaTheme="majorEastAsia" w:hAnsi="Arial Narrow" w:cs="Arial"/>
          <w:color w:val="000000" w:themeColor="text1"/>
        </w:rPr>
      </w:pPr>
    </w:p>
    <w:p w14:paraId="4E492CCA" w14:textId="77777777" w:rsidR="00A44E59" w:rsidRPr="000113CB" w:rsidRDefault="00A44E59" w:rsidP="000113CB">
      <w:pPr>
        <w:jc w:val="both"/>
        <w:rPr>
          <w:rFonts w:ascii="Arial Narrow" w:eastAsiaTheme="majorEastAsia" w:hAnsi="Arial Narrow" w:cs="Arial"/>
          <w:color w:val="000000" w:themeColor="text1"/>
        </w:rPr>
      </w:pPr>
    </w:p>
    <w:p w14:paraId="33EF8CDC" w14:textId="77777777" w:rsidR="00A44E59" w:rsidRPr="000113CB" w:rsidRDefault="00A44E59" w:rsidP="000113CB">
      <w:pPr>
        <w:jc w:val="both"/>
        <w:rPr>
          <w:rFonts w:ascii="Arial Narrow" w:eastAsiaTheme="majorEastAsia" w:hAnsi="Arial Narrow" w:cs="Arial"/>
          <w:color w:val="000000" w:themeColor="text1"/>
        </w:rPr>
      </w:pPr>
    </w:p>
    <w:p w14:paraId="5B2F3B91" w14:textId="77777777" w:rsidR="00A44E59" w:rsidRPr="000113CB" w:rsidRDefault="00A44E59" w:rsidP="000113CB">
      <w:pPr>
        <w:jc w:val="both"/>
        <w:rPr>
          <w:rFonts w:ascii="Arial Narrow" w:eastAsiaTheme="majorEastAsia" w:hAnsi="Arial Narrow" w:cs="Arial"/>
          <w:color w:val="000000" w:themeColor="text1"/>
        </w:rPr>
      </w:pPr>
    </w:p>
    <w:p w14:paraId="141EB2B2" w14:textId="77777777" w:rsidR="00A44E59" w:rsidRPr="000113CB" w:rsidRDefault="00A44E59" w:rsidP="000113CB">
      <w:pPr>
        <w:jc w:val="both"/>
        <w:rPr>
          <w:rFonts w:ascii="Arial Narrow" w:eastAsiaTheme="majorEastAsia" w:hAnsi="Arial Narrow" w:cs="Arial"/>
          <w:color w:val="000000" w:themeColor="text1"/>
        </w:rPr>
      </w:pPr>
    </w:p>
    <w:p w14:paraId="183469F0" w14:textId="77777777" w:rsidR="00A44E59" w:rsidRPr="000113CB" w:rsidRDefault="00A44E59" w:rsidP="000113CB">
      <w:pPr>
        <w:jc w:val="both"/>
        <w:rPr>
          <w:rFonts w:ascii="Arial Narrow" w:eastAsiaTheme="majorEastAsia" w:hAnsi="Arial Narrow" w:cs="Arial"/>
          <w:color w:val="000000" w:themeColor="text1"/>
        </w:rPr>
      </w:pPr>
    </w:p>
    <w:p w14:paraId="3CAC77FE"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lastRenderedPageBreak/>
        <w:t>BIBLIOGRAFÍA</w:t>
      </w:r>
    </w:p>
    <w:p w14:paraId="26DE49AF" w14:textId="6D550B4B" w:rsidR="00923DDF" w:rsidRPr="00923DDF" w:rsidRDefault="00923DDF" w:rsidP="00923DDF">
      <w:pPr>
        <w:jc w:val="both"/>
        <w:rPr>
          <w:rFonts w:ascii="Arial Narrow" w:eastAsiaTheme="majorEastAsia" w:hAnsi="Arial Narrow" w:cs="Arial"/>
          <w:color w:val="000000" w:themeColor="text1"/>
        </w:rPr>
      </w:pPr>
      <w:proofErr w:type="spellStart"/>
      <w:r w:rsidRPr="00923DDF">
        <w:rPr>
          <w:rFonts w:ascii="Arial Narrow" w:eastAsiaTheme="majorEastAsia" w:hAnsi="Arial Narrow" w:cs="Arial"/>
          <w:color w:val="000000" w:themeColor="text1"/>
        </w:rPr>
        <w:t>Beven</w:t>
      </w:r>
      <w:proofErr w:type="spellEnd"/>
      <w:r w:rsidRPr="00923DDF">
        <w:rPr>
          <w:rFonts w:ascii="Arial Narrow" w:eastAsiaTheme="majorEastAsia" w:hAnsi="Arial Narrow" w:cs="Arial"/>
          <w:color w:val="000000" w:themeColor="text1"/>
        </w:rPr>
        <w:t xml:space="preserve">, K., &amp; Freer, J. (2001). Equifinality, data assimilation, and uncertainty estimation in mechanistic modelling of complex environmental systems. </w:t>
      </w:r>
      <w:r w:rsidRPr="00923DDF">
        <w:rPr>
          <w:rFonts w:ascii="Arial Narrow" w:eastAsiaTheme="majorEastAsia" w:hAnsi="Arial Narrow" w:cs="Arial"/>
          <w:i/>
          <w:iCs/>
          <w:color w:val="000000" w:themeColor="text1"/>
        </w:rPr>
        <w:t>Journal of Hydrology, 249</w:t>
      </w:r>
      <w:r w:rsidRPr="00923DDF">
        <w:rPr>
          <w:rFonts w:ascii="Arial Narrow" w:eastAsiaTheme="majorEastAsia" w:hAnsi="Arial Narrow" w:cs="Arial"/>
          <w:color w:val="000000" w:themeColor="text1"/>
        </w:rPr>
        <w:t xml:space="preserve">(1–4), 11–29. </w:t>
      </w:r>
    </w:p>
    <w:p w14:paraId="38BD8C47" w14:textId="62A84B13" w:rsidR="00923DDF" w:rsidRPr="00923DDF" w:rsidRDefault="00923DDF" w:rsidP="00923DDF">
      <w:pPr>
        <w:jc w:val="both"/>
        <w:rPr>
          <w:rFonts w:ascii="Arial Narrow" w:eastAsiaTheme="majorEastAsia" w:hAnsi="Arial Narrow" w:cs="Arial"/>
          <w:color w:val="000000" w:themeColor="text1"/>
        </w:rPr>
      </w:pPr>
      <w:proofErr w:type="spellStart"/>
      <w:r w:rsidRPr="00923DDF">
        <w:rPr>
          <w:rFonts w:ascii="Arial Narrow" w:eastAsiaTheme="majorEastAsia" w:hAnsi="Arial Narrow" w:cs="Arial"/>
          <w:color w:val="000000" w:themeColor="text1"/>
        </w:rPr>
        <w:t>Blöschl</w:t>
      </w:r>
      <w:proofErr w:type="spellEnd"/>
      <w:r w:rsidRPr="00923DDF">
        <w:rPr>
          <w:rFonts w:ascii="Arial Narrow" w:eastAsiaTheme="majorEastAsia" w:hAnsi="Arial Narrow" w:cs="Arial"/>
          <w:color w:val="000000" w:themeColor="text1"/>
        </w:rPr>
        <w:t xml:space="preserve">, G., </w:t>
      </w:r>
      <w:proofErr w:type="spellStart"/>
      <w:r w:rsidRPr="00923DDF">
        <w:rPr>
          <w:rFonts w:ascii="Arial Narrow" w:eastAsiaTheme="majorEastAsia" w:hAnsi="Arial Narrow" w:cs="Arial"/>
          <w:color w:val="000000" w:themeColor="text1"/>
        </w:rPr>
        <w:t>Bierkens</w:t>
      </w:r>
      <w:proofErr w:type="spellEnd"/>
      <w:r w:rsidRPr="00923DDF">
        <w:rPr>
          <w:rFonts w:ascii="Arial Narrow" w:eastAsiaTheme="majorEastAsia" w:hAnsi="Arial Narrow" w:cs="Arial"/>
          <w:color w:val="000000" w:themeColor="text1"/>
        </w:rPr>
        <w:t xml:space="preserve">, M. F. P., </w:t>
      </w:r>
      <w:proofErr w:type="spellStart"/>
      <w:r w:rsidRPr="00923DDF">
        <w:rPr>
          <w:rFonts w:ascii="Arial Narrow" w:eastAsiaTheme="majorEastAsia" w:hAnsi="Arial Narrow" w:cs="Arial"/>
          <w:color w:val="000000" w:themeColor="text1"/>
        </w:rPr>
        <w:t>Chambel</w:t>
      </w:r>
      <w:proofErr w:type="spellEnd"/>
      <w:r w:rsidRPr="00923DDF">
        <w:rPr>
          <w:rFonts w:ascii="Arial Narrow" w:eastAsiaTheme="majorEastAsia" w:hAnsi="Arial Narrow" w:cs="Arial"/>
          <w:color w:val="000000" w:themeColor="text1"/>
        </w:rPr>
        <w:t xml:space="preserve">, A., et al. (2019). Twenty-three unsolved problems in hydrology (UPH) – A community perspective. </w:t>
      </w:r>
      <w:r w:rsidRPr="00923DDF">
        <w:rPr>
          <w:rFonts w:ascii="Arial Narrow" w:eastAsiaTheme="majorEastAsia" w:hAnsi="Arial Narrow" w:cs="Arial"/>
          <w:i/>
          <w:iCs/>
          <w:color w:val="000000" w:themeColor="text1"/>
        </w:rPr>
        <w:t>Hydrological Sciences Journal, 64</w:t>
      </w:r>
      <w:r w:rsidRPr="00923DDF">
        <w:rPr>
          <w:rFonts w:ascii="Arial Narrow" w:eastAsiaTheme="majorEastAsia" w:hAnsi="Arial Narrow" w:cs="Arial"/>
          <w:color w:val="000000" w:themeColor="text1"/>
        </w:rPr>
        <w:t xml:space="preserve">(10), 1141–1158. </w:t>
      </w:r>
    </w:p>
    <w:p w14:paraId="5ABB4121" w14:textId="77777777" w:rsidR="00923DDF" w:rsidRPr="00923DDF" w:rsidRDefault="00923DDF" w:rsidP="00923DDF">
      <w:pPr>
        <w:jc w:val="both"/>
        <w:rPr>
          <w:rFonts w:ascii="Arial Narrow" w:eastAsiaTheme="majorEastAsia" w:hAnsi="Arial Narrow" w:cs="Arial"/>
          <w:color w:val="000000" w:themeColor="text1"/>
        </w:rPr>
      </w:pPr>
      <w:r w:rsidRPr="00923DDF">
        <w:rPr>
          <w:rFonts w:ascii="Arial Narrow" w:eastAsiaTheme="majorEastAsia" w:hAnsi="Arial Narrow" w:cs="Arial"/>
          <w:color w:val="000000" w:themeColor="text1"/>
        </w:rPr>
        <w:t xml:space="preserve">Chow, V. T. (1959). </w:t>
      </w:r>
      <w:r w:rsidRPr="00923DDF">
        <w:rPr>
          <w:rFonts w:ascii="Arial Narrow" w:eastAsiaTheme="majorEastAsia" w:hAnsi="Arial Narrow" w:cs="Arial"/>
          <w:i/>
          <w:iCs/>
          <w:color w:val="000000" w:themeColor="text1"/>
        </w:rPr>
        <w:t>Open-channel hydraulics</w:t>
      </w:r>
      <w:r w:rsidRPr="00923DDF">
        <w:rPr>
          <w:rFonts w:ascii="Arial Narrow" w:eastAsiaTheme="majorEastAsia" w:hAnsi="Arial Narrow" w:cs="Arial"/>
          <w:color w:val="000000" w:themeColor="text1"/>
        </w:rPr>
        <w:t>. McGraw-Hill.</w:t>
      </w:r>
    </w:p>
    <w:p w14:paraId="5CBE77D0" w14:textId="77777777" w:rsidR="00923DDF" w:rsidRPr="00923DDF" w:rsidRDefault="00923DDF" w:rsidP="00923DDF">
      <w:pPr>
        <w:jc w:val="both"/>
        <w:rPr>
          <w:rFonts w:ascii="Arial Narrow" w:eastAsiaTheme="majorEastAsia" w:hAnsi="Arial Narrow" w:cs="Arial"/>
          <w:color w:val="000000" w:themeColor="text1"/>
        </w:rPr>
      </w:pPr>
      <w:r w:rsidRPr="00923DDF">
        <w:rPr>
          <w:rFonts w:ascii="Arial Narrow" w:eastAsiaTheme="majorEastAsia" w:hAnsi="Arial Narrow" w:cs="Arial"/>
          <w:color w:val="000000" w:themeColor="text1"/>
        </w:rPr>
        <w:t xml:space="preserve">Chow, V. T., Maidment, D. R., &amp; Mays, L. W. (1988). </w:t>
      </w:r>
      <w:r w:rsidRPr="00923DDF">
        <w:rPr>
          <w:rFonts w:ascii="Arial Narrow" w:eastAsiaTheme="majorEastAsia" w:hAnsi="Arial Narrow" w:cs="Arial"/>
          <w:i/>
          <w:iCs/>
          <w:color w:val="000000" w:themeColor="text1"/>
        </w:rPr>
        <w:t>Applied hydrology</w:t>
      </w:r>
      <w:r w:rsidRPr="00923DDF">
        <w:rPr>
          <w:rFonts w:ascii="Arial Narrow" w:eastAsiaTheme="majorEastAsia" w:hAnsi="Arial Narrow" w:cs="Arial"/>
          <w:color w:val="000000" w:themeColor="text1"/>
        </w:rPr>
        <w:t>. McGraw-Hill.</w:t>
      </w:r>
    </w:p>
    <w:p w14:paraId="120744D3" w14:textId="77777777" w:rsidR="00923DDF" w:rsidRPr="00923DDF" w:rsidRDefault="00923DDF" w:rsidP="00923DDF">
      <w:pPr>
        <w:jc w:val="both"/>
        <w:rPr>
          <w:rFonts w:ascii="Arial Narrow" w:eastAsiaTheme="majorEastAsia" w:hAnsi="Arial Narrow" w:cs="Arial"/>
          <w:color w:val="000000" w:themeColor="text1"/>
        </w:rPr>
      </w:pPr>
      <w:r w:rsidRPr="00923DDF">
        <w:rPr>
          <w:rFonts w:ascii="Arial Narrow" w:eastAsiaTheme="majorEastAsia" w:hAnsi="Arial Narrow" w:cs="Arial"/>
          <w:color w:val="000000" w:themeColor="text1"/>
        </w:rPr>
        <w:t xml:space="preserve">Dingman, S. L. (2015). </w:t>
      </w:r>
      <w:r w:rsidRPr="00923DDF">
        <w:rPr>
          <w:rFonts w:ascii="Arial Narrow" w:eastAsiaTheme="majorEastAsia" w:hAnsi="Arial Narrow" w:cs="Arial"/>
          <w:i/>
          <w:iCs/>
          <w:color w:val="000000" w:themeColor="text1"/>
        </w:rPr>
        <w:t>Physical hydrology</w:t>
      </w:r>
      <w:r w:rsidRPr="00923DDF">
        <w:rPr>
          <w:rFonts w:ascii="Arial Narrow" w:eastAsiaTheme="majorEastAsia" w:hAnsi="Arial Narrow" w:cs="Arial"/>
          <w:color w:val="000000" w:themeColor="text1"/>
        </w:rPr>
        <w:t xml:space="preserve"> (3rd ed.). Waveland Press.</w:t>
      </w:r>
    </w:p>
    <w:p w14:paraId="3BE81976" w14:textId="729F2298" w:rsidR="00923DDF" w:rsidRPr="00923DDF" w:rsidRDefault="00923DDF" w:rsidP="00923DDF">
      <w:pPr>
        <w:jc w:val="both"/>
        <w:rPr>
          <w:rFonts w:ascii="Arial Narrow" w:eastAsiaTheme="majorEastAsia" w:hAnsi="Arial Narrow" w:cs="Arial"/>
          <w:color w:val="000000" w:themeColor="text1"/>
        </w:rPr>
      </w:pPr>
      <w:r w:rsidRPr="00923DDF">
        <w:rPr>
          <w:rFonts w:ascii="Arial Narrow" w:eastAsiaTheme="majorEastAsia" w:hAnsi="Arial Narrow" w:cs="Arial"/>
          <w:color w:val="000000" w:themeColor="text1"/>
        </w:rPr>
        <w:t xml:space="preserve">Milly, P. C. D., Betancourt, J., </w:t>
      </w:r>
      <w:proofErr w:type="spellStart"/>
      <w:r w:rsidRPr="00923DDF">
        <w:rPr>
          <w:rFonts w:ascii="Arial Narrow" w:eastAsiaTheme="majorEastAsia" w:hAnsi="Arial Narrow" w:cs="Arial"/>
          <w:color w:val="000000" w:themeColor="text1"/>
        </w:rPr>
        <w:t>Falkenmark</w:t>
      </w:r>
      <w:proofErr w:type="spellEnd"/>
      <w:r w:rsidRPr="00923DDF">
        <w:rPr>
          <w:rFonts w:ascii="Arial Narrow" w:eastAsiaTheme="majorEastAsia" w:hAnsi="Arial Narrow" w:cs="Arial"/>
          <w:color w:val="000000" w:themeColor="text1"/>
        </w:rPr>
        <w:t xml:space="preserve">, M., et al. (2008). Stationarity is dead: Whither water management? </w:t>
      </w:r>
      <w:r w:rsidRPr="00923DDF">
        <w:rPr>
          <w:rFonts w:ascii="Arial Narrow" w:eastAsiaTheme="majorEastAsia" w:hAnsi="Arial Narrow" w:cs="Arial"/>
          <w:i/>
          <w:iCs/>
          <w:color w:val="000000" w:themeColor="text1"/>
        </w:rPr>
        <w:t>Science, 319</w:t>
      </w:r>
      <w:r w:rsidRPr="00923DDF">
        <w:rPr>
          <w:rFonts w:ascii="Arial Narrow" w:eastAsiaTheme="majorEastAsia" w:hAnsi="Arial Narrow" w:cs="Arial"/>
          <w:color w:val="000000" w:themeColor="text1"/>
        </w:rPr>
        <w:t xml:space="preserve">(5863), 573–574. </w:t>
      </w:r>
    </w:p>
    <w:p w14:paraId="5225904B" w14:textId="77777777" w:rsidR="00923DDF" w:rsidRPr="00923DDF" w:rsidRDefault="00923DDF" w:rsidP="00923DDF">
      <w:pPr>
        <w:jc w:val="both"/>
        <w:rPr>
          <w:rFonts w:ascii="Arial Narrow" w:eastAsiaTheme="majorEastAsia" w:hAnsi="Arial Narrow" w:cs="Arial"/>
          <w:color w:val="000000" w:themeColor="text1"/>
        </w:rPr>
      </w:pPr>
      <w:r w:rsidRPr="00923DDF">
        <w:rPr>
          <w:rFonts w:ascii="Arial Narrow" w:eastAsiaTheme="majorEastAsia" w:hAnsi="Arial Narrow" w:cs="Arial"/>
          <w:color w:val="000000" w:themeColor="text1"/>
        </w:rPr>
        <w:t xml:space="preserve">Munson, B. R., Young, D. F., </w:t>
      </w:r>
      <w:proofErr w:type="spellStart"/>
      <w:r w:rsidRPr="00923DDF">
        <w:rPr>
          <w:rFonts w:ascii="Arial Narrow" w:eastAsiaTheme="majorEastAsia" w:hAnsi="Arial Narrow" w:cs="Arial"/>
          <w:color w:val="000000" w:themeColor="text1"/>
        </w:rPr>
        <w:t>Okiishi</w:t>
      </w:r>
      <w:proofErr w:type="spellEnd"/>
      <w:r w:rsidRPr="00923DDF">
        <w:rPr>
          <w:rFonts w:ascii="Arial Narrow" w:eastAsiaTheme="majorEastAsia" w:hAnsi="Arial Narrow" w:cs="Arial"/>
          <w:color w:val="000000" w:themeColor="text1"/>
        </w:rPr>
        <w:t xml:space="preserve">, T. H., &amp; </w:t>
      </w:r>
      <w:proofErr w:type="spellStart"/>
      <w:r w:rsidRPr="00923DDF">
        <w:rPr>
          <w:rFonts w:ascii="Arial Narrow" w:eastAsiaTheme="majorEastAsia" w:hAnsi="Arial Narrow" w:cs="Arial"/>
          <w:color w:val="000000" w:themeColor="text1"/>
        </w:rPr>
        <w:t>Huebsch</w:t>
      </w:r>
      <w:proofErr w:type="spellEnd"/>
      <w:r w:rsidRPr="00923DDF">
        <w:rPr>
          <w:rFonts w:ascii="Arial Narrow" w:eastAsiaTheme="majorEastAsia" w:hAnsi="Arial Narrow" w:cs="Arial"/>
          <w:color w:val="000000" w:themeColor="text1"/>
        </w:rPr>
        <w:t xml:space="preserve">, W. W. (2013). </w:t>
      </w:r>
      <w:r w:rsidRPr="00923DDF">
        <w:rPr>
          <w:rFonts w:ascii="Arial Narrow" w:eastAsiaTheme="majorEastAsia" w:hAnsi="Arial Narrow" w:cs="Arial"/>
          <w:i/>
          <w:iCs/>
          <w:color w:val="000000" w:themeColor="text1"/>
        </w:rPr>
        <w:t>Fundamentals of fluid mechanics</w:t>
      </w:r>
      <w:r w:rsidRPr="00923DDF">
        <w:rPr>
          <w:rFonts w:ascii="Arial Narrow" w:eastAsiaTheme="majorEastAsia" w:hAnsi="Arial Narrow" w:cs="Arial"/>
          <w:color w:val="000000" w:themeColor="text1"/>
        </w:rPr>
        <w:t xml:space="preserve"> (7th ed.). Wiley.</w:t>
      </w:r>
    </w:p>
    <w:p w14:paraId="061D7194" w14:textId="5DFF2611" w:rsidR="00923DDF" w:rsidRPr="00923DDF" w:rsidRDefault="00923DDF" w:rsidP="00923DDF">
      <w:pPr>
        <w:jc w:val="both"/>
        <w:rPr>
          <w:rFonts w:ascii="Arial Narrow" w:eastAsiaTheme="majorEastAsia" w:hAnsi="Arial Narrow" w:cs="Arial"/>
          <w:color w:val="000000" w:themeColor="text1"/>
        </w:rPr>
      </w:pPr>
      <w:r w:rsidRPr="00923DDF">
        <w:rPr>
          <w:rFonts w:ascii="Arial Narrow" w:eastAsiaTheme="majorEastAsia" w:hAnsi="Arial Narrow" w:cs="Arial"/>
          <w:color w:val="000000" w:themeColor="text1"/>
        </w:rPr>
        <w:t xml:space="preserve">Runge, J., </w:t>
      </w:r>
      <w:proofErr w:type="spellStart"/>
      <w:r w:rsidRPr="00923DDF">
        <w:rPr>
          <w:rFonts w:ascii="Arial Narrow" w:eastAsiaTheme="majorEastAsia" w:hAnsi="Arial Narrow" w:cs="Arial"/>
          <w:color w:val="000000" w:themeColor="text1"/>
        </w:rPr>
        <w:t>Nowack</w:t>
      </w:r>
      <w:proofErr w:type="spellEnd"/>
      <w:r w:rsidRPr="00923DDF">
        <w:rPr>
          <w:rFonts w:ascii="Arial Narrow" w:eastAsiaTheme="majorEastAsia" w:hAnsi="Arial Narrow" w:cs="Arial"/>
          <w:color w:val="000000" w:themeColor="text1"/>
        </w:rPr>
        <w:t xml:space="preserve">, P., </w:t>
      </w:r>
      <w:proofErr w:type="spellStart"/>
      <w:r w:rsidRPr="00923DDF">
        <w:rPr>
          <w:rFonts w:ascii="Arial Narrow" w:eastAsiaTheme="majorEastAsia" w:hAnsi="Arial Narrow" w:cs="Arial"/>
          <w:color w:val="000000" w:themeColor="text1"/>
        </w:rPr>
        <w:t>Kretschmer</w:t>
      </w:r>
      <w:proofErr w:type="spellEnd"/>
      <w:r w:rsidRPr="00923DDF">
        <w:rPr>
          <w:rFonts w:ascii="Arial Narrow" w:eastAsiaTheme="majorEastAsia" w:hAnsi="Arial Narrow" w:cs="Arial"/>
          <w:color w:val="000000" w:themeColor="text1"/>
        </w:rPr>
        <w:t xml:space="preserve">, M., Flaxman, S., &amp; </w:t>
      </w:r>
      <w:proofErr w:type="spellStart"/>
      <w:r w:rsidRPr="00923DDF">
        <w:rPr>
          <w:rFonts w:ascii="Arial Narrow" w:eastAsiaTheme="majorEastAsia" w:hAnsi="Arial Narrow" w:cs="Arial"/>
          <w:color w:val="000000" w:themeColor="text1"/>
        </w:rPr>
        <w:t>Sejdinovic</w:t>
      </w:r>
      <w:proofErr w:type="spellEnd"/>
      <w:r w:rsidRPr="00923DDF">
        <w:rPr>
          <w:rFonts w:ascii="Arial Narrow" w:eastAsiaTheme="majorEastAsia" w:hAnsi="Arial Narrow" w:cs="Arial"/>
          <w:color w:val="000000" w:themeColor="text1"/>
        </w:rPr>
        <w:t xml:space="preserve">, D. (2019). Detecting and quantifying causal associations in large nonlinear time series datasets. </w:t>
      </w:r>
      <w:r w:rsidRPr="00923DDF">
        <w:rPr>
          <w:rFonts w:ascii="Arial Narrow" w:eastAsiaTheme="majorEastAsia" w:hAnsi="Arial Narrow" w:cs="Arial"/>
          <w:i/>
          <w:iCs/>
          <w:color w:val="000000" w:themeColor="text1"/>
        </w:rPr>
        <w:t>Science Advances, 5</w:t>
      </w:r>
      <w:r w:rsidRPr="00923DDF">
        <w:rPr>
          <w:rFonts w:ascii="Arial Narrow" w:eastAsiaTheme="majorEastAsia" w:hAnsi="Arial Narrow" w:cs="Arial"/>
          <w:color w:val="000000" w:themeColor="text1"/>
        </w:rPr>
        <w:t xml:space="preserve">(11), eaau4996. </w:t>
      </w:r>
    </w:p>
    <w:p w14:paraId="329AF68F" w14:textId="77777777" w:rsidR="00923DDF" w:rsidRPr="00923DDF" w:rsidRDefault="00923DDF" w:rsidP="00923DDF">
      <w:pPr>
        <w:jc w:val="both"/>
        <w:rPr>
          <w:rFonts w:ascii="Arial Narrow" w:eastAsiaTheme="majorEastAsia" w:hAnsi="Arial Narrow" w:cs="Arial"/>
          <w:color w:val="000000" w:themeColor="text1"/>
        </w:rPr>
      </w:pPr>
      <w:r w:rsidRPr="00923DDF">
        <w:rPr>
          <w:rFonts w:ascii="Arial Narrow" w:eastAsiaTheme="majorEastAsia" w:hAnsi="Arial Narrow" w:cs="Arial"/>
          <w:color w:val="000000" w:themeColor="text1"/>
        </w:rPr>
        <w:t xml:space="preserve">White, F. M. (2016). </w:t>
      </w:r>
      <w:r w:rsidRPr="00923DDF">
        <w:rPr>
          <w:rFonts w:ascii="Arial Narrow" w:eastAsiaTheme="majorEastAsia" w:hAnsi="Arial Narrow" w:cs="Arial"/>
          <w:i/>
          <w:iCs/>
          <w:color w:val="000000" w:themeColor="text1"/>
        </w:rPr>
        <w:t>Fluid mechanics</w:t>
      </w:r>
      <w:r w:rsidRPr="00923DDF">
        <w:rPr>
          <w:rFonts w:ascii="Arial Narrow" w:eastAsiaTheme="majorEastAsia" w:hAnsi="Arial Narrow" w:cs="Arial"/>
          <w:color w:val="000000" w:themeColor="text1"/>
        </w:rPr>
        <w:t xml:space="preserve"> (8th ed.). McGraw-Hill Education.</w:t>
      </w:r>
    </w:p>
    <w:p w14:paraId="4E1CA9D7" w14:textId="77777777" w:rsidR="00D63C20" w:rsidRDefault="00D63C20" w:rsidP="009165F7">
      <w:pPr>
        <w:jc w:val="both"/>
        <w:rPr>
          <w:rFonts w:ascii="Arial Narrow" w:eastAsiaTheme="majorEastAsia" w:hAnsi="Arial Narrow" w:cs="Arial"/>
          <w:color w:val="000000" w:themeColor="text1"/>
        </w:rPr>
      </w:pPr>
    </w:p>
    <w:sectPr w:rsidR="00D63C20" w:rsidSect="00104B9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17E0C"/>
    <w:multiLevelType w:val="multilevel"/>
    <w:tmpl w:val="BA20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C4DED"/>
    <w:multiLevelType w:val="multilevel"/>
    <w:tmpl w:val="A182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262C4"/>
    <w:multiLevelType w:val="hybridMultilevel"/>
    <w:tmpl w:val="5186048E"/>
    <w:lvl w:ilvl="0" w:tplc="629A0474">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15:restartNumberingAfterBreak="0">
    <w:nsid w:val="0E481DE2"/>
    <w:multiLevelType w:val="multilevel"/>
    <w:tmpl w:val="32CC0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EB7FDC"/>
    <w:multiLevelType w:val="multilevel"/>
    <w:tmpl w:val="BC12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614086"/>
    <w:multiLevelType w:val="multilevel"/>
    <w:tmpl w:val="15A6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BB5CAE"/>
    <w:multiLevelType w:val="multilevel"/>
    <w:tmpl w:val="90349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221B2E"/>
    <w:multiLevelType w:val="multilevel"/>
    <w:tmpl w:val="DCA8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0A11B2"/>
    <w:multiLevelType w:val="multilevel"/>
    <w:tmpl w:val="0090D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793462"/>
    <w:multiLevelType w:val="multilevel"/>
    <w:tmpl w:val="A3DA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F8775E"/>
    <w:multiLevelType w:val="multilevel"/>
    <w:tmpl w:val="618A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900C5D"/>
    <w:multiLevelType w:val="multilevel"/>
    <w:tmpl w:val="E830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5F1D0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4F000E9"/>
    <w:multiLevelType w:val="multilevel"/>
    <w:tmpl w:val="0E3A2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0D1286"/>
    <w:multiLevelType w:val="hybridMultilevel"/>
    <w:tmpl w:val="9580C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A71045"/>
    <w:multiLevelType w:val="multilevel"/>
    <w:tmpl w:val="C8FA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553496"/>
    <w:multiLevelType w:val="multilevel"/>
    <w:tmpl w:val="650AA24E"/>
    <w:lvl w:ilvl="0">
      <w:start w:val="1"/>
      <w:numFmt w:val="decimal"/>
      <w:lvlText w:val="%1."/>
      <w:lvlJc w:val="left"/>
      <w:pPr>
        <w:ind w:left="72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7" w15:restartNumberingAfterBreak="0">
    <w:nsid w:val="6B166F70"/>
    <w:multiLevelType w:val="multilevel"/>
    <w:tmpl w:val="B31A7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F031DC"/>
    <w:multiLevelType w:val="multilevel"/>
    <w:tmpl w:val="F922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4850DE"/>
    <w:multiLevelType w:val="multilevel"/>
    <w:tmpl w:val="650AA24E"/>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8040D0F"/>
    <w:multiLevelType w:val="multilevel"/>
    <w:tmpl w:val="33605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2438761">
    <w:abstractNumId w:val="3"/>
  </w:num>
  <w:num w:numId="2" w16cid:durableId="620720613">
    <w:abstractNumId w:val="17"/>
  </w:num>
  <w:num w:numId="3" w16cid:durableId="1855684051">
    <w:abstractNumId w:val="9"/>
  </w:num>
  <w:num w:numId="4" w16cid:durableId="1954090892">
    <w:abstractNumId w:val="18"/>
  </w:num>
  <w:num w:numId="5" w16cid:durableId="1236934746">
    <w:abstractNumId w:val="7"/>
  </w:num>
  <w:num w:numId="6" w16cid:durableId="13044632">
    <w:abstractNumId w:val="13"/>
  </w:num>
  <w:num w:numId="7" w16cid:durableId="1251046418">
    <w:abstractNumId w:val="1"/>
  </w:num>
  <w:num w:numId="8" w16cid:durableId="1651789479">
    <w:abstractNumId w:val="4"/>
  </w:num>
  <w:num w:numId="9" w16cid:durableId="1173954789">
    <w:abstractNumId w:val="8"/>
  </w:num>
  <w:num w:numId="10" w16cid:durableId="1395811143">
    <w:abstractNumId w:val="14"/>
  </w:num>
  <w:num w:numId="11" w16cid:durableId="814378426">
    <w:abstractNumId w:val="0"/>
  </w:num>
  <w:num w:numId="12" w16cid:durableId="689648607">
    <w:abstractNumId w:val="11"/>
  </w:num>
  <w:num w:numId="13" w16cid:durableId="257105819">
    <w:abstractNumId w:val="10"/>
  </w:num>
  <w:num w:numId="14" w16cid:durableId="1777478329">
    <w:abstractNumId w:val="6"/>
  </w:num>
  <w:num w:numId="15" w16cid:durableId="1751610572">
    <w:abstractNumId w:val="12"/>
  </w:num>
  <w:num w:numId="16" w16cid:durableId="735275156">
    <w:abstractNumId w:val="19"/>
  </w:num>
  <w:num w:numId="17" w16cid:durableId="554699613">
    <w:abstractNumId w:val="2"/>
  </w:num>
  <w:num w:numId="18" w16cid:durableId="1686403555">
    <w:abstractNumId w:val="16"/>
  </w:num>
  <w:num w:numId="19" w16cid:durableId="18429875">
    <w:abstractNumId w:val="5"/>
  </w:num>
  <w:num w:numId="20" w16cid:durableId="1570727905">
    <w:abstractNumId w:val="20"/>
  </w:num>
  <w:num w:numId="21" w16cid:durableId="4644655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1A4"/>
    <w:rsid w:val="00002604"/>
    <w:rsid w:val="000113CB"/>
    <w:rsid w:val="0001536C"/>
    <w:rsid w:val="000E325F"/>
    <w:rsid w:val="00104B95"/>
    <w:rsid w:val="0015383F"/>
    <w:rsid w:val="00153DDD"/>
    <w:rsid w:val="001E7924"/>
    <w:rsid w:val="0023471F"/>
    <w:rsid w:val="002527EA"/>
    <w:rsid w:val="002777B7"/>
    <w:rsid w:val="002E1F5F"/>
    <w:rsid w:val="002F329F"/>
    <w:rsid w:val="003C4A63"/>
    <w:rsid w:val="004154FF"/>
    <w:rsid w:val="00474563"/>
    <w:rsid w:val="004F2A23"/>
    <w:rsid w:val="006B4238"/>
    <w:rsid w:val="006F6D17"/>
    <w:rsid w:val="00713AC6"/>
    <w:rsid w:val="007855C7"/>
    <w:rsid w:val="00790461"/>
    <w:rsid w:val="008468A1"/>
    <w:rsid w:val="00850695"/>
    <w:rsid w:val="009165F7"/>
    <w:rsid w:val="00923DDF"/>
    <w:rsid w:val="00A44E59"/>
    <w:rsid w:val="00B51A6B"/>
    <w:rsid w:val="00B764BC"/>
    <w:rsid w:val="00BB1874"/>
    <w:rsid w:val="00C50981"/>
    <w:rsid w:val="00CF5E41"/>
    <w:rsid w:val="00D63C20"/>
    <w:rsid w:val="00D77D3E"/>
    <w:rsid w:val="00E876D9"/>
    <w:rsid w:val="00ED5506"/>
    <w:rsid w:val="00F3207F"/>
    <w:rsid w:val="00FA32E1"/>
    <w:rsid w:val="00FB6BA7"/>
    <w:rsid w:val="00FF3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421F1"/>
  <w15:chartTrackingRefBased/>
  <w15:docId w15:val="{5570C29F-AF04-2845-9803-6CDD2E312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BA7"/>
    <w:pPr>
      <w:spacing w:after="200" w:line="276" w:lineRule="auto"/>
    </w:pPr>
    <w:rPr>
      <w:rFonts w:eastAsiaTheme="minorEastAsia"/>
      <w:sz w:val="22"/>
      <w:szCs w:val="22"/>
    </w:rPr>
  </w:style>
  <w:style w:type="paragraph" w:styleId="Heading1">
    <w:name w:val="heading 1"/>
    <w:basedOn w:val="Normal"/>
    <w:next w:val="Normal"/>
    <w:link w:val="Heading1Char"/>
    <w:uiPriority w:val="9"/>
    <w:qFormat/>
    <w:rsid w:val="00FF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F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31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31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31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31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31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1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1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1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F31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31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31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31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31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1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1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1A4"/>
    <w:rPr>
      <w:rFonts w:eastAsiaTheme="majorEastAsia" w:cstheme="majorBidi"/>
      <w:color w:val="272727" w:themeColor="text1" w:themeTint="D8"/>
    </w:rPr>
  </w:style>
  <w:style w:type="paragraph" w:styleId="Title">
    <w:name w:val="Title"/>
    <w:basedOn w:val="Normal"/>
    <w:next w:val="Normal"/>
    <w:link w:val="TitleChar"/>
    <w:uiPriority w:val="10"/>
    <w:qFormat/>
    <w:rsid w:val="00FF31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1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1A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31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31A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31A4"/>
    <w:rPr>
      <w:i/>
      <w:iCs/>
      <w:color w:val="404040" w:themeColor="text1" w:themeTint="BF"/>
    </w:rPr>
  </w:style>
  <w:style w:type="paragraph" w:styleId="ListParagraph">
    <w:name w:val="List Paragraph"/>
    <w:basedOn w:val="Normal"/>
    <w:uiPriority w:val="34"/>
    <w:qFormat/>
    <w:rsid w:val="00FF31A4"/>
    <w:pPr>
      <w:ind w:left="720"/>
      <w:contextualSpacing/>
    </w:pPr>
  </w:style>
  <w:style w:type="character" w:styleId="IntenseEmphasis">
    <w:name w:val="Intense Emphasis"/>
    <w:basedOn w:val="DefaultParagraphFont"/>
    <w:uiPriority w:val="21"/>
    <w:qFormat/>
    <w:rsid w:val="00FF31A4"/>
    <w:rPr>
      <w:i/>
      <w:iCs/>
      <w:color w:val="0F4761" w:themeColor="accent1" w:themeShade="BF"/>
    </w:rPr>
  </w:style>
  <w:style w:type="paragraph" w:styleId="IntenseQuote">
    <w:name w:val="Intense Quote"/>
    <w:basedOn w:val="Normal"/>
    <w:next w:val="Normal"/>
    <w:link w:val="IntenseQuoteChar"/>
    <w:uiPriority w:val="30"/>
    <w:qFormat/>
    <w:rsid w:val="00FF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31A4"/>
    <w:rPr>
      <w:i/>
      <w:iCs/>
      <w:color w:val="0F4761" w:themeColor="accent1" w:themeShade="BF"/>
    </w:rPr>
  </w:style>
  <w:style w:type="character" w:styleId="IntenseReference">
    <w:name w:val="Intense Reference"/>
    <w:basedOn w:val="DefaultParagraphFont"/>
    <w:uiPriority w:val="32"/>
    <w:qFormat/>
    <w:rsid w:val="00FF31A4"/>
    <w:rPr>
      <w:b/>
      <w:bCs/>
      <w:smallCaps/>
      <w:color w:val="0F4761" w:themeColor="accent1" w:themeShade="BF"/>
      <w:spacing w:val="5"/>
    </w:rPr>
  </w:style>
  <w:style w:type="paragraph" w:styleId="NormalWeb">
    <w:name w:val="Normal (Web)"/>
    <w:basedOn w:val="Normal"/>
    <w:uiPriority w:val="99"/>
    <w:semiHidden/>
    <w:unhideWhenUsed/>
    <w:rsid w:val="002777B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777B7"/>
    <w:rPr>
      <w:b/>
      <w:bCs/>
    </w:rPr>
  </w:style>
  <w:style w:type="character" w:styleId="Hyperlink">
    <w:name w:val="Hyperlink"/>
    <w:basedOn w:val="DefaultParagraphFont"/>
    <w:uiPriority w:val="99"/>
    <w:unhideWhenUsed/>
    <w:rsid w:val="008468A1"/>
    <w:rPr>
      <w:color w:val="467886" w:themeColor="hyperlink"/>
      <w:u w:val="single"/>
    </w:rPr>
  </w:style>
  <w:style w:type="character" w:styleId="UnresolvedMention">
    <w:name w:val="Unresolved Mention"/>
    <w:basedOn w:val="DefaultParagraphFont"/>
    <w:uiPriority w:val="99"/>
    <w:semiHidden/>
    <w:unhideWhenUsed/>
    <w:rsid w:val="008468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961684">
      <w:bodyDiv w:val="1"/>
      <w:marLeft w:val="0"/>
      <w:marRight w:val="0"/>
      <w:marTop w:val="0"/>
      <w:marBottom w:val="0"/>
      <w:divBdr>
        <w:top w:val="none" w:sz="0" w:space="0" w:color="auto"/>
        <w:left w:val="none" w:sz="0" w:space="0" w:color="auto"/>
        <w:bottom w:val="none" w:sz="0" w:space="0" w:color="auto"/>
        <w:right w:val="none" w:sz="0" w:space="0" w:color="auto"/>
      </w:divBdr>
    </w:div>
    <w:div w:id="161507647">
      <w:bodyDiv w:val="1"/>
      <w:marLeft w:val="0"/>
      <w:marRight w:val="0"/>
      <w:marTop w:val="0"/>
      <w:marBottom w:val="0"/>
      <w:divBdr>
        <w:top w:val="none" w:sz="0" w:space="0" w:color="auto"/>
        <w:left w:val="none" w:sz="0" w:space="0" w:color="auto"/>
        <w:bottom w:val="none" w:sz="0" w:space="0" w:color="auto"/>
        <w:right w:val="none" w:sz="0" w:space="0" w:color="auto"/>
      </w:divBdr>
    </w:div>
    <w:div w:id="177163516">
      <w:bodyDiv w:val="1"/>
      <w:marLeft w:val="0"/>
      <w:marRight w:val="0"/>
      <w:marTop w:val="0"/>
      <w:marBottom w:val="0"/>
      <w:divBdr>
        <w:top w:val="none" w:sz="0" w:space="0" w:color="auto"/>
        <w:left w:val="none" w:sz="0" w:space="0" w:color="auto"/>
        <w:bottom w:val="none" w:sz="0" w:space="0" w:color="auto"/>
        <w:right w:val="none" w:sz="0" w:space="0" w:color="auto"/>
      </w:divBdr>
    </w:div>
    <w:div w:id="303825480">
      <w:bodyDiv w:val="1"/>
      <w:marLeft w:val="0"/>
      <w:marRight w:val="0"/>
      <w:marTop w:val="0"/>
      <w:marBottom w:val="0"/>
      <w:divBdr>
        <w:top w:val="none" w:sz="0" w:space="0" w:color="auto"/>
        <w:left w:val="none" w:sz="0" w:space="0" w:color="auto"/>
        <w:bottom w:val="none" w:sz="0" w:space="0" w:color="auto"/>
        <w:right w:val="none" w:sz="0" w:space="0" w:color="auto"/>
      </w:divBdr>
    </w:div>
    <w:div w:id="308705698">
      <w:bodyDiv w:val="1"/>
      <w:marLeft w:val="0"/>
      <w:marRight w:val="0"/>
      <w:marTop w:val="0"/>
      <w:marBottom w:val="0"/>
      <w:divBdr>
        <w:top w:val="none" w:sz="0" w:space="0" w:color="auto"/>
        <w:left w:val="none" w:sz="0" w:space="0" w:color="auto"/>
        <w:bottom w:val="none" w:sz="0" w:space="0" w:color="auto"/>
        <w:right w:val="none" w:sz="0" w:space="0" w:color="auto"/>
      </w:divBdr>
    </w:div>
    <w:div w:id="370347329">
      <w:bodyDiv w:val="1"/>
      <w:marLeft w:val="0"/>
      <w:marRight w:val="0"/>
      <w:marTop w:val="0"/>
      <w:marBottom w:val="0"/>
      <w:divBdr>
        <w:top w:val="none" w:sz="0" w:space="0" w:color="auto"/>
        <w:left w:val="none" w:sz="0" w:space="0" w:color="auto"/>
        <w:bottom w:val="none" w:sz="0" w:space="0" w:color="auto"/>
        <w:right w:val="none" w:sz="0" w:space="0" w:color="auto"/>
      </w:divBdr>
    </w:div>
    <w:div w:id="388919786">
      <w:bodyDiv w:val="1"/>
      <w:marLeft w:val="0"/>
      <w:marRight w:val="0"/>
      <w:marTop w:val="0"/>
      <w:marBottom w:val="0"/>
      <w:divBdr>
        <w:top w:val="none" w:sz="0" w:space="0" w:color="auto"/>
        <w:left w:val="none" w:sz="0" w:space="0" w:color="auto"/>
        <w:bottom w:val="none" w:sz="0" w:space="0" w:color="auto"/>
        <w:right w:val="none" w:sz="0" w:space="0" w:color="auto"/>
      </w:divBdr>
    </w:div>
    <w:div w:id="402220108">
      <w:bodyDiv w:val="1"/>
      <w:marLeft w:val="0"/>
      <w:marRight w:val="0"/>
      <w:marTop w:val="0"/>
      <w:marBottom w:val="0"/>
      <w:divBdr>
        <w:top w:val="none" w:sz="0" w:space="0" w:color="auto"/>
        <w:left w:val="none" w:sz="0" w:space="0" w:color="auto"/>
        <w:bottom w:val="none" w:sz="0" w:space="0" w:color="auto"/>
        <w:right w:val="none" w:sz="0" w:space="0" w:color="auto"/>
      </w:divBdr>
    </w:div>
    <w:div w:id="414131835">
      <w:bodyDiv w:val="1"/>
      <w:marLeft w:val="0"/>
      <w:marRight w:val="0"/>
      <w:marTop w:val="0"/>
      <w:marBottom w:val="0"/>
      <w:divBdr>
        <w:top w:val="none" w:sz="0" w:space="0" w:color="auto"/>
        <w:left w:val="none" w:sz="0" w:space="0" w:color="auto"/>
        <w:bottom w:val="none" w:sz="0" w:space="0" w:color="auto"/>
        <w:right w:val="none" w:sz="0" w:space="0" w:color="auto"/>
      </w:divBdr>
    </w:div>
    <w:div w:id="470632329">
      <w:bodyDiv w:val="1"/>
      <w:marLeft w:val="0"/>
      <w:marRight w:val="0"/>
      <w:marTop w:val="0"/>
      <w:marBottom w:val="0"/>
      <w:divBdr>
        <w:top w:val="none" w:sz="0" w:space="0" w:color="auto"/>
        <w:left w:val="none" w:sz="0" w:space="0" w:color="auto"/>
        <w:bottom w:val="none" w:sz="0" w:space="0" w:color="auto"/>
        <w:right w:val="none" w:sz="0" w:space="0" w:color="auto"/>
      </w:divBdr>
    </w:div>
    <w:div w:id="504977810">
      <w:bodyDiv w:val="1"/>
      <w:marLeft w:val="0"/>
      <w:marRight w:val="0"/>
      <w:marTop w:val="0"/>
      <w:marBottom w:val="0"/>
      <w:divBdr>
        <w:top w:val="none" w:sz="0" w:space="0" w:color="auto"/>
        <w:left w:val="none" w:sz="0" w:space="0" w:color="auto"/>
        <w:bottom w:val="none" w:sz="0" w:space="0" w:color="auto"/>
        <w:right w:val="none" w:sz="0" w:space="0" w:color="auto"/>
      </w:divBdr>
    </w:div>
    <w:div w:id="605966917">
      <w:bodyDiv w:val="1"/>
      <w:marLeft w:val="0"/>
      <w:marRight w:val="0"/>
      <w:marTop w:val="0"/>
      <w:marBottom w:val="0"/>
      <w:divBdr>
        <w:top w:val="none" w:sz="0" w:space="0" w:color="auto"/>
        <w:left w:val="none" w:sz="0" w:space="0" w:color="auto"/>
        <w:bottom w:val="none" w:sz="0" w:space="0" w:color="auto"/>
        <w:right w:val="none" w:sz="0" w:space="0" w:color="auto"/>
      </w:divBdr>
      <w:divsChild>
        <w:div w:id="1328287502">
          <w:marLeft w:val="0"/>
          <w:marRight w:val="0"/>
          <w:marTop w:val="0"/>
          <w:marBottom w:val="0"/>
          <w:divBdr>
            <w:top w:val="none" w:sz="0" w:space="0" w:color="auto"/>
            <w:left w:val="none" w:sz="0" w:space="0" w:color="auto"/>
            <w:bottom w:val="none" w:sz="0" w:space="0" w:color="auto"/>
            <w:right w:val="none" w:sz="0" w:space="0" w:color="auto"/>
          </w:divBdr>
          <w:divsChild>
            <w:div w:id="572353128">
              <w:marLeft w:val="0"/>
              <w:marRight w:val="0"/>
              <w:marTop w:val="0"/>
              <w:marBottom w:val="0"/>
              <w:divBdr>
                <w:top w:val="none" w:sz="0" w:space="0" w:color="auto"/>
                <w:left w:val="none" w:sz="0" w:space="0" w:color="auto"/>
                <w:bottom w:val="none" w:sz="0" w:space="0" w:color="auto"/>
                <w:right w:val="none" w:sz="0" w:space="0" w:color="auto"/>
              </w:divBdr>
              <w:divsChild>
                <w:div w:id="919144119">
                  <w:marLeft w:val="0"/>
                  <w:marRight w:val="0"/>
                  <w:marTop w:val="0"/>
                  <w:marBottom w:val="0"/>
                  <w:divBdr>
                    <w:top w:val="none" w:sz="0" w:space="0" w:color="auto"/>
                    <w:left w:val="none" w:sz="0" w:space="0" w:color="auto"/>
                    <w:bottom w:val="none" w:sz="0" w:space="0" w:color="auto"/>
                    <w:right w:val="none" w:sz="0" w:space="0" w:color="auto"/>
                  </w:divBdr>
                  <w:divsChild>
                    <w:div w:id="1450854950">
                      <w:marLeft w:val="0"/>
                      <w:marRight w:val="0"/>
                      <w:marTop w:val="0"/>
                      <w:marBottom w:val="0"/>
                      <w:divBdr>
                        <w:top w:val="none" w:sz="0" w:space="0" w:color="auto"/>
                        <w:left w:val="none" w:sz="0" w:space="0" w:color="auto"/>
                        <w:bottom w:val="none" w:sz="0" w:space="0" w:color="auto"/>
                        <w:right w:val="none" w:sz="0" w:space="0" w:color="auto"/>
                      </w:divBdr>
                      <w:divsChild>
                        <w:div w:id="564534093">
                          <w:marLeft w:val="0"/>
                          <w:marRight w:val="0"/>
                          <w:marTop w:val="0"/>
                          <w:marBottom w:val="0"/>
                          <w:divBdr>
                            <w:top w:val="none" w:sz="0" w:space="0" w:color="auto"/>
                            <w:left w:val="none" w:sz="0" w:space="0" w:color="auto"/>
                            <w:bottom w:val="none" w:sz="0" w:space="0" w:color="auto"/>
                            <w:right w:val="none" w:sz="0" w:space="0" w:color="auto"/>
                          </w:divBdr>
                          <w:divsChild>
                            <w:div w:id="1317954571">
                              <w:marLeft w:val="0"/>
                              <w:marRight w:val="0"/>
                              <w:marTop w:val="0"/>
                              <w:marBottom w:val="0"/>
                              <w:divBdr>
                                <w:top w:val="none" w:sz="0" w:space="0" w:color="auto"/>
                                <w:left w:val="none" w:sz="0" w:space="0" w:color="auto"/>
                                <w:bottom w:val="none" w:sz="0" w:space="0" w:color="auto"/>
                                <w:right w:val="none" w:sz="0" w:space="0" w:color="auto"/>
                              </w:divBdr>
                              <w:divsChild>
                                <w:div w:id="191963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8976708">
      <w:bodyDiv w:val="1"/>
      <w:marLeft w:val="0"/>
      <w:marRight w:val="0"/>
      <w:marTop w:val="0"/>
      <w:marBottom w:val="0"/>
      <w:divBdr>
        <w:top w:val="none" w:sz="0" w:space="0" w:color="auto"/>
        <w:left w:val="none" w:sz="0" w:space="0" w:color="auto"/>
        <w:bottom w:val="none" w:sz="0" w:space="0" w:color="auto"/>
        <w:right w:val="none" w:sz="0" w:space="0" w:color="auto"/>
      </w:divBdr>
    </w:div>
    <w:div w:id="634027334">
      <w:bodyDiv w:val="1"/>
      <w:marLeft w:val="0"/>
      <w:marRight w:val="0"/>
      <w:marTop w:val="0"/>
      <w:marBottom w:val="0"/>
      <w:divBdr>
        <w:top w:val="none" w:sz="0" w:space="0" w:color="auto"/>
        <w:left w:val="none" w:sz="0" w:space="0" w:color="auto"/>
        <w:bottom w:val="none" w:sz="0" w:space="0" w:color="auto"/>
        <w:right w:val="none" w:sz="0" w:space="0" w:color="auto"/>
      </w:divBdr>
    </w:div>
    <w:div w:id="665861912">
      <w:bodyDiv w:val="1"/>
      <w:marLeft w:val="0"/>
      <w:marRight w:val="0"/>
      <w:marTop w:val="0"/>
      <w:marBottom w:val="0"/>
      <w:divBdr>
        <w:top w:val="none" w:sz="0" w:space="0" w:color="auto"/>
        <w:left w:val="none" w:sz="0" w:space="0" w:color="auto"/>
        <w:bottom w:val="none" w:sz="0" w:space="0" w:color="auto"/>
        <w:right w:val="none" w:sz="0" w:space="0" w:color="auto"/>
      </w:divBdr>
    </w:div>
    <w:div w:id="683941979">
      <w:bodyDiv w:val="1"/>
      <w:marLeft w:val="0"/>
      <w:marRight w:val="0"/>
      <w:marTop w:val="0"/>
      <w:marBottom w:val="0"/>
      <w:divBdr>
        <w:top w:val="none" w:sz="0" w:space="0" w:color="auto"/>
        <w:left w:val="none" w:sz="0" w:space="0" w:color="auto"/>
        <w:bottom w:val="none" w:sz="0" w:space="0" w:color="auto"/>
        <w:right w:val="none" w:sz="0" w:space="0" w:color="auto"/>
      </w:divBdr>
    </w:div>
    <w:div w:id="749037187">
      <w:bodyDiv w:val="1"/>
      <w:marLeft w:val="0"/>
      <w:marRight w:val="0"/>
      <w:marTop w:val="0"/>
      <w:marBottom w:val="0"/>
      <w:divBdr>
        <w:top w:val="none" w:sz="0" w:space="0" w:color="auto"/>
        <w:left w:val="none" w:sz="0" w:space="0" w:color="auto"/>
        <w:bottom w:val="none" w:sz="0" w:space="0" w:color="auto"/>
        <w:right w:val="none" w:sz="0" w:space="0" w:color="auto"/>
      </w:divBdr>
    </w:div>
    <w:div w:id="826433077">
      <w:bodyDiv w:val="1"/>
      <w:marLeft w:val="0"/>
      <w:marRight w:val="0"/>
      <w:marTop w:val="0"/>
      <w:marBottom w:val="0"/>
      <w:divBdr>
        <w:top w:val="none" w:sz="0" w:space="0" w:color="auto"/>
        <w:left w:val="none" w:sz="0" w:space="0" w:color="auto"/>
        <w:bottom w:val="none" w:sz="0" w:space="0" w:color="auto"/>
        <w:right w:val="none" w:sz="0" w:space="0" w:color="auto"/>
      </w:divBdr>
    </w:div>
    <w:div w:id="915017718">
      <w:bodyDiv w:val="1"/>
      <w:marLeft w:val="0"/>
      <w:marRight w:val="0"/>
      <w:marTop w:val="0"/>
      <w:marBottom w:val="0"/>
      <w:divBdr>
        <w:top w:val="none" w:sz="0" w:space="0" w:color="auto"/>
        <w:left w:val="none" w:sz="0" w:space="0" w:color="auto"/>
        <w:bottom w:val="none" w:sz="0" w:space="0" w:color="auto"/>
        <w:right w:val="none" w:sz="0" w:space="0" w:color="auto"/>
      </w:divBdr>
    </w:div>
    <w:div w:id="964115956">
      <w:bodyDiv w:val="1"/>
      <w:marLeft w:val="0"/>
      <w:marRight w:val="0"/>
      <w:marTop w:val="0"/>
      <w:marBottom w:val="0"/>
      <w:divBdr>
        <w:top w:val="none" w:sz="0" w:space="0" w:color="auto"/>
        <w:left w:val="none" w:sz="0" w:space="0" w:color="auto"/>
        <w:bottom w:val="none" w:sz="0" w:space="0" w:color="auto"/>
        <w:right w:val="none" w:sz="0" w:space="0" w:color="auto"/>
      </w:divBdr>
    </w:div>
    <w:div w:id="984050112">
      <w:bodyDiv w:val="1"/>
      <w:marLeft w:val="0"/>
      <w:marRight w:val="0"/>
      <w:marTop w:val="0"/>
      <w:marBottom w:val="0"/>
      <w:divBdr>
        <w:top w:val="none" w:sz="0" w:space="0" w:color="auto"/>
        <w:left w:val="none" w:sz="0" w:space="0" w:color="auto"/>
        <w:bottom w:val="none" w:sz="0" w:space="0" w:color="auto"/>
        <w:right w:val="none" w:sz="0" w:space="0" w:color="auto"/>
      </w:divBdr>
    </w:div>
    <w:div w:id="1010135762">
      <w:bodyDiv w:val="1"/>
      <w:marLeft w:val="0"/>
      <w:marRight w:val="0"/>
      <w:marTop w:val="0"/>
      <w:marBottom w:val="0"/>
      <w:divBdr>
        <w:top w:val="none" w:sz="0" w:space="0" w:color="auto"/>
        <w:left w:val="none" w:sz="0" w:space="0" w:color="auto"/>
        <w:bottom w:val="none" w:sz="0" w:space="0" w:color="auto"/>
        <w:right w:val="none" w:sz="0" w:space="0" w:color="auto"/>
      </w:divBdr>
    </w:div>
    <w:div w:id="1036394192">
      <w:bodyDiv w:val="1"/>
      <w:marLeft w:val="0"/>
      <w:marRight w:val="0"/>
      <w:marTop w:val="0"/>
      <w:marBottom w:val="0"/>
      <w:divBdr>
        <w:top w:val="none" w:sz="0" w:space="0" w:color="auto"/>
        <w:left w:val="none" w:sz="0" w:space="0" w:color="auto"/>
        <w:bottom w:val="none" w:sz="0" w:space="0" w:color="auto"/>
        <w:right w:val="none" w:sz="0" w:space="0" w:color="auto"/>
      </w:divBdr>
    </w:div>
    <w:div w:id="1065836287">
      <w:bodyDiv w:val="1"/>
      <w:marLeft w:val="0"/>
      <w:marRight w:val="0"/>
      <w:marTop w:val="0"/>
      <w:marBottom w:val="0"/>
      <w:divBdr>
        <w:top w:val="none" w:sz="0" w:space="0" w:color="auto"/>
        <w:left w:val="none" w:sz="0" w:space="0" w:color="auto"/>
        <w:bottom w:val="none" w:sz="0" w:space="0" w:color="auto"/>
        <w:right w:val="none" w:sz="0" w:space="0" w:color="auto"/>
      </w:divBdr>
    </w:div>
    <w:div w:id="1113327327">
      <w:bodyDiv w:val="1"/>
      <w:marLeft w:val="0"/>
      <w:marRight w:val="0"/>
      <w:marTop w:val="0"/>
      <w:marBottom w:val="0"/>
      <w:divBdr>
        <w:top w:val="none" w:sz="0" w:space="0" w:color="auto"/>
        <w:left w:val="none" w:sz="0" w:space="0" w:color="auto"/>
        <w:bottom w:val="none" w:sz="0" w:space="0" w:color="auto"/>
        <w:right w:val="none" w:sz="0" w:space="0" w:color="auto"/>
      </w:divBdr>
    </w:div>
    <w:div w:id="1200703744">
      <w:bodyDiv w:val="1"/>
      <w:marLeft w:val="0"/>
      <w:marRight w:val="0"/>
      <w:marTop w:val="0"/>
      <w:marBottom w:val="0"/>
      <w:divBdr>
        <w:top w:val="none" w:sz="0" w:space="0" w:color="auto"/>
        <w:left w:val="none" w:sz="0" w:space="0" w:color="auto"/>
        <w:bottom w:val="none" w:sz="0" w:space="0" w:color="auto"/>
        <w:right w:val="none" w:sz="0" w:space="0" w:color="auto"/>
      </w:divBdr>
    </w:div>
    <w:div w:id="1270891626">
      <w:bodyDiv w:val="1"/>
      <w:marLeft w:val="0"/>
      <w:marRight w:val="0"/>
      <w:marTop w:val="0"/>
      <w:marBottom w:val="0"/>
      <w:divBdr>
        <w:top w:val="none" w:sz="0" w:space="0" w:color="auto"/>
        <w:left w:val="none" w:sz="0" w:space="0" w:color="auto"/>
        <w:bottom w:val="none" w:sz="0" w:space="0" w:color="auto"/>
        <w:right w:val="none" w:sz="0" w:space="0" w:color="auto"/>
      </w:divBdr>
    </w:div>
    <w:div w:id="1362512784">
      <w:bodyDiv w:val="1"/>
      <w:marLeft w:val="0"/>
      <w:marRight w:val="0"/>
      <w:marTop w:val="0"/>
      <w:marBottom w:val="0"/>
      <w:divBdr>
        <w:top w:val="none" w:sz="0" w:space="0" w:color="auto"/>
        <w:left w:val="none" w:sz="0" w:space="0" w:color="auto"/>
        <w:bottom w:val="none" w:sz="0" w:space="0" w:color="auto"/>
        <w:right w:val="none" w:sz="0" w:space="0" w:color="auto"/>
      </w:divBdr>
    </w:div>
    <w:div w:id="1377509246">
      <w:bodyDiv w:val="1"/>
      <w:marLeft w:val="0"/>
      <w:marRight w:val="0"/>
      <w:marTop w:val="0"/>
      <w:marBottom w:val="0"/>
      <w:divBdr>
        <w:top w:val="none" w:sz="0" w:space="0" w:color="auto"/>
        <w:left w:val="none" w:sz="0" w:space="0" w:color="auto"/>
        <w:bottom w:val="none" w:sz="0" w:space="0" w:color="auto"/>
        <w:right w:val="none" w:sz="0" w:space="0" w:color="auto"/>
      </w:divBdr>
      <w:divsChild>
        <w:div w:id="1272280621">
          <w:marLeft w:val="0"/>
          <w:marRight w:val="0"/>
          <w:marTop w:val="0"/>
          <w:marBottom w:val="0"/>
          <w:divBdr>
            <w:top w:val="none" w:sz="0" w:space="0" w:color="auto"/>
            <w:left w:val="none" w:sz="0" w:space="0" w:color="auto"/>
            <w:bottom w:val="none" w:sz="0" w:space="0" w:color="auto"/>
            <w:right w:val="none" w:sz="0" w:space="0" w:color="auto"/>
          </w:divBdr>
          <w:divsChild>
            <w:div w:id="906912370">
              <w:marLeft w:val="0"/>
              <w:marRight w:val="0"/>
              <w:marTop w:val="0"/>
              <w:marBottom w:val="0"/>
              <w:divBdr>
                <w:top w:val="none" w:sz="0" w:space="0" w:color="auto"/>
                <w:left w:val="none" w:sz="0" w:space="0" w:color="auto"/>
                <w:bottom w:val="none" w:sz="0" w:space="0" w:color="auto"/>
                <w:right w:val="none" w:sz="0" w:space="0" w:color="auto"/>
              </w:divBdr>
              <w:divsChild>
                <w:div w:id="169772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903353">
      <w:bodyDiv w:val="1"/>
      <w:marLeft w:val="0"/>
      <w:marRight w:val="0"/>
      <w:marTop w:val="0"/>
      <w:marBottom w:val="0"/>
      <w:divBdr>
        <w:top w:val="none" w:sz="0" w:space="0" w:color="auto"/>
        <w:left w:val="none" w:sz="0" w:space="0" w:color="auto"/>
        <w:bottom w:val="none" w:sz="0" w:space="0" w:color="auto"/>
        <w:right w:val="none" w:sz="0" w:space="0" w:color="auto"/>
      </w:divBdr>
    </w:div>
    <w:div w:id="1536692863">
      <w:bodyDiv w:val="1"/>
      <w:marLeft w:val="0"/>
      <w:marRight w:val="0"/>
      <w:marTop w:val="0"/>
      <w:marBottom w:val="0"/>
      <w:divBdr>
        <w:top w:val="none" w:sz="0" w:space="0" w:color="auto"/>
        <w:left w:val="none" w:sz="0" w:space="0" w:color="auto"/>
        <w:bottom w:val="none" w:sz="0" w:space="0" w:color="auto"/>
        <w:right w:val="none" w:sz="0" w:space="0" w:color="auto"/>
      </w:divBdr>
      <w:divsChild>
        <w:div w:id="1580363132">
          <w:marLeft w:val="0"/>
          <w:marRight w:val="0"/>
          <w:marTop w:val="0"/>
          <w:marBottom w:val="0"/>
          <w:divBdr>
            <w:top w:val="none" w:sz="0" w:space="0" w:color="auto"/>
            <w:left w:val="none" w:sz="0" w:space="0" w:color="auto"/>
            <w:bottom w:val="none" w:sz="0" w:space="0" w:color="auto"/>
            <w:right w:val="none" w:sz="0" w:space="0" w:color="auto"/>
          </w:divBdr>
          <w:divsChild>
            <w:div w:id="1324166346">
              <w:marLeft w:val="0"/>
              <w:marRight w:val="0"/>
              <w:marTop w:val="0"/>
              <w:marBottom w:val="0"/>
              <w:divBdr>
                <w:top w:val="none" w:sz="0" w:space="0" w:color="auto"/>
                <w:left w:val="none" w:sz="0" w:space="0" w:color="auto"/>
                <w:bottom w:val="none" w:sz="0" w:space="0" w:color="auto"/>
                <w:right w:val="none" w:sz="0" w:space="0" w:color="auto"/>
              </w:divBdr>
              <w:divsChild>
                <w:div w:id="319039009">
                  <w:marLeft w:val="0"/>
                  <w:marRight w:val="0"/>
                  <w:marTop w:val="0"/>
                  <w:marBottom w:val="0"/>
                  <w:divBdr>
                    <w:top w:val="none" w:sz="0" w:space="0" w:color="auto"/>
                    <w:left w:val="none" w:sz="0" w:space="0" w:color="auto"/>
                    <w:bottom w:val="none" w:sz="0" w:space="0" w:color="auto"/>
                    <w:right w:val="none" w:sz="0" w:space="0" w:color="auto"/>
                  </w:divBdr>
                  <w:divsChild>
                    <w:div w:id="703557016">
                      <w:marLeft w:val="0"/>
                      <w:marRight w:val="0"/>
                      <w:marTop w:val="0"/>
                      <w:marBottom w:val="0"/>
                      <w:divBdr>
                        <w:top w:val="none" w:sz="0" w:space="0" w:color="auto"/>
                        <w:left w:val="none" w:sz="0" w:space="0" w:color="auto"/>
                        <w:bottom w:val="none" w:sz="0" w:space="0" w:color="auto"/>
                        <w:right w:val="none" w:sz="0" w:space="0" w:color="auto"/>
                      </w:divBdr>
                      <w:divsChild>
                        <w:div w:id="423576859">
                          <w:marLeft w:val="0"/>
                          <w:marRight w:val="0"/>
                          <w:marTop w:val="0"/>
                          <w:marBottom w:val="0"/>
                          <w:divBdr>
                            <w:top w:val="none" w:sz="0" w:space="0" w:color="auto"/>
                            <w:left w:val="none" w:sz="0" w:space="0" w:color="auto"/>
                            <w:bottom w:val="none" w:sz="0" w:space="0" w:color="auto"/>
                            <w:right w:val="none" w:sz="0" w:space="0" w:color="auto"/>
                          </w:divBdr>
                          <w:divsChild>
                            <w:div w:id="1050500427">
                              <w:marLeft w:val="0"/>
                              <w:marRight w:val="0"/>
                              <w:marTop w:val="0"/>
                              <w:marBottom w:val="0"/>
                              <w:divBdr>
                                <w:top w:val="none" w:sz="0" w:space="0" w:color="auto"/>
                                <w:left w:val="none" w:sz="0" w:space="0" w:color="auto"/>
                                <w:bottom w:val="none" w:sz="0" w:space="0" w:color="auto"/>
                                <w:right w:val="none" w:sz="0" w:space="0" w:color="auto"/>
                              </w:divBdr>
                              <w:divsChild>
                                <w:div w:id="73289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2132498">
      <w:bodyDiv w:val="1"/>
      <w:marLeft w:val="0"/>
      <w:marRight w:val="0"/>
      <w:marTop w:val="0"/>
      <w:marBottom w:val="0"/>
      <w:divBdr>
        <w:top w:val="none" w:sz="0" w:space="0" w:color="auto"/>
        <w:left w:val="none" w:sz="0" w:space="0" w:color="auto"/>
        <w:bottom w:val="none" w:sz="0" w:space="0" w:color="auto"/>
        <w:right w:val="none" w:sz="0" w:space="0" w:color="auto"/>
      </w:divBdr>
    </w:div>
    <w:div w:id="1657029447">
      <w:bodyDiv w:val="1"/>
      <w:marLeft w:val="0"/>
      <w:marRight w:val="0"/>
      <w:marTop w:val="0"/>
      <w:marBottom w:val="0"/>
      <w:divBdr>
        <w:top w:val="none" w:sz="0" w:space="0" w:color="auto"/>
        <w:left w:val="none" w:sz="0" w:space="0" w:color="auto"/>
        <w:bottom w:val="none" w:sz="0" w:space="0" w:color="auto"/>
        <w:right w:val="none" w:sz="0" w:space="0" w:color="auto"/>
      </w:divBdr>
    </w:div>
    <w:div w:id="1694333001">
      <w:bodyDiv w:val="1"/>
      <w:marLeft w:val="0"/>
      <w:marRight w:val="0"/>
      <w:marTop w:val="0"/>
      <w:marBottom w:val="0"/>
      <w:divBdr>
        <w:top w:val="none" w:sz="0" w:space="0" w:color="auto"/>
        <w:left w:val="none" w:sz="0" w:space="0" w:color="auto"/>
        <w:bottom w:val="none" w:sz="0" w:space="0" w:color="auto"/>
        <w:right w:val="none" w:sz="0" w:space="0" w:color="auto"/>
      </w:divBdr>
    </w:div>
    <w:div w:id="1748266930">
      <w:bodyDiv w:val="1"/>
      <w:marLeft w:val="0"/>
      <w:marRight w:val="0"/>
      <w:marTop w:val="0"/>
      <w:marBottom w:val="0"/>
      <w:divBdr>
        <w:top w:val="none" w:sz="0" w:space="0" w:color="auto"/>
        <w:left w:val="none" w:sz="0" w:space="0" w:color="auto"/>
        <w:bottom w:val="none" w:sz="0" w:space="0" w:color="auto"/>
        <w:right w:val="none" w:sz="0" w:space="0" w:color="auto"/>
      </w:divBdr>
      <w:divsChild>
        <w:div w:id="1099527859">
          <w:marLeft w:val="0"/>
          <w:marRight w:val="0"/>
          <w:marTop w:val="0"/>
          <w:marBottom w:val="0"/>
          <w:divBdr>
            <w:top w:val="none" w:sz="0" w:space="0" w:color="auto"/>
            <w:left w:val="none" w:sz="0" w:space="0" w:color="auto"/>
            <w:bottom w:val="none" w:sz="0" w:space="0" w:color="auto"/>
            <w:right w:val="none" w:sz="0" w:space="0" w:color="auto"/>
          </w:divBdr>
          <w:divsChild>
            <w:div w:id="2070155203">
              <w:marLeft w:val="0"/>
              <w:marRight w:val="0"/>
              <w:marTop w:val="0"/>
              <w:marBottom w:val="0"/>
              <w:divBdr>
                <w:top w:val="none" w:sz="0" w:space="0" w:color="auto"/>
                <w:left w:val="none" w:sz="0" w:space="0" w:color="auto"/>
                <w:bottom w:val="none" w:sz="0" w:space="0" w:color="auto"/>
                <w:right w:val="none" w:sz="0" w:space="0" w:color="auto"/>
              </w:divBdr>
              <w:divsChild>
                <w:div w:id="214468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431684">
      <w:bodyDiv w:val="1"/>
      <w:marLeft w:val="0"/>
      <w:marRight w:val="0"/>
      <w:marTop w:val="0"/>
      <w:marBottom w:val="0"/>
      <w:divBdr>
        <w:top w:val="none" w:sz="0" w:space="0" w:color="auto"/>
        <w:left w:val="none" w:sz="0" w:space="0" w:color="auto"/>
        <w:bottom w:val="none" w:sz="0" w:space="0" w:color="auto"/>
        <w:right w:val="none" w:sz="0" w:space="0" w:color="auto"/>
      </w:divBdr>
    </w:div>
    <w:div w:id="1756435170">
      <w:bodyDiv w:val="1"/>
      <w:marLeft w:val="0"/>
      <w:marRight w:val="0"/>
      <w:marTop w:val="0"/>
      <w:marBottom w:val="0"/>
      <w:divBdr>
        <w:top w:val="none" w:sz="0" w:space="0" w:color="auto"/>
        <w:left w:val="none" w:sz="0" w:space="0" w:color="auto"/>
        <w:bottom w:val="none" w:sz="0" w:space="0" w:color="auto"/>
        <w:right w:val="none" w:sz="0" w:space="0" w:color="auto"/>
      </w:divBdr>
    </w:div>
    <w:div w:id="1768695060">
      <w:bodyDiv w:val="1"/>
      <w:marLeft w:val="0"/>
      <w:marRight w:val="0"/>
      <w:marTop w:val="0"/>
      <w:marBottom w:val="0"/>
      <w:divBdr>
        <w:top w:val="none" w:sz="0" w:space="0" w:color="auto"/>
        <w:left w:val="none" w:sz="0" w:space="0" w:color="auto"/>
        <w:bottom w:val="none" w:sz="0" w:space="0" w:color="auto"/>
        <w:right w:val="none" w:sz="0" w:space="0" w:color="auto"/>
      </w:divBdr>
    </w:div>
    <w:div w:id="1771928373">
      <w:bodyDiv w:val="1"/>
      <w:marLeft w:val="0"/>
      <w:marRight w:val="0"/>
      <w:marTop w:val="0"/>
      <w:marBottom w:val="0"/>
      <w:divBdr>
        <w:top w:val="none" w:sz="0" w:space="0" w:color="auto"/>
        <w:left w:val="none" w:sz="0" w:space="0" w:color="auto"/>
        <w:bottom w:val="none" w:sz="0" w:space="0" w:color="auto"/>
        <w:right w:val="none" w:sz="0" w:space="0" w:color="auto"/>
      </w:divBdr>
    </w:div>
    <w:div w:id="1781100201">
      <w:bodyDiv w:val="1"/>
      <w:marLeft w:val="0"/>
      <w:marRight w:val="0"/>
      <w:marTop w:val="0"/>
      <w:marBottom w:val="0"/>
      <w:divBdr>
        <w:top w:val="none" w:sz="0" w:space="0" w:color="auto"/>
        <w:left w:val="none" w:sz="0" w:space="0" w:color="auto"/>
        <w:bottom w:val="none" w:sz="0" w:space="0" w:color="auto"/>
        <w:right w:val="none" w:sz="0" w:space="0" w:color="auto"/>
      </w:divBdr>
    </w:div>
    <w:div w:id="1854341260">
      <w:bodyDiv w:val="1"/>
      <w:marLeft w:val="0"/>
      <w:marRight w:val="0"/>
      <w:marTop w:val="0"/>
      <w:marBottom w:val="0"/>
      <w:divBdr>
        <w:top w:val="none" w:sz="0" w:space="0" w:color="auto"/>
        <w:left w:val="none" w:sz="0" w:space="0" w:color="auto"/>
        <w:bottom w:val="none" w:sz="0" w:space="0" w:color="auto"/>
        <w:right w:val="none" w:sz="0" w:space="0" w:color="auto"/>
      </w:divBdr>
    </w:div>
    <w:div w:id="2002460592">
      <w:bodyDiv w:val="1"/>
      <w:marLeft w:val="0"/>
      <w:marRight w:val="0"/>
      <w:marTop w:val="0"/>
      <w:marBottom w:val="0"/>
      <w:divBdr>
        <w:top w:val="none" w:sz="0" w:space="0" w:color="auto"/>
        <w:left w:val="none" w:sz="0" w:space="0" w:color="auto"/>
        <w:bottom w:val="none" w:sz="0" w:space="0" w:color="auto"/>
        <w:right w:val="none" w:sz="0" w:space="0" w:color="auto"/>
      </w:divBdr>
    </w:div>
    <w:div w:id="2065329091">
      <w:bodyDiv w:val="1"/>
      <w:marLeft w:val="0"/>
      <w:marRight w:val="0"/>
      <w:marTop w:val="0"/>
      <w:marBottom w:val="0"/>
      <w:divBdr>
        <w:top w:val="none" w:sz="0" w:space="0" w:color="auto"/>
        <w:left w:val="none" w:sz="0" w:space="0" w:color="auto"/>
        <w:bottom w:val="none" w:sz="0" w:space="0" w:color="auto"/>
        <w:right w:val="none" w:sz="0" w:space="0" w:color="auto"/>
      </w:divBdr>
    </w:div>
    <w:div w:id="2145343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6</Pages>
  <Words>2444</Words>
  <Characters>13932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Hernandez</dc:creator>
  <cp:keywords/>
  <dc:description/>
  <cp:lastModifiedBy>Leila Hernandez</cp:lastModifiedBy>
  <cp:revision>18</cp:revision>
  <dcterms:created xsi:type="dcterms:W3CDTF">2026-02-19T09:34:00Z</dcterms:created>
  <dcterms:modified xsi:type="dcterms:W3CDTF">2026-02-20T05:13:00Z</dcterms:modified>
</cp:coreProperties>
</file>