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C49DE9" w14:textId="072534BB" w:rsidR="002E1430" w:rsidRPr="00D1679D" w:rsidRDefault="002E1430" w:rsidP="00D1679D">
      <w:pPr>
        <w:spacing w:line="276" w:lineRule="auto"/>
        <w:ind w:left="0" w:right="49"/>
        <w:rPr>
          <w:rFonts w:ascii="Arial Narrow" w:hAnsi="Arial Narrow"/>
          <w:color w:val="000000" w:themeColor="text1"/>
          <w:lang w:val="es-ES"/>
        </w:rPr>
      </w:pPr>
      <w:r w:rsidRPr="00D1679D">
        <w:rPr>
          <w:rFonts w:ascii="Arial Narrow" w:hAnsi="Arial Narrow"/>
          <w:color w:val="000000" w:themeColor="text1"/>
          <w:lang w:val="es-ES"/>
        </w:rPr>
        <w:t>Rómulo Andrés Guerrero Cuervo</w:t>
      </w:r>
      <w:r w:rsidRPr="00D1679D">
        <w:rPr>
          <w:rFonts w:ascii="Arial Narrow" w:hAnsi="Arial Narrow"/>
          <w:color w:val="000000" w:themeColor="text1"/>
          <w:lang w:val="es-ES"/>
        </w:rPr>
        <w:tab/>
      </w:r>
      <w:r w:rsidRPr="00D1679D">
        <w:rPr>
          <w:rFonts w:ascii="Arial Narrow" w:hAnsi="Arial Narrow"/>
          <w:color w:val="000000" w:themeColor="text1"/>
          <w:lang w:val="es-ES"/>
        </w:rPr>
        <w:tab/>
      </w:r>
      <w:r w:rsidRPr="00D1679D">
        <w:rPr>
          <w:rFonts w:ascii="Arial Narrow" w:hAnsi="Arial Narrow"/>
          <w:color w:val="000000" w:themeColor="text1"/>
          <w:lang w:val="es-ES"/>
        </w:rPr>
        <w:tab/>
      </w:r>
      <w:r w:rsidRPr="00D1679D">
        <w:rPr>
          <w:rFonts w:ascii="Arial Narrow" w:hAnsi="Arial Narrow"/>
          <w:color w:val="000000" w:themeColor="text1"/>
          <w:lang w:val="es-ES"/>
        </w:rPr>
        <w:tab/>
      </w:r>
      <w:r w:rsidRPr="00D1679D">
        <w:rPr>
          <w:rFonts w:ascii="Arial Narrow" w:hAnsi="Arial Narrow"/>
          <w:color w:val="000000" w:themeColor="text1"/>
          <w:lang w:val="es-ES"/>
        </w:rPr>
        <w:tab/>
      </w:r>
      <w:r w:rsidRPr="00D1679D">
        <w:rPr>
          <w:rFonts w:ascii="Arial Narrow" w:hAnsi="Arial Narrow"/>
          <w:color w:val="000000" w:themeColor="text1"/>
          <w:lang w:val="es-ES"/>
        </w:rPr>
        <w:tab/>
        <w:t xml:space="preserve">        </w:t>
      </w:r>
      <w:r w:rsidR="00D1679D">
        <w:rPr>
          <w:rFonts w:ascii="Arial Narrow" w:hAnsi="Arial Narrow"/>
          <w:color w:val="000000" w:themeColor="text1"/>
          <w:lang w:val="es-ES"/>
        </w:rPr>
        <w:t xml:space="preserve">  </w:t>
      </w:r>
      <w:r w:rsidRPr="00D1679D">
        <w:rPr>
          <w:rFonts w:ascii="Arial Narrow" w:hAnsi="Arial Narrow"/>
          <w:color w:val="000000" w:themeColor="text1"/>
          <w:lang w:val="es-ES"/>
        </w:rPr>
        <w:t xml:space="preserve">  </w:t>
      </w:r>
      <w:r w:rsidR="00D1679D">
        <w:rPr>
          <w:rFonts w:ascii="Arial Narrow" w:hAnsi="Arial Narrow"/>
          <w:color w:val="000000" w:themeColor="text1"/>
          <w:lang w:val="es-ES"/>
        </w:rPr>
        <w:t xml:space="preserve">  </w:t>
      </w:r>
      <w:r w:rsidR="00D50232" w:rsidRPr="00D1679D">
        <w:rPr>
          <w:rFonts w:ascii="Arial Narrow" w:hAnsi="Arial Narrow"/>
          <w:color w:val="000000" w:themeColor="text1"/>
          <w:lang w:val="es-ES"/>
        </w:rPr>
        <w:t xml:space="preserve">      </w:t>
      </w:r>
      <w:r w:rsidRPr="00D1679D">
        <w:rPr>
          <w:rFonts w:ascii="Arial Narrow" w:hAnsi="Arial Narrow"/>
          <w:color w:val="000000" w:themeColor="text1"/>
          <w:lang w:val="es-ES"/>
        </w:rPr>
        <w:t xml:space="preserve"> CC.1032443132</w:t>
      </w:r>
    </w:p>
    <w:p w14:paraId="027674D2" w14:textId="60B3B9D2" w:rsidR="002E1430" w:rsidRPr="00D1679D" w:rsidRDefault="002E1430" w:rsidP="00D1679D">
      <w:pPr>
        <w:spacing w:line="276" w:lineRule="auto"/>
        <w:ind w:left="0" w:right="49"/>
        <w:rPr>
          <w:rFonts w:ascii="Arial Narrow" w:hAnsi="Arial Narrow"/>
          <w:color w:val="000000" w:themeColor="text1"/>
          <w:lang w:val="es-ES"/>
        </w:rPr>
      </w:pPr>
      <w:r w:rsidRPr="00D1679D">
        <w:rPr>
          <w:rFonts w:ascii="Arial Narrow" w:hAnsi="Arial Narrow"/>
          <w:color w:val="000000" w:themeColor="text1"/>
          <w:lang w:val="es-ES"/>
        </w:rPr>
        <w:t>Ingeniero Civil-Universidad Nacional de Colombia</w:t>
      </w:r>
      <w:r w:rsidRPr="00D1679D">
        <w:rPr>
          <w:rFonts w:ascii="Arial Narrow" w:hAnsi="Arial Narrow"/>
          <w:color w:val="000000" w:themeColor="text1"/>
          <w:lang w:val="es-ES"/>
        </w:rPr>
        <w:tab/>
      </w:r>
      <w:r w:rsidRPr="00D1679D">
        <w:rPr>
          <w:rFonts w:ascii="Arial Narrow" w:hAnsi="Arial Narrow"/>
          <w:color w:val="000000" w:themeColor="text1"/>
          <w:lang w:val="es-ES"/>
        </w:rPr>
        <w:tab/>
      </w:r>
      <w:r w:rsidRPr="00D1679D">
        <w:rPr>
          <w:rFonts w:ascii="Arial Narrow" w:hAnsi="Arial Narrow"/>
          <w:color w:val="000000" w:themeColor="text1"/>
          <w:lang w:val="es-ES"/>
        </w:rPr>
        <w:tab/>
      </w:r>
      <w:r w:rsidRPr="00D1679D">
        <w:rPr>
          <w:rFonts w:ascii="Arial Narrow" w:hAnsi="Arial Narrow"/>
          <w:color w:val="000000" w:themeColor="text1"/>
          <w:lang w:val="es-ES"/>
        </w:rPr>
        <w:tab/>
      </w:r>
      <w:r w:rsidRPr="00D1679D">
        <w:rPr>
          <w:rFonts w:ascii="Arial Narrow" w:hAnsi="Arial Narrow"/>
          <w:color w:val="000000" w:themeColor="text1"/>
          <w:lang w:val="es-ES"/>
        </w:rPr>
        <w:tab/>
      </w:r>
      <w:r w:rsidR="00D50232" w:rsidRPr="00D1679D">
        <w:rPr>
          <w:rFonts w:ascii="Arial Narrow" w:hAnsi="Arial Narrow"/>
          <w:color w:val="000000" w:themeColor="text1"/>
          <w:lang w:val="es-ES"/>
        </w:rPr>
        <w:t xml:space="preserve">        </w:t>
      </w:r>
      <w:r w:rsidR="00D1679D">
        <w:rPr>
          <w:rFonts w:ascii="Arial Narrow" w:hAnsi="Arial Narrow"/>
          <w:color w:val="000000" w:themeColor="text1"/>
          <w:lang w:val="es-ES"/>
        </w:rPr>
        <w:t xml:space="preserve">            </w:t>
      </w:r>
      <w:proofErr w:type="gramStart"/>
      <w:r w:rsidR="00D1679D">
        <w:rPr>
          <w:rFonts w:ascii="Arial Narrow" w:hAnsi="Arial Narrow"/>
          <w:color w:val="000000" w:themeColor="text1"/>
          <w:lang w:val="es-ES"/>
        </w:rPr>
        <w:t xml:space="preserve"> </w:t>
      </w:r>
      <w:r w:rsidR="00D50232" w:rsidRPr="00D1679D">
        <w:rPr>
          <w:rFonts w:ascii="Arial Narrow" w:hAnsi="Arial Narrow"/>
          <w:color w:val="000000" w:themeColor="text1"/>
          <w:lang w:val="es-ES"/>
        </w:rPr>
        <w:t xml:space="preserve">  </w:t>
      </w:r>
      <w:r w:rsidRPr="00D1679D">
        <w:rPr>
          <w:rFonts w:ascii="Arial Narrow" w:hAnsi="Arial Narrow"/>
          <w:color w:val="000000" w:themeColor="text1"/>
          <w:lang w:val="es-ES"/>
        </w:rPr>
        <w:t>(</w:t>
      </w:r>
      <w:proofErr w:type="gramEnd"/>
      <w:r w:rsidRPr="00D1679D">
        <w:rPr>
          <w:rFonts w:ascii="Arial Narrow" w:hAnsi="Arial Narrow"/>
          <w:color w:val="000000" w:themeColor="text1"/>
          <w:lang w:val="es-ES"/>
        </w:rPr>
        <w:t>2017)</w:t>
      </w:r>
    </w:p>
    <w:p w14:paraId="78CC71E6" w14:textId="51DDB30A" w:rsidR="002E1430" w:rsidRPr="00D1679D" w:rsidRDefault="002E1430" w:rsidP="00D1679D">
      <w:pPr>
        <w:spacing w:line="276" w:lineRule="auto"/>
        <w:ind w:left="0" w:right="49"/>
        <w:rPr>
          <w:rFonts w:ascii="Arial Narrow" w:hAnsi="Arial Narrow"/>
          <w:color w:val="000000" w:themeColor="text1"/>
          <w:lang w:val="es-ES"/>
        </w:rPr>
      </w:pPr>
      <w:r w:rsidRPr="00D1679D">
        <w:rPr>
          <w:rFonts w:ascii="Arial Narrow" w:hAnsi="Arial Narrow"/>
          <w:color w:val="000000" w:themeColor="text1"/>
          <w:lang w:val="es-ES"/>
        </w:rPr>
        <w:t>Mag</w:t>
      </w:r>
      <w:r w:rsidR="00D839D6" w:rsidRPr="00D1679D">
        <w:rPr>
          <w:rFonts w:ascii="Arial Narrow" w:hAnsi="Arial Narrow"/>
          <w:color w:val="000000" w:themeColor="text1"/>
          <w:lang w:val="es-ES"/>
        </w:rPr>
        <w:t>í</w:t>
      </w:r>
      <w:r w:rsidRPr="00D1679D">
        <w:rPr>
          <w:rFonts w:ascii="Arial Narrow" w:hAnsi="Arial Narrow"/>
          <w:color w:val="000000" w:themeColor="text1"/>
          <w:lang w:val="es-ES"/>
        </w:rPr>
        <w:t xml:space="preserve">ster en Ingeniería-Estructuras- Universidad Nacional de Colombia </w:t>
      </w:r>
      <w:r w:rsidRPr="00D1679D">
        <w:rPr>
          <w:rFonts w:ascii="Arial Narrow" w:hAnsi="Arial Narrow"/>
          <w:color w:val="000000" w:themeColor="text1"/>
          <w:lang w:val="es-ES"/>
        </w:rPr>
        <w:tab/>
      </w:r>
      <w:r w:rsidRPr="00D1679D">
        <w:rPr>
          <w:rFonts w:ascii="Arial Narrow" w:hAnsi="Arial Narrow"/>
          <w:color w:val="000000" w:themeColor="text1"/>
          <w:lang w:val="es-ES"/>
        </w:rPr>
        <w:tab/>
      </w:r>
      <w:r w:rsidRPr="00D1679D">
        <w:rPr>
          <w:rFonts w:ascii="Arial Narrow" w:hAnsi="Arial Narrow"/>
          <w:color w:val="000000" w:themeColor="text1"/>
          <w:lang w:val="es-ES"/>
        </w:rPr>
        <w:tab/>
      </w:r>
      <w:r w:rsidR="00D50232" w:rsidRPr="00D1679D">
        <w:rPr>
          <w:rFonts w:ascii="Arial Narrow" w:hAnsi="Arial Narrow"/>
          <w:color w:val="000000" w:themeColor="text1"/>
          <w:lang w:val="es-ES"/>
        </w:rPr>
        <w:t xml:space="preserve">      </w:t>
      </w:r>
      <w:proofErr w:type="gramStart"/>
      <w:r w:rsidR="00D50232" w:rsidRPr="00D1679D">
        <w:rPr>
          <w:rFonts w:ascii="Arial Narrow" w:hAnsi="Arial Narrow"/>
          <w:color w:val="000000" w:themeColor="text1"/>
          <w:lang w:val="es-ES"/>
        </w:rPr>
        <w:t xml:space="preserve"> </w:t>
      </w:r>
      <w:r w:rsidR="00D1679D">
        <w:rPr>
          <w:rFonts w:ascii="Arial Narrow" w:hAnsi="Arial Narrow"/>
          <w:color w:val="000000" w:themeColor="text1"/>
          <w:lang w:val="es-ES"/>
        </w:rPr>
        <w:t xml:space="preserve"> </w:t>
      </w:r>
      <w:r w:rsidR="00D50232" w:rsidRPr="00D1679D">
        <w:rPr>
          <w:rFonts w:ascii="Arial Narrow" w:hAnsi="Arial Narrow"/>
          <w:color w:val="000000" w:themeColor="text1"/>
          <w:lang w:val="es-ES"/>
        </w:rPr>
        <w:t xml:space="preserve"> </w:t>
      </w:r>
      <w:r w:rsidRPr="00D1679D">
        <w:rPr>
          <w:rFonts w:ascii="Arial Narrow" w:hAnsi="Arial Narrow"/>
          <w:color w:val="000000" w:themeColor="text1"/>
          <w:lang w:val="es-ES"/>
        </w:rPr>
        <w:t>(</w:t>
      </w:r>
      <w:proofErr w:type="gramEnd"/>
      <w:r w:rsidRPr="00D1679D">
        <w:rPr>
          <w:rFonts w:ascii="Arial Narrow" w:hAnsi="Arial Narrow"/>
          <w:color w:val="000000" w:themeColor="text1"/>
          <w:lang w:val="es-ES"/>
        </w:rPr>
        <w:t>2022)</w:t>
      </w:r>
    </w:p>
    <w:p w14:paraId="373621AB" w14:textId="6A977B99" w:rsidR="002E1430" w:rsidRPr="00D1679D" w:rsidRDefault="002E1430" w:rsidP="00D1679D">
      <w:pPr>
        <w:spacing w:line="276" w:lineRule="auto"/>
        <w:ind w:left="0" w:right="49"/>
        <w:rPr>
          <w:rFonts w:ascii="Arial Narrow" w:hAnsi="Arial Narrow"/>
          <w:color w:val="000000" w:themeColor="text1"/>
          <w:lang w:val="es-ES"/>
        </w:rPr>
      </w:pPr>
      <w:r w:rsidRPr="00D1679D">
        <w:rPr>
          <w:rFonts w:ascii="Arial Narrow" w:hAnsi="Arial Narrow"/>
          <w:color w:val="000000" w:themeColor="text1"/>
          <w:lang w:val="es-ES"/>
        </w:rPr>
        <w:t>1</w:t>
      </w:r>
      <w:r w:rsidR="001B7B9D" w:rsidRPr="00D1679D">
        <w:rPr>
          <w:rFonts w:ascii="Arial Narrow" w:hAnsi="Arial Narrow"/>
          <w:color w:val="000000" w:themeColor="text1"/>
          <w:lang w:val="es-ES"/>
        </w:rPr>
        <w:t>5</w:t>
      </w:r>
      <w:r w:rsidRPr="00D1679D">
        <w:rPr>
          <w:rFonts w:ascii="Arial Narrow" w:hAnsi="Arial Narrow"/>
          <w:color w:val="000000" w:themeColor="text1"/>
          <w:lang w:val="es-ES"/>
        </w:rPr>
        <w:t>-02-2026</w:t>
      </w:r>
      <w:r w:rsidRPr="00D1679D">
        <w:rPr>
          <w:rFonts w:ascii="Arial Narrow" w:hAnsi="Arial Narrow"/>
          <w:color w:val="000000" w:themeColor="text1"/>
          <w:lang w:val="es-ES"/>
        </w:rPr>
        <w:tab/>
      </w:r>
      <w:r w:rsidRPr="00D1679D">
        <w:rPr>
          <w:rFonts w:ascii="Arial Narrow" w:hAnsi="Arial Narrow"/>
          <w:color w:val="000000" w:themeColor="text1"/>
          <w:lang w:val="es-ES"/>
        </w:rPr>
        <w:tab/>
      </w:r>
      <w:r w:rsidRPr="00D1679D">
        <w:rPr>
          <w:rFonts w:ascii="Arial Narrow" w:hAnsi="Arial Narrow"/>
          <w:color w:val="000000" w:themeColor="text1"/>
          <w:lang w:val="es-ES"/>
        </w:rPr>
        <w:tab/>
      </w:r>
      <w:r w:rsidRPr="00D1679D">
        <w:rPr>
          <w:rFonts w:ascii="Arial Narrow" w:hAnsi="Arial Narrow"/>
          <w:color w:val="000000" w:themeColor="text1"/>
          <w:lang w:val="es-ES"/>
        </w:rPr>
        <w:tab/>
      </w:r>
      <w:r w:rsidRPr="00D1679D">
        <w:rPr>
          <w:rFonts w:ascii="Arial Narrow" w:hAnsi="Arial Narrow"/>
          <w:color w:val="000000" w:themeColor="text1"/>
          <w:lang w:val="es-ES"/>
        </w:rPr>
        <w:tab/>
      </w:r>
      <w:r w:rsidRPr="00D1679D">
        <w:rPr>
          <w:rFonts w:ascii="Arial Narrow" w:hAnsi="Arial Narrow"/>
          <w:color w:val="000000" w:themeColor="text1"/>
          <w:lang w:val="es-ES"/>
        </w:rPr>
        <w:tab/>
      </w:r>
      <w:r w:rsidRPr="00D1679D">
        <w:rPr>
          <w:rFonts w:ascii="Arial Narrow" w:hAnsi="Arial Narrow"/>
          <w:color w:val="000000" w:themeColor="text1"/>
          <w:lang w:val="es-ES"/>
        </w:rPr>
        <w:tab/>
      </w:r>
      <w:r w:rsidRPr="00D1679D">
        <w:rPr>
          <w:rFonts w:ascii="Arial Narrow" w:hAnsi="Arial Narrow"/>
          <w:color w:val="000000" w:themeColor="text1"/>
          <w:lang w:val="es-ES"/>
        </w:rPr>
        <w:tab/>
      </w:r>
      <w:r w:rsidRPr="00D1679D">
        <w:rPr>
          <w:rFonts w:ascii="Arial Narrow" w:hAnsi="Arial Narrow"/>
          <w:color w:val="000000" w:themeColor="text1"/>
          <w:lang w:val="es-ES"/>
        </w:rPr>
        <w:tab/>
      </w:r>
      <w:r w:rsidRPr="00D1679D">
        <w:rPr>
          <w:rFonts w:ascii="Arial Narrow" w:hAnsi="Arial Narrow"/>
          <w:color w:val="000000" w:themeColor="text1"/>
          <w:lang w:val="es-ES"/>
        </w:rPr>
        <w:tab/>
      </w:r>
      <w:r w:rsidR="00D50232" w:rsidRPr="00D1679D">
        <w:rPr>
          <w:rFonts w:ascii="Arial Narrow" w:hAnsi="Arial Narrow"/>
          <w:color w:val="000000" w:themeColor="text1"/>
          <w:lang w:val="es-ES"/>
        </w:rPr>
        <w:t xml:space="preserve">       </w:t>
      </w:r>
      <w:r w:rsidRPr="00D1679D">
        <w:rPr>
          <w:rFonts w:ascii="Arial Narrow" w:hAnsi="Arial Narrow"/>
          <w:color w:val="000000" w:themeColor="text1"/>
          <w:lang w:val="es-ES"/>
        </w:rPr>
        <w:t xml:space="preserve">Bogotá. </w:t>
      </w:r>
    </w:p>
    <w:p w14:paraId="30B0CA19" w14:textId="6BED9050" w:rsidR="002E1430" w:rsidRPr="00D1679D" w:rsidRDefault="002E1430" w:rsidP="00D1679D">
      <w:pPr>
        <w:spacing w:line="276" w:lineRule="auto"/>
        <w:ind w:left="0"/>
        <w:rPr>
          <w:rFonts w:ascii="Arial Narrow" w:hAnsi="Arial Narrow"/>
          <w:color w:val="FF0000"/>
          <w:lang w:val="es-ES"/>
        </w:rPr>
      </w:pPr>
      <w:r w:rsidRPr="00D1679D">
        <w:rPr>
          <w:rFonts w:ascii="Arial Narrow" w:hAnsi="Arial Narrow"/>
          <w:noProof/>
          <w:color w:val="FF0000"/>
          <w:lang w:val="es-ES" w:eastAsia="es-ES"/>
        </w:rPr>
        <mc:AlternateContent>
          <mc:Choice Requires="wps">
            <w:drawing>
              <wp:anchor distT="0" distB="0" distL="114300" distR="114300" simplePos="0" relativeHeight="251662336" behindDoc="0" locked="0" layoutInCell="1" allowOverlap="1" wp14:anchorId="13C648C6" wp14:editId="48C2C91B">
                <wp:simplePos x="0" y="0"/>
                <wp:positionH relativeFrom="margin">
                  <wp:posOffset>-635</wp:posOffset>
                </wp:positionH>
                <wp:positionV relativeFrom="paragraph">
                  <wp:posOffset>100965</wp:posOffset>
                </wp:positionV>
                <wp:extent cx="5589905" cy="45719"/>
                <wp:effectExtent l="0" t="0" r="29845" b="31115"/>
                <wp:wrapNone/>
                <wp:docPr id="2135818446" name="Conector recto de flecha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589905" cy="45719"/>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4F1E42B" id="_x0000_t32" coordsize="21600,21600" o:spt="32" o:oned="t" path="m,l21600,21600e" filled="f">
                <v:path arrowok="t" fillok="f" o:connecttype="none"/>
                <o:lock v:ext="edit" shapetype="t"/>
              </v:shapetype>
              <v:shape id="Conector recto de flecha 1" o:spid="_x0000_s1026" type="#_x0000_t32" style="position:absolute;margin-left:-.05pt;margin-top:7.95pt;width:440.15pt;height:3.6pt;flip:y;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">
                <w10:wrap anchorx="margin"/>
              </v:shape>
            </w:pict>
          </mc:Fallback>
        </mc:AlternateContent>
      </w:r>
      <w:r w:rsidRPr="00D1679D">
        <w:rPr>
          <w:rFonts w:ascii="Arial Narrow" w:hAnsi="Arial Narrow"/>
          <w:noProof/>
          <w:color w:val="FF0000"/>
          <w:lang w:val="es-ES" w:eastAsia="es-ES"/>
        </w:rPr>
        <mc:AlternateContent>
          <mc:Choice Requires="wps">
            <w:drawing>
              <wp:anchor distT="0" distB="0" distL="114300" distR="114300" simplePos="0" relativeHeight="251660800" behindDoc="0" locked="0" layoutInCell="1" allowOverlap="1" wp14:anchorId="35299E49" wp14:editId="489ABE6E">
                <wp:simplePos x="0" y="0"/>
                <wp:positionH relativeFrom="margin">
                  <wp:align>right</wp:align>
                </wp:positionH>
                <wp:positionV relativeFrom="paragraph">
                  <wp:posOffset>17780</wp:posOffset>
                </wp:positionV>
                <wp:extent cx="5589905" cy="45719"/>
                <wp:effectExtent l="0" t="0" r="29845" b="31115"/>
                <wp:wrapNone/>
                <wp:docPr id="1009072439" name="Conector recto de flecha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589905" cy="45719"/>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7D429AC" id="Conector recto de flecha 1" o:spid="_x0000_s1026" type="#_x0000_t32" style="position:absolute;margin-left:388.95pt;margin-top:1.4pt;width:440.15pt;height:3.6pt;flip:y;z-index:25166080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">
                <w10:wrap anchorx="margin"/>
              </v:shape>
            </w:pict>
          </mc:Fallback>
        </mc:AlternateContent>
      </w:r>
    </w:p>
    <w:p w14:paraId="4CC9A562" w14:textId="31B43183" w:rsidR="002E1430" w:rsidRPr="00D1679D" w:rsidRDefault="002E1430" w:rsidP="00D1679D">
      <w:pPr>
        <w:spacing w:line="276" w:lineRule="auto"/>
        <w:jc w:val="center"/>
        <w:rPr>
          <w:rFonts w:ascii="Arial Narrow" w:hAnsi="Arial Narrow"/>
          <w:b/>
          <w:i/>
        </w:rPr>
      </w:pPr>
    </w:p>
    <w:p w14:paraId="19A6BB80" w14:textId="0FA1C9DC" w:rsidR="008B23BA" w:rsidRPr="00D1679D" w:rsidRDefault="002E1430" w:rsidP="00D1679D">
      <w:pPr>
        <w:spacing w:line="276" w:lineRule="auto"/>
        <w:ind w:left="0" w:right="49"/>
        <w:jc w:val="center"/>
        <w:rPr>
          <w:rFonts w:ascii="Arial Narrow" w:hAnsi="Arial Narrow"/>
          <w:b/>
          <w:i/>
        </w:rPr>
      </w:pPr>
      <w:r w:rsidRPr="00D1679D">
        <w:rPr>
          <w:rFonts w:ascii="Arial Narrow" w:hAnsi="Arial Narrow"/>
          <w:b/>
          <w:i/>
        </w:rPr>
        <w:t>Presentación para concurso profesoral-Departamento de Ingeniería Civil y Agrícola (Resolución 5690 de 2025)</w:t>
      </w:r>
    </w:p>
    <w:p w14:paraId="6D2D788B" w14:textId="4CB4B136" w:rsidR="00F45A8D" w:rsidRPr="00D1679D" w:rsidRDefault="00F45A8D" w:rsidP="00D1679D">
      <w:pPr>
        <w:spacing w:line="276" w:lineRule="auto"/>
        <w:ind w:left="0" w:right="49"/>
        <w:rPr>
          <w:rFonts w:ascii="Arial Narrow" w:hAnsi="Arial Narrow"/>
          <w:b/>
          <w:iCs/>
        </w:rPr>
      </w:pPr>
      <w:r w:rsidRPr="00D1679D">
        <w:rPr>
          <w:rFonts w:ascii="Arial Narrow" w:hAnsi="Arial Narrow"/>
          <w:b/>
          <w:iCs/>
        </w:rPr>
        <w:t xml:space="preserve">Introducción </w:t>
      </w:r>
    </w:p>
    <w:p w14:paraId="3EDD8B3A" w14:textId="77777777" w:rsidR="00F45A8D" w:rsidRPr="00D1679D" w:rsidRDefault="00F45A8D" w:rsidP="00D1679D">
      <w:pPr>
        <w:spacing w:line="276" w:lineRule="auto"/>
        <w:ind w:left="0" w:right="49"/>
        <w:rPr>
          <w:rFonts w:ascii="Arial Narrow" w:hAnsi="Arial Narrow"/>
          <w:b/>
          <w:iCs/>
        </w:rPr>
      </w:pPr>
    </w:p>
    <w:p w14:paraId="42AE9CBC" w14:textId="272489B9" w:rsidR="00F45A8D" w:rsidRPr="00D1679D" w:rsidRDefault="00D50232" w:rsidP="00D1679D">
      <w:pPr>
        <w:spacing w:line="276" w:lineRule="auto"/>
        <w:ind w:left="0" w:right="49"/>
        <w:jc w:val="both"/>
        <w:rPr>
          <w:rFonts w:ascii="Arial Narrow" w:hAnsi="Arial Narrow"/>
          <w:iCs/>
        </w:rPr>
      </w:pPr>
      <w:r w:rsidRPr="00D1679D">
        <w:rPr>
          <w:rFonts w:ascii="Arial Narrow" w:hAnsi="Arial Narrow"/>
          <w:iCs/>
        </w:rPr>
        <w:t xml:space="preserve">El presente documento tiene como objeto la presentación de mi candidatura para ser considerada en el concurso profesoral del año en curso especificado en la resolución 5690 de la facultad de ingeniería de la Universidad Nacional de Colombia-Sede Bogotá. Bajo ese contexto, este documento </w:t>
      </w:r>
      <w:r w:rsidR="006D6621" w:rsidRPr="00D1679D">
        <w:rPr>
          <w:rFonts w:ascii="Arial Narrow" w:hAnsi="Arial Narrow"/>
          <w:iCs/>
        </w:rPr>
        <w:t>original de</w:t>
      </w:r>
      <w:r w:rsidRPr="00D1679D">
        <w:rPr>
          <w:rFonts w:ascii="Arial Narrow" w:hAnsi="Arial Narrow"/>
          <w:iCs/>
        </w:rPr>
        <w:t xml:space="preserve"> mi autoría </w:t>
      </w:r>
      <w:r w:rsidR="00D839D6" w:rsidRPr="00D1679D">
        <w:rPr>
          <w:rFonts w:ascii="Arial Narrow" w:hAnsi="Arial Narrow"/>
          <w:iCs/>
        </w:rPr>
        <w:t>responde a</w:t>
      </w:r>
      <w:r w:rsidRPr="00D1679D">
        <w:rPr>
          <w:rFonts w:ascii="Arial Narrow" w:hAnsi="Arial Narrow"/>
          <w:iCs/>
        </w:rPr>
        <w:t xml:space="preserve"> las razones y justificaciones </w:t>
      </w:r>
      <w:r w:rsidR="006A22E1" w:rsidRPr="00D1679D">
        <w:rPr>
          <w:rFonts w:ascii="Arial Narrow" w:hAnsi="Arial Narrow"/>
          <w:iCs/>
        </w:rPr>
        <w:t xml:space="preserve">que me llevan a tomar parte del concurso </w:t>
      </w:r>
      <w:r w:rsidR="006D6621" w:rsidRPr="00D1679D">
        <w:rPr>
          <w:rFonts w:ascii="Arial Narrow" w:hAnsi="Arial Narrow"/>
          <w:iCs/>
        </w:rPr>
        <w:t>profesoral, así</w:t>
      </w:r>
      <w:r w:rsidR="006A22E1" w:rsidRPr="00D1679D">
        <w:rPr>
          <w:rFonts w:ascii="Arial Narrow" w:hAnsi="Arial Narrow"/>
          <w:iCs/>
        </w:rPr>
        <w:t xml:space="preserve"> como los aportes que pretendo realizar </w:t>
      </w:r>
      <w:r w:rsidR="006D6621" w:rsidRPr="00D1679D">
        <w:rPr>
          <w:rFonts w:ascii="Arial Narrow" w:hAnsi="Arial Narrow"/>
          <w:iCs/>
        </w:rPr>
        <w:t xml:space="preserve">en el desarrollar bajo el rol de profesor en caso de resultar ganador del concurso. </w:t>
      </w:r>
    </w:p>
    <w:p w14:paraId="027944BA" w14:textId="77777777" w:rsidR="006D6621" w:rsidRPr="00D1679D" w:rsidRDefault="006D6621" w:rsidP="00D1679D">
      <w:pPr>
        <w:spacing w:line="276" w:lineRule="auto"/>
        <w:ind w:left="0" w:right="49"/>
        <w:jc w:val="both"/>
        <w:rPr>
          <w:rFonts w:ascii="Arial Narrow" w:hAnsi="Arial Narrow"/>
          <w:iCs/>
        </w:rPr>
      </w:pPr>
    </w:p>
    <w:p w14:paraId="6D3474A0" w14:textId="67E1F9D3" w:rsidR="006D6621" w:rsidRPr="00D1679D" w:rsidRDefault="006D6621" w:rsidP="00D1679D">
      <w:pPr>
        <w:spacing w:line="276" w:lineRule="auto"/>
        <w:ind w:left="0" w:right="49"/>
        <w:jc w:val="both"/>
        <w:rPr>
          <w:rFonts w:ascii="Arial Narrow" w:hAnsi="Arial Narrow"/>
          <w:iCs/>
        </w:rPr>
      </w:pPr>
      <w:r w:rsidRPr="00D1679D">
        <w:rPr>
          <w:rFonts w:ascii="Arial Narrow" w:hAnsi="Arial Narrow"/>
          <w:iCs/>
        </w:rPr>
        <w:t>De acuerdo con mi perfil de magister en Ingeniería-Estructuras el perfil al que me present</w:t>
      </w:r>
      <w:r w:rsidR="00D839D6" w:rsidRPr="00D1679D">
        <w:rPr>
          <w:rFonts w:ascii="Arial Narrow" w:hAnsi="Arial Narrow"/>
          <w:iCs/>
        </w:rPr>
        <w:t xml:space="preserve">ó </w:t>
      </w:r>
      <w:r w:rsidRPr="00D1679D">
        <w:rPr>
          <w:rFonts w:ascii="Arial Narrow" w:hAnsi="Arial Narrow"/>
          <w:iCs/>
        </w:rPr>
        <w:t xml:space="preserve">corresponde al TC5 cuya área de desempeño se especificó en “Análisis y diseño de estructuras con materiales no convencionales” o “Análisis no lineal de estructuras para edificaciones”.  </w:t>
      </w:r>
    </w:p>
    <w:p w14:paraId="46DCB623" w14:textId="77777777" w:rsidR="006D6621" w:rsidRPr="00D1679D" w:rsidRDefault="006D6621" w:rsidP="00D1679D">
      <w:pPr>
        <w:spacing w:line="276" w:lineRule="auto"/>
        <w:ind w:left="0" w:right="49"/>
        <w:jc w:val="both"/>
        <w:rPr>
          <w:rFonts w:ascii="Arial Narrow" w:hAnsi="Arial Narrow"/>
          <w:iCs/>
        </w:rPr>
      </w:pPr>
    </w:p>
    <w:p w14:paraId="7F0201DC" w14:textId="60BC2A41" w:rsidR="006D6621" w:rsidRPr="00D1679D" w:rsidRDefault="006D6621" w:rsidP="00D1679D">
      <w:pPr>
        <w:spacing w:line="276" w:lineRule="auto"/>
        <w:ind w:left="0" w:right="49"/>
        <w:jc w:val="both"/>
        <w:rPr>
          <w:rFonts w:ascii="Arial Narrow" w:hAnsi="Arial Narrow"/>
          <w:iCs/>
        </w:rPr>
      </w:pPr>
      <w:r w:rsidRPr="00D1679D">
        <w:rPr>
          <w:rFonts w:ascii="Arial Narrow" w:hAnsi="Arial Narrow"/>
          <w:iCs/>
        </w:rPr>
        <w:t>Cumpliendo con los parámetros mínimo de contenido para el componente escrito del concurso el presente texto cubrirá las siguientes secciones:</w:t>
      </w:r>
    </w:p>
    <w:p w14:paraId="0419CAAF" w14:textId="77777777" w:rsidR="006D6621" w:rsidRPr="00D1679D" w:rsidRDefault="006D6621" w:rsidP="00D1679D">
      <w:pPr>
        <w:spacing w:line="276" w:lineRule="auto"/>
        <w:ind w:left="0" w:right="49"/>
        <w:jc w:val="both"/>
        <w:rPr>
          <w:rFonts w:ascii="Arial Narrow" w:hAnsi="Arial Narrow"/>
          <w:iCs/>
        </w:rPr>
      </w:pPr>
    </w:p>
    <w:p w14:paraId="37861A1C" w14:textId="717CB6AE" w:rsidR="006D6621" w:rsidRPr="00D1679D" w:rsidRDefault="006D6621" w:rsidP="00D1679D">
      <w:pPr>
        <w:pStyle w:val="Prrafodelista"/>
        <w:numPr>
          <w:ilvl w:val="0"/>
          <w:numId w:val="1"/>
        </w:numPr>
        <w:spacing w:line="276" w:lineRule="auto"/>
        <w:ind w:right="49"/>
        <w:jc w:val="both"/>
        <w:rPr>
          <w:rFonts w:ascii="Arial Narrow" w:hAnsi="Arial Narrow"/>
          <w:iCs/>
        </w:rPr>
      </w:pPr>
      <w:r w:rsidRPr="00D1679D">
        <w:rPr>
          <w:rFonts w:ascii="Arial Narrow" w:hAnsi="Arial Narrow"/>
          <w:iCs/>
        </w:rPr>
        <w:t>Justificación.</w:t>
      </w:r>
    </w:p>
    <w:p w14:paraId="38D1AAA4" w14:textId="2C66B564" w:rsidR="006D6621" w:rsidRPr="00D1679D" w:rsidRDefault="006D6621" w:rsidP="00D1679D">
      <w:pPr>
        <w:pStyle w:val="Prrafodelista"/>
        <w:numPr>
          <w:ilvl w:val="0"/>
          <w:numId w:val="1"/>
        </w:numPr>
        <w:spacing w:line="276" w:lineRule="auto"/>
        <w:ind w:right="49"/>
        <w:jc w:val="both"/>
        <w:rPr>
          <w:rFonts w:ascii="Arial Narrow" w:hAnsi="Arial Narrow"/>
          <w:iCs/>
        </w:rPr>
      </w:pPr>
      <w:r w:rsidRPr="00D1679D">
        <w:rPr>
          <w:rFonts w:ascii="Arial Narrow" w:hAnsi="Arial Narrow"/>
          <w:iCs/>
        </w:rPr>
        <w:t>Objetivos</w:t>
      </w:r>
    </w:p>
    <w:p w14:paraId="50EB81C9" w14:textId="7E1E2E37" w:rsidR="006D6621" w:rsidRPr="00D1679D" w:rsidRDefault="006D6621" w:rsidP="00D1679D">
      <w:pPr>
        <w:pStyle w:val="Prrafodelista"/>
        <w:numPr>
          <w:ilvl w:val="0"/>
          <w:numId w:val="1"/>
        </w:numPr>
        <w:spacing w:line="276" w:lineRule="auto"/>
        <w:ind w:right="49"/>
        <w:jc w:val="both"/>
        <w:rPr>
          <w:rFonts w:ascii="Arial Narrow" w:hAnsi="Arial Narrow"/>
          <w:iCs/>
        </w:rPr>
      </w:pPr>
      <w:r w:rsidRPr="00D1679D">
        <w:rPr>
          <w:rFonts w:ascii="Arial Narrow" w:hAnsi="Arial Narrow"/>
          <w:iCs/>
        </w:rPr>
        <w:t>Propuesta para el componente de docencia</w:t>
      </w:r>
    </w:p>
    <w:p w14:paraId="37DED8B6" w14:textId="46E2194A" w:rsidR="006D6621" w:rsidRPr="00D1679D" w:rsidRDefault="006D6621" w:rsidP="00D1679D">
      <w:pPr>
        <w:pStyle w:val="Prrafodelista"/>
        <w:numPr>
          <w:ilvl w:val="0"/>
          <w:numId w:val="1"/>
        </w:numPr>
        <w:spacing w:line="276" w:lineRule="auto"/>
        <w:ind w:right="49"/>
        <w:jc w:val="both"/>
        <w:rPr>
          <w:rFonts w:ascii="Arial Narrow" w:hAnsi="Arial Narrow"/>
          <w:iCs/>
        </w:rPr>
      </w:pPr>
      <w:r w:rsidRPr="00D1679D">
        <w:rPr>
          <w:rFonts w:ascii="Arial Narrow" w:hAnsi="Arial Narrow"/>
          <w:iCs/>
        </w:rPr>
        <w:t>Propuesta para el componente de investigación</w:t>
      </w:r>
    </w:p>
    <w:p w14:paraId="3AD4631F" w14:textId="2A4813FB" w:rsidR="006D6621" w:rsidRPr="00D1679D" w:rsidRDefault="006D6621" w:rsidP="00D1679D">
      <w:pPr>
        <w:pStyle w:val="Prrafodelista"/>
        <w:numPr>
          <w:ilvl w:val="0"/>
          <w:numId w:val="1"/>
        </w:numPr>
        <w:spacing w:line="276" w:lineRule="auto"/>
        <w:ind w:right="49"/>
        <w:jc w:val="both"/>
        <w:rPr>
          <w:rFonts w:ascii="Arial Narrow" w:hAnsi="Arial Narrow"/>
          <w:iCs/>
        </w:rPr>
      </w:pPr>
      <w:r w:rsidRPr="00D1679D">
        <w:rPr>
          <w:rFonts w:ascii="Arial Narrow" w:hAnsi="Arial Narrow"/>
          <w:iCs/>
        </w:rPr>
        <w:t xml:space="preserve">Propuesta para el componente de extensión. </w:t>
      </w:r>
    </w:p>
    <w:p w14:paraId="026038DF" w14:textId="77777777" w:rsidR="006D6621" w:rsidRPr="00D1679D" w:rsidRDefault="006D6621" w:rsidP="00D1679D">
      <w:pPr>
        <w:spacing w:line="276" w:lineRule="auto"/>
        <w:ind w:left="0" w:right="49"/>
        <w:jc w:val="both"/>
        <w:rPr>
          <w:rFonts w:ascii="Arial Narrow" w:hAnsi="Arial Narrow"/>
          <w:iCs/>
        </w:rPr>
      </w:pPr>
    </w:p>
    <w:p w14:paraId="185528E1" w14:textId="05E5D269" w:rsidR="005A55DB" w:rsidRPr="00D1679D" w:rsidRDefault="007700E9" w:rsidP="00D1679D">
      <w:pPr>
        <w:spacing w:line="276" w:lineRule="auto"/>
        <w:ind w:left="0" w:right="49"/>
        <w:rPr>
          <w:rFonts w:ascii="Arial Narrow" w:hAnsi="Arial Narrow"/>
          <w:b/>
          <w:iCs/>
        </w:rPr>
      </w:pPr>
      <w:r w:rsidRPr="00D1679D">
        <w:rPr>
          <w:rFonts w:ascii="Arial Narrow" w:hAnsi="Arial Narrow"/>
          <w:b/>
          <w:iCs/>
        </w:rPr>
        <w:t xml:space="preserve">1.  JUSTIFICACIÓN </w:t>
      </w:r>
    </w:p>
    <w:p w14:paraId="0499E153" w14:textId="77777777" w:rsidR="0009066A" w:rsidRPr="00D1679D" w:rsidRDefault="0009066A" w:rsidP="00D1679D">
      <w:pPr>
        <w:spacing w:line="276" w:lineRule="auto"/>
        <w:ind w:left="0" w:right="49"/>
        <w:rPr>
          <w:rFonts w:ascii="Arial Narrow" w:hAnsi="Arial Narrow"/>
          <w:b/>
          <w:iCs/>
        </w:rPr>
      </w:pPr>
    </w:p>
    <w:p w14:paraId="44591E51" w14:textId="30C9D93F" w:rsidR="0009066A" w:rsidRPr="00D1679D" w:rsidRDefault="0009066A" w:rsidP="00D1679D">
      <w:pPr>
        <w:spacing w:line="276" w:lineRule="auto"/>
        <w:ind w:left="0" w:right="49"/>
        <w:jc w:val="both"/>
        <w:rPr>
          <w:rFonts w:ascii="Arial Narrow" w:hAnsi="Arial Narrow"/>
          <w:bCs/>
          <w:iCs/>
        </w:rPr>
      </w:pPr>
      <w:r w:rsidRPr="00D1679D">
        <w:rPr>
          <w:rFonts w:ascii="Arial Narrow" w:hAnsi="Arial Narrow"/>
          <w:bCs/>
          <w:iCs/>
        </w:rPr>
        <w:t>Desde mi perspectiva actual que se basa en el ejercicio profesional como ingeniero civil que mantengo desde el año 2017 y en la realización de mi maestría en estructuras durante los años 2019-2022 he observado c</w:t>
      </w:r>
      <w:r w:rsidR="00C35A11" w:rsidRPr="00D1679D">
        <w:rPr>
          <w:rFonts w:ascii="Arial Narrow" w:hAnsi="Arial Narrow"/>
          <w:bCs/>
          <w:iCs/>
        </w:rPr>
        <w:t>ó</w:t>
      </w:r>
      <w:r w:rsidRPr="00D1679D">
        <w:rPr>
          <w:rFonts w:ascii="Arial Narrow" w:hAnsi="Arial Narrow"/>
          <w:bCs/>
          <w:iCs/>
        </w:rPr>
        <w:t xml:space="preserve">mo un reto los cambios de </w:t>
      </w:r>
      <w:r w:rsidR="001B7B9D" w:rsidRPr="00D1679D">
        <w:rPr>
          <w:rFonts w:ascii="Arial Narrow" w:hAnsi="Arial Narrow"/>
          <w:bCs/>
          <w:iCs/>
        </w:rPr>
        <w:t>perspectivas que</w:t>
      </w:r>
      <w:r w:rsidRPr="00D1679D">
        <w:rPr>
          <w:rFonts w:ascii="Arial Narrow" w:hAnsi="Arial Narrow"/>
          <w:bCs/>
          <w:iCs/>
        </w:rPr>
        <w:t xml:space="preserve"> se están manejando en el análisis y diseño de estructuras. El enfoque prescriptivo de las normas </w:t>
      </w:r>
      <w:r w:rsidR="003F7428" w:rsidRPr="00D1679D">
        <w:rPr>
          <w:rFonts w:ascii="Arial Narrow" w:hAnsi="Arial Narrow"/>
          <w:bCs/>
          <w:iCs/>
        </w:rPr>
        <w:t xml:space="preserve">en donde se estipulan los requerimientos para un único </w:t>
      </w:r>
      <w:r w:rsidR="00DA50D0" w:rsidRPr="00D1679D">
        <w:rPr>
          <w:rFonts w:ascii="Arial Narrow" w:hAnsi="Arial Narrow"/>
          <w:bCs/>
          <w:iCs/>
        </w:rPr>
        <w:t>objetivo (por</w:t>
      </w:r>
      <w:r w:rsidR="003F7428" w:rsidRPr="00D1679D">
        <w:rPr>
          <w:rFonts w:ascii="Arial Narrow" w:hAnsi="Arial Narrow"/>
          <w:bCs/>
          <w:iCs/>
        </w:rPr>
        <w:t xml:space="preserve"> </w:t>
      </w:r>
      <w:r w:rsidR="00DA50D0" w:rsidRPr="00D1679D">
        <w:rPr>
          <w:rFonts w:ascii="Arial Narrow" w:hAnsi="Arial Narrow"/>
          <w:bCs/>
          <w:iCs/>
        </w:rPr>
        <w:t>ejemplo,</w:t>
      </w:r>
      <w:r w:rsidR="003F7428" w:rsidRPr="00D1679D">
        <w:rPr>
          <w:rFonts w:ascii="Arial Narrow" w:hAnsi="Arial Narrow"/>
          <w:bCs/>
          <w:iCs/>
        </w:rPr>
        <w:t xml:space="preserve"> prevención del colapso) está evolucionando hac</w:t>
      </w:r>
      <w:r w:rsidR="001B7B9D" w:rsidRPr="00D1679D">
        <w:rPr>
          <w:rFonts w:ascii="Arial Narrow" w:hAnsi="Arial Narrow"/>
          <w:bCs/>
          <w:iCs/>
        </w:rPr>
        <w:t>i</w:t>
      </w:r>
      <w:r w:rsidR="003F7428" w:rsidRPr="00D1679D">
        <w:rPr>
          <w:rFonts w:ascii="Arial Narrow" w:hAnsi="Arial Narrow"/>
          <w:bCs/>
          <w:iCs/>
        </w:rPr>
        <w:t>a el enfoque al diseño por desempeño en donde según las particularidades de la estructura se busca ampliar el proceso de análisis y diseño.</w:t>
      </w:r>
    </w:p>
    <w:p w14:paraId="26C325F9" w14:textId="77777777" w:rsidR="00DA50D0" w:rsidRPr="00D1679D" w:rsidRDefault="00DA50D0" w:rsidP="00D1679D">
      <w:pPr>
        <w:spacing w:line="276" w:lineRule="auto"/>
        <w:ind w:left="0" w:right="49"/>
        <w:jc w:val="both"/>
        <w:rPr>
          <w:rFonts w:ascii="Arial Narrow" w:hAnsi="Arial Narrow"/>
          <w:bCs/>
          <w:iCs/>
        </w:rPr>
      </w:pPr>
    </w:p>
    <w:p w14:paraId="0ADD06DF" w14:textId="794792C3" w:rsidR="00DA50D0" w:rsidRPr="00D1679D" w:rsidRDefault="00DA50D0" w:rsidP="00D1679D">
      <w:pPr>
        <w:spacing w:line="276" w:lineRule="auto"/>
        <w:ind w:left="0" w:right="49"/>
        <w:jc w:val="both"/>
        <w:rPr>
          <w:rFonts w:ascii="Arial Narrow" w:hAnsi="Arial Narrow"/>
          <w:bCs/>
          <w:iCs/>
        </w:rPr>
      </w:pPr>
      <w:r w:rsidRPr="00D1679D">
        <w:rPr>
          <w:rFonts w:ascii="Arial Narrow" w:hAnsi="Arial Narrow"/>
          <w:bCs/>
          <w:iCs/>
        </w:rPr>
        <w:t xml:space="preserve">En muchos países en donde la condición sísmica suele ser crítica para el diseño, tales como Chile, Nueva Zelanda, Japón, etc. e incluso en las potencias mundiales de Estados </w:t>
      </w:r>
      <w:r w:rsidR="00193469" w:rsidRPr="00D1679D">
        <w:rPr>
          <w:rFonts w:ascii="Arial Narrow" w:hAnsi="Arial Narrow"/>
          <w:bCs/>
          <w:iCs/>
        </w:rPr>
        <w:t>Unidos y</w:t>
      </w:r>
      <w:r w:rsidRPr="00D1679D">
        <w:rPr>
          <w:rFonts w:ascii="Arial Narrow" w:hAnsi="Arial Narrow"/>
          <w:bCs/>
          <w:iCs/>
        </w:rPr>
        <w:t xml:space="preserve"> China</w:t>
      </w:r>
      <w:r w:rsidR="00193469" w:rsidRPr="00D1679D">
        <w:rPr>
          <w:rFonts w:ascii="Arial Narrow" w:hAnsi="Arial Narrow"/>
          <w:bCs/>
          <w:iCs/>
        </w:rPr>
        <w:t xml:space="preserve">, han enfocado </w:t>
      </w:r>
      <w:r w:rsidR="00E90256" w:rsidRPr="00D1679D">
        <w:rPr>
          <w:rFonts w:ascii="Arial Narrow" w:hAnsi="Arial Narrow"/>
          <w:bCs/>
          <w:iCs/>
        </w:rPr>
        <w:t>sus últimas actualizaciones hac</w:t>
      </w:r>
      <w:r w:rsidR="001B7B9D" w:rsidRPr="00D1679D">
        <w:rPr>
          <w:rFonts w:ascii="Arial Narrow" w:hAnsi="Arial Narrow"/>
          <w:bCs/>
          <w:iCs/>
        </w:rPr>
        <w:t>i</w:t>
      </w:r>
      <w:r w:rsidR="00E90256" w:rsidRPr="00D1679D">
        <w:rPr>
          <w:rFonts w:ascii="Arial Narrow" w:hAnsi="Arial Narrow"/>
          <w:bCs/>
          <w:iCs/>
        </w:rPr>
        <w:t xml:space="preserve">a el enfoque por desempeño mencionado, y en la transición normativa que se está llevando actualmente en Colombia también </w:t>
      </w:r>
      <w:r w:rsidR="004E2A0A" w:rsidRPr="00D1679D">
        <w:rPr>
          <w:rFonts w:ascii="Arial Narrow" w:hAnsi="Arial Narrow"/>
          <w:bCs/>
          <w:iCs/>
        </w:rPr>
        <w:t xml:space="preserve">se está incluyendo, por lo tanto se hace necesario que las nuevas generaciones de ingenieros en formación de la Universidad Nacional  se apropien de este enfoque y puedan tener herramientas suficientes para salir a liderar este aspecto en el ejercicio de su profesión en nuestro país. </w:t>
      </w:r>
    </w:p>
    <w:p w14:paraId="1A319996" w14:textId="77777777" w:rsidR="004E2A0A" w:rsidRPr="00D1679D" w:rsidRDefault="004E2A0A" w:rsidP="00D1679D">
      <w:pPr>
        <w:spacing w:line="276" w:lineRule="auto"/>
        <w:ind w:left="0" w:right="49"/>
        <w:jc w:val="both"/>
        <w:rPr>
          <w:rFonts w:ascii="Arial Narrow" w:hAnsi="Arial Narrow"/>
          <w:bCs/>
          <w:iCs/>
        </w:rPr>
      </w:pPr>
    </w:p>
    <w:p w14:paraId="069E897C" w14:textId="39F52B6A" w:rsidR="004E2A0A" w:rsidRPr="00D1679D" w:rsidRDefault="001071D3" w:rsidP="00D1679D">
      <w:pPr>
        <w:spacing w:line="276" w:lineRule="auto"/>
        <w:ind w:left="0" w:right="49"/>
        <w:jc w:val="both"/>
        <w:rPr>
          <w:rFonts w:ascii="Arial Narrow" w:hAnsi="Arial Narrow"/>
          <w:bCs/>
          <w:iCs/>
        </w:rPr>
      </w:pPr>
      <w:r w:rsidRPr="00D1679D">
        <w:rPr>
          <w:rFonts w:ascii="Arial Narrow" w:hAnsi="Arial Narrow"/>
          <w:bCs/>
          <w:iCs/>
        </w:rPr>
        <w:t xml:space="preserve">Teniendo en cuenta que en análisis no lineal es la herramienta fundamental del enfoque por desempeño del análisis y diseño estructural, en la medida </w:t>
      </w:r>
      <w:r w:rsidR="001B7B9D" w:rsidRPr="00D1679D">
        <w:rPr>
          <w:rFonts w:ascii="Arial Narrow" w:hAnsi="Arial Narrow"/>
          <w:bCs/>
          <w:iCs/>
        </w:rPr>
        <w:t xml:space="preserve">en </w:t>
      </w:r>
      <w:r w:rsidRPr="00D1679D">
        <w:rPr>
          <w:rFonts w:ascii="Arial Narrow" w:hAnsi="Arial Narrow"/>
          <w:bCs/>
          <w:iCs/>
        </w:rPr>
        <w:t>que permite comprender con más detalle el comportamiento y daño de las estructura</w:t>
      </w:r>
      <w:r w:rsidR="00D842B9" w:rsidRPr="00D1679D">
        <w:rPr>
          <w:rFonts w:ascii="Arial Narrow" w:hAnsi="Arial Narrow"/>
          <w:bCs/>
          <w:iCs/>
        </w:rPr>
        <w:t>s, me parece fundamental que los egresados de la Universidad</w:t>
      </w:r>
      <w:r w:rsidR="00F769A9" w:rsidRPr="00D1679D">
        <w:rPr>
          <w:rFonts w:ascii="Arial Narrow" w:hAnsi="Arial Narrow"/>
          <w:bCs/>
          <w:iCs/>
        </w:rPr>
        <w:t xml:space="preserve"> Nacional</w:t>
      </w:r>
      <w:r w:rsidR="00D842B9" w:rsidRPr="00D1679D">
        <w:rPr>
          <w:rFonts w:ascii="Arial Narrow" w:hAnsi="Arial Narrow"/>
          <w:bCs/>
          <w:iCs/>
        </w:rPr>
        <w:t xml:space="preserve"> puedan acercarse sin temor a este tipo de análisis</w:t>
      </w:r>
      <w:r w:rsidR="00F769A9" w:rsidRPr="00D1679D">
        <w:rPr>
          <w:rFonts w:ascii="Arial Narrow" w:hAnsi="Arial Narrow"/>
          <w:bCs/>
          <w:iCs/>
        </w:rPr>
        <w:t xml:space="preserve"> e</w:t>
      </w:r>
      <w:r w:rsidR="00D842B9" w:rsidRPr="00D1679D">
        <w:rPr>
          <w:rFonts w:ascii="Arial Narrow" w:hAnsi="Arial Narrow"/>
          <w:bCs/>
          <w:iCs/>
        </w:rPr>
        <w:t xml:space="preserve"> </w:t>
      </w:r>
      <w:r w:rsidR="00F769A9" w:rsidRPr="00D1679D">
        <w:rPr>
          <w:rFonts w:ascii="Arial Narrow" w:hAnsi="Arial Narrow"/>
          <w:bCs/>
          <w:iCs/>
        </w:rPr>
        <w:t xml:space="preserve">incluyan dentro de su criterio las perspectivas  que ofrecen este tipo de análisis tanto para estructuras nuevas por diseñar como para la evaluación de estructuras existentes.  </w:t>
      </w:r>
    </w:p>
    <w:p w14:paraId="212C3D27" w14:textId="77777777" w:rsidR="00F769A9" w:rsidRPr="00D1679D" w:rsidRDefault="00F769A9" w:rsidP="00D1679D">
      <w:pPr>
        <w:spacing w:line="276" w:lineRule="auto"/>
        <w:ind w:left="0" w:right="49"/>
        <w:jc w:val="both"/>
        <w:rPr>
          <w:rFonts w:ascii="Arial Narrow" w:hAnsi="Arial Narrow"/>
          <w:bCs/>
          <w:iCs/>
        </w:rPr>
      </w:pPr>
    </w:p>
    <w:p w14:paraId="69A4EB79" w14:textId="1B74325D" w:rsidR="00F769A9" w:rsidRPr="00D1679D" w:rsidRDefault="00F769A9" w:rsidP="00D1679D">
      <w:pPr>
        <w:spacing w:line="276" w:lineRule="auto"/>
        <w:ind w:left="0" w:right="49"/>
        <w:jc w:val="both"/>
        <w:rPr>
          <w:rFonts w:ascii="Arial Narrow" w:hAnsi="Arial Narrow"/>
          <w:bCs/>
          <w:iCs/>
        </w:rPr>
      </w:pPr>
      <w:r w:rsidRPr="00D1679D">
        <w:rPr>
          <w:rFonts w:ascii="Arial Narrow" w:hAnsi="Arial Narrow"/>
          <w:bCs/>
          <w:iCs/>
        </w:rPr>
        <w:t>En ese orden de ideas considero que mi perfil se adecua correctamente a la convocatoria para presente a los estudiantes este cambio de enfoque</w:t>
      </w:r>
      <w:r w:rsidR="00B96BB3" w:rsidRPr="00D1679D">
        <w:rPr>
          <w:rFonts w:ascii="Arial Narrow" w:hAnsi="Arial Narrow"/>
          <w:bCs/>
          <w:iCs/>
        </w:rPr>
        <w:t xml:space="preserve"> que utiliza el análisis no lineal fundamentalmente</w:t>
      </w:r>
      <w:r w:rsidRPr="00D1679D">
        <w:rPr>
          <w:rFonts w:ascii="Arial Narrow" w:hAnsi="Arial Narrow"/>
          <w:bCs/>
          <w:iCs/>
        </w:rPr>
        <w:t xml:space="preserve"> por tres razones: </w:t>
      </w:r>
    </w:p>
    <w:p w14:paraId="64BA958F" w14:textId="77777777" w:rsidR="00F769A9" w:rsidRPr="00D1679D" w:rsidRDefault="00F769A9" w:rsidP="00D1679D">
      <w:pPr>
        <w:spacing w:line="276" w:lineRule="auto"/>
        <w:ind w:left="0" w:right="49"/>
        <w:jc w:val="both"/>
        <w:rPr>
          <w:rFonts w:ascii="Arial Narrow" w:hAnsi="Arial Narrow"/>
          <w:bCs/>
          <w:iCs/>
        </w:rPr>
      </w:pPr>
    </w:p>
    <w:p w14:paraId="12B3B080" w14:textId="4F8518F1" w:rsidR="00F769A9" w:rsidRPr="00D1679D" w:rsidRDefault="00F769A9" w:rsidP="00D1679D">
      <w:pPr>
        <w:pStyle w:val="Prrafodelista"/>
        <w:numPr>
          <w:ilvl w:val="0"/>
          <w:numId w:val="3"/>
        </w:numPr>
        <w:spacing w:line="276" w:lineRule="auto"/>
        <w:ind w:right="49"/>
        <w:jc w:val="both"/>
        <w:rPr>
          <w:rFonts w:ascii="Arial Narrow" w:hAnsi="Arial Narrow"/>
          <w:bCs/>
          <w:iCs/>
        </w:rPr>
      </w:pPr>
      <w:r w:rsidRPr="00D1679D">
        <w:rPr>
          <w:rFonts w:ascii="Arial Narrow" w:hAnsi="Arial Narrow"/>
          <w:bCs/>
          <w:iCs/>
        </w:rPr>
        <w:t>Experiencia amplia en análisis no lineal: En el desarrollo de mi maestría en estructuras tom</w:t>
      </w:r>
      <w:r w:rsidR="00DC675A" w:rsidRPr="00D1679D">
        <w:rPr>
          <w:rFonts w:ascii="Arial Narrow" w:hAnsi="Arial Narrow"/>
          <w:bCs/>
          <w:iCs/>
        </w:rPr>
        <w:t>é</w:t>
      </w:r>
      <w:r w:rsidRPr="00D1679D">
        <w:rPr>
          <w:rFonts w:ascii="Arial Narrow" w:hAnsi="Arial Narrow"/>
          <w:bCs/>
          <w:iCs/>
        </w:rPr>
        <w:t xml:space="preserve"> clases donde este tipo de análisis se utiliza ampliamente, pero sobre todo mi tesis de investigación de evaluación del edificaciones con disipadores sísmicos me permitió profundizar en el comportamiento inelástico de las estructuras. Esto dentro de un contexto complejo de interacción de una estructura </w:t>
      </w:r>
      <w:r w:rsidR="00B96BB3" w:rsidRPr="00D1679D">
        <w:rPr>
          <w:rFonts w:ascii="Arial Narrow" w:hAnsi="Arial Narrow"/>
          <w:bCs/>
          <w:iCs/>
        </w:rPr>
        <w:t>típica de pórticos de</w:t>
      </w:r>
      <w:r w:rsidRPr="00D1679D">
        <w:rPr>
          <w:rFonts w:ascii="Arial Narrow" w:hAnsi="Arial Narrow"/>
          <w:bCs/>
          <w:iCs/>
        </w:rPr>
        <w:t xml:space="preserve"> concreto junto a dispositivos de control sísmico.  </w:t>
      </w:r>
    </w:p>
    <w:p w14:paraId="56F614A3" w14:textId="77777777" w:rsidR="00B96BB3" w:rsidRPr="00D1679D" w:rsidRDefault="00B96BB3" w:rsidP="00D1679D">
      <w:pPr>
        <w:pStyle w:val="Prrafodelista"/>
        <w:numPr>
          <w:ilvl w:val="0"/>
          <w:numId w:val="3"/>
        </w:numPr>
        <w:spacing w:line="276" w:lineRule="auto"/>
        <w:ind w:right="49"/>
        <w:jc w:val="both"/>
        <w:rPr>
          <w:rFonts w:ascii="Arial Narrow" w:hAnsi="Arial Narrow"/>
          <w:bCs/>
          <w:iCs/>
        </w:rPr>
      </w:pPr>
      <w:r w:rsidRPr="00D1679D">
        <w:rPr>
          <w:rFonts w:ascii="Arial Narrow" w:hAnsi="Arial Narrow"/>
          <w:bCs/>
          <w:iCs/>
        </w:rPr>
        <w:t xml:space="preserve">Experiencia profesional en estructuras de alta complejidad:  En mi etapa como diseñador líder de diferentes proyectos me he enfrentado a retos importante como el diseño de puentes con aislamiento sísmico y rehabilitación de estructuras me ha permitido pasar complementar la visión académica del análisis no lineal, considerando su viabilidad técnica, normativa y económica en proyectos reales de ingeniería en nuestro país. </w:t>
      </w:r>
    </w:p>
    <w:p w14:paraId="70BC736C" w14:textId="57F01305" w:rsidR="00484DA2" w:rsidRPr="00D1679D" w:rsidRDefault="00B96BB3" w:rsidP="00D1679D">
      <w:pPr>
        <w:pStyle w:val="Prrafodelista"/>
        <w:numPr>
          <w:ilvl w:val="0"/>
          <w:numId w:val="3"/>
        </w:numPr>
        <w:spacing w:line="276" w:lineRule="auto"/>
        <w:ind w:right="49"/>
        <w:jc w:val="both"/>
        <w:rPr>
          <w:rFonts w:ascii="Arial Narrow" w:hAnsi="Arial Narrow"/>
          <w:bCs/>
          <w:iCs/>
        </w:rPr>
      </w:pPr>
      <w:r w:rsidRPr="00D1679D">
        <w:rPr>
          <w:rFonts w:ascii="Arial Narrow" w:hAnsi="Arial Narrow"/>
          <w:bCs/>
          <w:iCs/>
        </w:rPr>
        <w:t xml:space="preserve">Formación interdisciplinar y sentido de pertenencia institucional: Considero que mi formación multidisciplinaria </w:t>
      </w:r>
      <w:r w:rsidR="00E76D25" w:rsidRPr="00D1679D">
        <w:rPr>
          <w:rFonts w:ascii="Arial Narrow" w:hAnsi="Arial Narrow"/>
          <w:bCs/>
          <w:iCs/>
        </w:rPr>
        <w:t xml:space="preserve">de filosofía junto a ingeniería civil, y los mínimo 10 años que estuve en formación dentro de la Universidad Nacional considerando la maestría en ingeniería, me permitirá alinearme rápidamente con los valores de excelencia académica que siempre han caracterizado a esta </w:t>
      </w:r>
      <w:r w:rsidR="00E76D25" w:rsidRPr="00D1679D">
        <w:rPr>
          <w:rFonts w:ascii="Arial Narrow" w:hAnsi="Arial Narrow"/>
          <w:bCs/>
          <w:i/>
        </w:rPr>
        <w:t>alma mater</w:t>
      </w:r>
      <w:r w:rsidR="00E76D25" w:rsidRPr="00D1679D">
        <w:rPr>
          <w:rFonts w:ascii="Arial Narrow" w:hAnsi="Arial Narrow"/>
          <w:bCs/>
          <w:iCs/>
        </w:rPr>
        <w:t xml:space="preserve">. Y de igual forma podré transmitir estos valores a las futuras generaciones de ingenieros y generar un sentido de pertenecía </w:t>
      </w:r>
      <w:r w:rsidR="001B7B9D" w:rsidRPr="00D1679D">
        <w:rPr>
          <w:rFonts w:ascii="Arial Narrow" w:hAnsi="Arial Narrow"/>
          <w:bCs/>
          <w:iCs/>
        </w:rPr>
        <w:t>hacia la</w:t>
      </w:r>
      <w:r w:rsidR="00E76D25" w:rsidRPr="00D1679D">
        <w:rPr>
          <w:rFonts w:ascii="Arial Narrow" w:hAnsi="Arial Narrow"/>
          <w:bCs/>
          <w:iCs/>
        </w:rPr>
        <w:t xml:space="preserve"> institución.</w:t>
      </w:r>
    </w:p>
    <w:p w14:paraId="087D4D0E" w14:textId="77777777" w:rsidR="00484DA2" w:rsidRPr="00D1679D" w:rsidRDefault="00484DA2" w:rsidP="00D1679D">
      <w:pPr>
        <w:spacing w:line="276" w:lineRule="auto"/>
        <w:ind w:left="0" w:right="49"/>
        <w:jc w:val="both"/>
        <w:rPr>
          <w:rFonts w:ascii="Arial Narrow" w:hAnsi="Arial Narrow"/>
          <w:bCs/>
          <w:iCs/>
        </w:rPr>
      </w:pPr>
    </w:p>
    <w:p w14:paraId="0DFE6ACC" w14:textId="4840A01D" w:rsidR="00B96BB3" w:rsidRPr="00D1679D" w:rsidRDefault="00484DA2" w:rsidP="00D1679D">
      <w:pPr>
        <w:spacing w:line="276" w:lineRule="auto"/>
        <w:ind w:left="0" w:right="49"/>
        <w:jc w:val="both"/>
        <w:rPr>
          <w:rFonts w:ascii="Arial Narrow" w:hAnsi="Arial Narrow"/>
          <w:bCs/>
          <w:iCs/>
        </w:rPr>
      </w:pPr>
      <w:r w:rsidRPr="00D1679D">
        <w:rPr>
          <w:rFonts w:ascii="Arial Narrow" w:hAnsi="Arial Narrow"/>
          <w:bCs/>
          <w:iCs/>
        </w:rPr>
        <w:t xml:space="preserve">Finalmente, aunque en mi experiencia académica y profesional no he profundizado en el análisis y diseño de estructuras con materiales no convencionales, considero que mi perfil y resultados tanto a nivel de formación como en el ejercicio profesional dan cuenta de la responsabilidad y criterio que tengo para cumplir objetivos y dominar con buen criterio temas que en principios son desconocidos para mí. Por lo cual tomaría este aspecto de la convocatorio como un reto a complementar en mi formación y de igual forma trasmitirlo a nuevas generaciones. </w:t>
      </w:r>
    </w:p>
    <w:p w14:paraId="76C88DDE" w14:textId="77777777" w:rsidR="003F7428" w:rsidRPr="00D1679D" w:rsidRDefault="003F7428" w:rsidP="00D1679D">
      <w:pPr>
        <w:spacing w:line="276" w:lineRule="auto"/>
        <w:ind w:left="0" w:right="49"/>
        <w:jc w:val="both"/>
        <w:rPr>
          <w:rFonts w:ascii="Arial Narrow" w:hAnsi="Arial Narrow"/>
          <w:bCs/>
          <w:iCs/>
        </w:rPr>
      </w:pPr>
    </w:p>
    <w:p w14:paraId="12C90D2E" w14:textId="77777777" w:rsidR="007700E9" w:rsidRPr="00D1679D" w:rsidRDefault="007700E9" w:rsidP="00D1679D">
      <w:pPr>
        <w:spacing w:line="276" w:lineRule="auto"/>
        <w:ind w:left="0" w:right="49"/>
        <w:rPr>
          <w:rFonts w:ascii="Arial Narrow" w:hAnsi="Arial Narrow"/>
          <w:b/>
          <w:iCs/>
        </w:rPr>
      </w:pPr>
    </w:p>
    <w:p w14:paraId="26B10BDC" w14:textId="2236103B" w:rsidR="007700E9" w:rsidRPr="00D1679D" w:rsidRDefault="007700E9" w:rsidP="00D1679D">
      <w:pPr>
        <w:spacing w:line="276" w:lineRule="auto"/>
        <w:ind w:left="0" w:right="49"/>
        <w:rPr>
          <w:rFonts w:ascii="Arial Narrow" w:hAnsi="Arial Narrow"/>
          <w:b/>
          <w:iCs/>
        </w:rPr>
      </w:pPr>
      <w:r w:rsidRPr="00D1679D">
        <w:rPr>
          <w:rFonts w:ascii="Arial Narrow" w:hAnsi="Arial Narrow"/>
          <w:b/>
          <w:iCs/>
        </w:rPr>
        <w:t xml:space="preserve">2.  OBJETIVOS </w:t>
      </w:r>
    </w:p>
    <w:p w14:paraId="3AFA12D3" w14:textId="77777777" w:rsidR="007700E9" w:rsidRPr="00D1679D" w:rsidRDefault="007700E9" w:rsidP="00D1679D">
      <w:pPr>
        <w:spacing w:line="276" w:lineRule="auto"/>
        <w:ind w:left="0" w:right="49"/>
        <w:rPr>
          <w:rFonts w:ascii="Arial Narrow" w:hAnsi="Arial Narrow"/>
          <w:b/>
          <w:iCs/>
        </w:rPr>
      </w:pPr>
    </w:p>
    <w:p w14:paraId="46A88498" w14:textId="6D354D6F" w:rsidR="007700E9" w:rsidRPr="00D1679D" w:rsidRDefault="00E22972" w:rsidP="00D1679D">
      <w:pPr>
        <w:spacing w:line="276" w:lineRule="auto"/>
        <w:ind w:left="0" w:right="49"/>
        <w:rPr>
          <w:rFonts w:ascii="Arial Narrow" w:hAnsi="Arial Narrow"/>
          <w:b/>
          <w:iCs/>
        </w:rPr>
      </w:pPr>
      <w:r w:rsidRPr="00D1679D">
        <w:rPr>
          <w:rFonts w:ascii="Arial Narrow" w:hAnsi="Arial Narrow"/>
          <w:b/>
          <w:iCs/>
        </w:rPr>
        <w:t xml:space="preserve">2.1 Objetivo general </w:t>
      </w:r>
    </w:p>
    <w:p w14:paraId="671C165B" w14:textId="77777777" w:rsidR="00E22972" w:rsidRPr="00D1679D" w:rsidRDefault="00E22972" w:rsidP="00D1679D">
      <w:pPr>
        <w:spacing w:line="276" w:lineRule="auto"/>
        <w:ind w:left="0" w:right="49"/>
        <w:rPr>
          <w:rFonts w:ascii="Arial Narrow" w:hAnsi="Arial Narrow"/>
          <w:b/>
          <w:iCs/>
        </w:rPr>
      </w:pPr>
    </w:p>
    <w:p w14:paraId="1A679FCC" w14:textId="19C329FB" w:rsidR="00571622" w:rsidRPr="00D1679D" w:rsidRDefault="00F34E70" w:rsidP="00D1679D">
      <w:pPr>
        <w:spacing w:line="276" w:lineRule="auto"/>
        <w:ind w:left="0" w:right="49"/>
        <w:jc w:val="both"/>
        <w:rPr>
          <w:rFonts w:ascii="Arial Narrow" w:hAnsi="Arial Narrow"/>
          <w:iCs/>
        </w:rPr>
      </w:pPr>
      <w:r w:rsidRPr="00D1679D">
        <w:rPr>
          <w:rFonts w:ascii="Arial Narrow" w:hAnsi="Arial Narrow"/>
          <w:iCs/>
        </w:rPr>
        <w:t>Presentar una</w:t>
      </w:r>
      <w:r w:rsidR="00571622" w:rsidRPr="00D1679D">
        <w:rPr>
          <w:rFonts w:ascii="Arial Narrow" w:hAnsi="Arial Narrow"/>
          <w:iCs/>
        </w:rPr>
        <w:t xml:space="preserve"> propuesta adecuada para el cargo de docente en el área de estructuras sustentada en </w:t>
      </w:r>
      <w:r w:rsidR="00DC675A" w:rsidRPr="00D1679D">
        <w:rPr>
          <w:rFonts w:ascii="Arial Narrow" w:hAnsi="Arial Narrow"/>
          <w:iCs/>
        </w:rPr>
        <w:t xml:space="preserve">la integración </w:t>
      </w:r>
      <w:r w:rsidR="00571622" w:rsidRPr="00D1679D">
        <w:rPr>
          <w:rFonts w:ascii="Arial Narrow" w:hAnsi="Arial Narrow"/>
          <w:iCs/>
        </w:rPr>
        <w:t>de análisis no line</w:t>
      </w:r>
      <w:r w:rsidR="007639F2" w:rsidRPr="00D1679D">
        <w:rPr>
          <w:rFonts w:ascii="Arial Narrow" w:hAnsi="Arial Narrow"/>
          <w:iCs/>
        </w:rPr>
        <w:t xml:space="preserve">ales en todos los ejes misionales de la Universidad Nacional de Colombia. </w:t>
      </w:r>
    </w:p>
    <w:p w14:paraId="3C858273" w14:textId="77777777" w:rsidR="00E22972" w:rsidRPr="00D1679D" w:rsidRDefault="00E22972" w:rsidP="00D1679D">
      <w:pPr>
        <w:spacing w:line="276" w:lineRule="auto"/>
        <w:ind w:left="0" w:right="49"/>
        <w:jc w:val="both"/>
        <w:rPr>
          <w:rFonts w:ascii="Arial Narrow" w:hAnsi="Arial Narrow"/>
          <w:iCs/>
        </w:rPr>
      </w:pPr>
    </w:p>
    <w:p w14:paraId="7BA91E9A" w14:textId="77777777" w:rsidR="00E22972" w:rsidRPr="00D1679D" w:rsidRDefault="00E22972" w:rsidP="00D1679D">
      <w:pPr>
        <w:spacing w:line="276" w:lineRule="auto"/>
        <w:ind w:left="0" w:right="49"/>
        <w:rPr>
          <w:rFonts w:ascii="Arial Narrow" w:hAnsi="Arial Narrow"/>
          <w:b/>
          <w:iCs/>
        </w:rPr>
      </w:pPr>
      <w:r w:rsidRPr="00D1679D">
        <w:rPr>
          <w:rFonts w:ascii="Arial Narrow" w:hAnsi="Arial Narrow"/>
          <w:b/>
          <w:iCs/>
        </w:rPr>
        <w:t>2.2 Objetivos particulares</w:t>
      </w:r>
    </w:p>
    <w:p w14:paraId="25230C00" w14:textId="77777777" w:rsidR="00E22972" w:rsidRPr="00D1679D" w:rsidRDefault="00E22972" w:rsidP="00D1679D">
      <w:pPr>
        <w:spacing w:line="276" w:lineRule="auto"/>
        <w:ind w:left="0" w:right="49"/>
        <w:rPr>
          <w:rFonts w:ascii="Arial Narrow" w:hAnsi="Arial Narrow"/>
          <w:b/>
          <w:iCs/>
        </w:rPr>
      </w:pPr>
    </w:p>
    <w:p w14:paraId="70806233" w14:textId="3225F837" w:rsidR="00E22972" w:rsidRPr="00D1679D" w:rsidRDefault="00F5548E" w:rsidP="00D1679D">
      <w:pPr>
        <w:pStyle w:val="Prrafodelista"/>
        <w:numPr>
          <w:ilvl w:val="0"/>
          <w:numId w:val="2"/>
        </w:numPr>
        <w:spacing w:line="276" w:lineRule="auto"/>
        <w:ind w:right="49"/>
        <w:jc w:val="both"/>
        <w:rPr>
          <w:rFonts w:ascii="Arial Narrow" w:hAnsi="Arial Narrow"/>
          <w:bCs/>
          <w:iCs/>
        </w:rPr>
      </w:pPr>
      <w:r w:rsidRPr="00D1679D">
        <w:rPr>
          <w:rFonts w:ascii="Arial Narrow" w:hAnsi="Arial Narrow"/>
          <w:bCs/>
          <w:iCs/>
        </w:rPr>
        <w:lastRenderedPageBreak/>
        <w:t>Desde el rol de docente</w:t>
      </w:r>
      <w:r w:rsidR="001C526C" w:rsidRPr="00D1679D">
        <w:rPr>
          <w:rFonts w:ascii="Arial Narrow" w:hAnsi="Arial Narrow"/>
          <w:bCs/>
          <w:iCs/>
        </w:rPr>
        <w:t>,</w:t>
      </w:r>
      <w:r w:rsidRPr="00D1679D">
        <w:rPr>
          <w:rFonts w:ascii="Arial Narrow" w:hAnsi="Arial Narrow"/>
          <w:bCs/>
          <w:iCs/>
        </w:rPr>
        <w:t xml:space="preserve"> integrar adecuadamente el enfoque </w:t>
      </w:r>
      <w:r w:rsidR="00DC675A" w:rsidRPr="00D1679D">
        <w:rPr>
          <w:rFonts w:ascii="Arial Narrow" w:hAnsi="Arial Narrow"/>
          <w:bCs/>
          <w:iCs/>
        </w:rPr>
        <w:t>hacia el</w:t>
      </w:r>
      <w:r w:rsidRPr="00D1679D">
        <w:rPr>
          <w:rFonts w:ascii="Arial Narrow" w:hAnsi="Arial Narrow"/>
          <w:bCs/>
          <w:iCs/>
        </w:rPr>
        <w:t xml:space="preserve"> desempeño y la utilización de análisis no lineales en la línea de estudio de estructuras en la Universidad Nacional. </w:t>
      </w:r>
    </w:p>
    <w:p w14:paraId="3F9CA303" w14:textId="1248BBB7" w:rsidR="00E22972" w:rsidRPr="00D1679D" w:rsidRDefault="00F5548E" w:rsidP="00D1679D">
      <w:pPr>
        <w:pStyle w:val="Prrafodelista"/>
        <w:numPr>
          <w:ilvl w:val="0"/>
          <w:numId w:val="2"/>
        </w:numPr>
        <w:spacing w:line="276" w:lineRule="auto"/>
        <w:ind w:right="49"/>
        <w:jc w:val="both"/>
        <w:rPr>
          <w:rFonts w:ascii="Arial Narrow" w:hAnsi="Arial Narrow"/>
          <w:bCs/>
          <w:iCs/>
        </w:rPr>
      </w:pPr>
      <w:r w:rsidRPr="00D1679D">
        <w:rPr>
          <w:rFonts w:ascii="Arial Narrow" w:hAnsi="Arial Narrow"/>
          <w:bCs/>
          <w:iCs/>
        </w:rPr>
        <w:t xml:space="preserve">Continuar ampliando las líneas de estudio que utilizan análisis no lineales y empezar a profundizar en el estudio del uso de materiales no convencionales en el diseño de estructuras.  </w:t>
      </w:r>
    </w:p>
    <w:p w14:paraId="2D65776F" w14:textId="3E3CE34D" w:rsidR="00E22972" w:rsidRPr="00D1679D" w:rsidRDefault="00F34E70" w:rsidP="00D1679D">
      <w:pPr>
        <w:pStyle w:val="Prrafodelista"/>
        <w:numPr>
          <w:ilvl w:val="0"/>
          <w:numId w:val="2"/>
        </w:numPr>
        <w:spacing w:line="276" w:lineRule="auto"/>
        <w:ind w:right="49"/>
        <w:jc w:val="both"/>
        <w:rPr>
          <w:rFonts w:ascii="Arial Narrow" w:hAnsi="Arial Narrow"/>
          <w:bCs/>
          <w:iCs/>
        </w:rPr>
      </w:pPr>
      <w:r w:rsidRPr="00D1679D">
        <w:rPr>
          <w:rFonts w:ascii="Arial Narrow" w:hAnsi="Arial Narrow"/>
          <w:bCs/>
          <w:iCs/>
        </w:rPr>
        <w:t xml:space="preserve">Garantizar la transferencia de conocimiento al sector productivo (publico o privado) enfocándose en el análisis no lineal de estructuras respondiendo a las necesidades que el sector va a tener con el cambio de las normativas. </w:t>
      </w:r>
      <w:r w:rsidR="00911E25" w:rsidRPr="00D1679D">
        <w:rPr>
          <w:rFonts w:ascii="Arial Narrow" w:hAnsi="Arial Narrow"/>
          <w:bCs/>
          <w:iCs/>
        </w:rPr>
        <w:t xml:space="preserve"> </w:t>
      </w:r>
    </w:p>
    <w:p w14:paraId="0110D5E5" w14:textId="77777777" w:rsidR="00911E25" w:rsidRPr="00D1679D" w:rsidRDefault="00911E25" w:rsidP="00D1679D">
      <w:pPr>
        <w:spacing w:line="276" w:lineRule="auto"/>
        <w:ind w:left="0" w:right="49"/>
        <w:rPr>
          <w:rFonts w:ascii="Arial Narrow" w:hAnsi="Arial Narrow"/>
          <w:bCs/>
          <w:iCs/>
        </w:rPr>
      </w:pPr>
    </w:p>
    <w:p w14:paraId="129F4D6E" w14:textId="0D0D44CB" w:rsidR="00F34E70" w:rsidRPr="00D1679D" w:rsidRDefault="00F34E70" w:rsidP="00D1679D">
      <w:pPr>
        <w:spacing w:line="276" w:lineRule="auto"/>
        <w:ind w:left="0" w:right="49"/>
        <w:jc w:val="both"/>
        <w:rPr>
          <w:rFonts w:ascii="Arial Narrow" w:hAnsi="Arial Narrow"/>
          <w:b/>
          <w:iCs/>
        </w:rPr>
      </w:pPr>
      <w:r w:rsidRPr="00D1679D">
        <w:rPr>
          <w:rFonts w:ascii="Arial Narrow" w:hAnsi="Arial Narrow"/>
          <w:b/>
          <w:iCs/>
        </w:rPr>
        <w:t>3.  PROPUESTA PARA EL COMPONENTE DE DOCENCIA</w:t>
      </w:r>
    </w:p>
    <w:p w14:paraId="27DDF909" w14:textId="77777777" w:rsidR="00F34E70" w:rsidRPr="00D1679D" w:rsidRDefault="00F34E70" w:rsidP="00D1679D">
      <w:pPr>
        <w:spacing w:line="276" w:lineRule="auto"/>
        <w:ind w:left="0" w:right="49"/>
        <w:jc w:val="both"/>
        <w:rPr>
          <w:rFonts w:ascii="Arial Narrow" w:hAnsi="Arial Narrow"/>
          <w:b/>
          <w:iCs/>
        </w:rPr>
      </w:pPr>
    </w:p>
    <w:p w14:paraId="7C6DF3EE" w14:textId="55B87589" w:rsidR="00F34E70" w:rsidRPr="00D1679D" w:rsidRDefault="00690A77" w:rsidP="00D1679D">
      <w:pPr>
        <w:spacing w:line="276" w:lineRule="auto"/>
        <w:ind w:left="0" w:right="49"/>
        <w:jc w:val="both"/>
        <w:rPr>
          <w:rFonts w:ascii="Arial Narrow" w:hAnsi="Arial Narrow"/>
          <w:bCs/>
          <w:iCs/>
        </w:rPr>
      </w:pPr>
      <w:r w:rsidRPr="00D1679D">
        <w:rPr>
          <w:rFonts w:ascii="Arial Narrow" w:hAnsi="Arial Narrow"/>
          <w:bCs/>
          <w:iCs/>
        </w:rPr>
        <w:t>Para el eje misional como se ha indicado la propuesta principal es motivar la integración del análisis no lineal en el eje de formación de la línea de estructuras de la Universidad Nacional de Colombia, tanto a nivel de pregrado como de posgrado</w:t>
      </w:r>
      <w:r w:rsidR="00FC246D" w:rsidRPr="00D1679D">
        <w:rPr>
          <w:rFonts w:ascii="Arial Narrow" w:hAnsi="Arial Narrow"/>
          <w:bCs/>
          <w:iCs/>
        </w:rPr>
        <w:t>. Para ello en primer lugar pretendo</w:t>
      </w:r>
      <w:r w:rsidR="001C526C" w:rsidRPr="00D1679D">
        <w:rPr>
          <w:rFonts w:ascii="Arial Narrow" w:hAnsi="Arial Narrow"/>
          <w:bCs/>
          <w:iCs/>
        </w:rPr>
        <w:t>,</w:t>
      </w:r>
      <w:r w:rsidR="00FC246D" w:rsidRPr="00D1679D">
        <w:rPr>
          <w:rFonts w:ascii="Arial Narrow" w:hAnsi="Arial Narrow"/>
          <w:bCs/>
          <w:iCs/>
        </w:rPr>
        <w:t xml:space="preserve"> desde los cursos más básicos</w:t>
      </w:r>
      <w:r w:rsidR="00322D3E" w:rsidRPr="00D1679D">
        <w:rPr>
          <w:rFonts w:ascii="Arial Narrow" w:hAnsi="Arial Narrow"/>
          <w:bCs/>
          <w:iCs/>
        </w:rPr>
        <w:t>,</w:t>
      </w:r>
      <w:r w:rsidR="00FC246D" w:rsidRPr="00D1679D">
        <w:rPr>
          <w:rFonts w:ascii="Arial Narrow" w:hAnsi="Arial Narrow"/>
          <w:bCs/>
          <w:iCs/>
        </w:rPr>
        <w:t xml:space="preserve"> hacer énfasis en el comportamiento no lineal de los materiales y la relevancia de est</w:t>
      </w:r>
      <w:r w:rsidR="001C526C" w:rsidRPr="00D1679D">
        <w:rPr>
          <w:rFonts w:ascii="Arial Narrow" w:hAnsi="Arial Narrow"/>
          <w:bCs/>
          <w:iCs/>
        </w:rPr>
        <w:t>e</w:t>
      </w:r>
      <w:r w:rsidR="00FC246D" w:rsidRPr="00D1679D">
        <w:rPr>
          <w:rFonts w:ascii="Arial Narrow" w:hAnsi="Arial Narrow"/>
          <w:bCs/>
          <w:iCs/>
        </w:rPr>
        <w:t xml:space="preserve"> para el comportamiento de estructuras en servicio ante las distintas cargas. Esto permitirá que el estudiante vaya apropiándose conceptualmente de este tema durante su recorrido de la línea de estructuras en su formación como Ingeniero Civil. </w:t>
      </w:r>
    </w:p>
    <w:p w14:paraId="1240AE2C" w14:textId="77777777" w:rsidR="00FC246D" w:rsidRPr="00D1679D" w:rsidRDefault="00FC246D" w:rsidP="00D1679D">
      <w:pPr>
        <w:spacing w:line="276" w:lineRule="auto"/>
        <w:ind w:left="0" w:right="49"/>
        <w:jc w:val="both"/>
        <w:rPr>
          <w:rFonts w:ascii="Arial Narrow" w:hAnsi="Arial Narrow"/>
          <w:bCs/>
          <w:iCs/>
        </w:rPr>
      </w:pPr>
    </w:p>
    <w:p w14:paraId="34AAB42D" w14:textId="4458A733" w:rsidR="00F34E70" w:rsidRPr="00D1679D" w:rsidRDefault="00FC246D" w:rsidP="00D1679D">
      <w:pPr>
        <w:spacing w:line="276" w:lineRule="auto"/>
        <w:ind w:left="0" w:right="49"/>
        <w:jc w:val="both"/>
        <w:rPr>
          <w:rFonts w:ascii="Arial Narrow" w:hAnsi="Arial Narrow"/>
          <w:bCs/>
          <w:iCs/>
        </w:rPr>
      </w:pPr>
      <w:r w:rsidRPr="00D1679D">
        <w:rPr>
          <w:rFonts w:ascii="Arial Narrow" w:hAnsi="Arial Narrow"/>
          <w:bCs/>
          <w:iCs/>
        </w:rPr>
        <w:t xml:space="preserve">Cuando se lleguen a los cursos finales </w:t>
      </w:r>
      <w:r w:rsidR="00B11BBC" w:rsidRPr="00D1679D">
        <w:rPr>
          <w:rFonts w:ascii="Arial Narrow" w:hAnsi="Arial Narrow"/>
          <w:bCs/>
          <w:iCs/>
        </w:rPr>
        <w:t>de la línea de estructuras considero relevante la integración profunda con las herramientas de modelación, análisis y diseño estructural que abundan en el sector productivo, pero con un enfoque adecuado para que vean las ventajas de los programas computacionales, pero sin sacrificar el criterio estructural que vienen construyendo dentro de su formación. Considero que los ejercicios se pueden plantear a nivel teórico manual y usa</w:t>
      </w:r>
      <w:r w:rsidR="001C526C" w:rsidRPr="00D1679D">
        <w:rPr>
          <w:rFonts w:ascii="Arial Narrow" w:hAnsi="Arial Narrow"/>
          <w:bCs/>
          <w:iCs/>
        </w:rPr>
        <w:t>r</w:t>
      </w:r>
      <w:r w:rsidR="00B11BBC" w:rsidRPr="00D1679D">
        <w:rPr>
          <w:rFonts w:ascii="Arial Narrow" w:hAnsi="Arial Narrow"/>
          <w:bCs/>
          <w:iCs/>
        </w:rPr>
        <w:t xml:space="preserve"> los modelos computacionales como herramientas de validación y que se pueda apreciar claramente la sensibilidad de estas herramientas y la influencia en los resultados comparando su aproximación a los resultados teóricos manuales obtenidos inicialmente</w:t>
      </w:r>
      <w:r w:rsidR="0078320A" w:rsidRPr="00D1679D">
        <w:rPr>
          <w:rFonts w:ascii="Arial Narrow" w:hAnsi="Arial Narrow"/>
          <w:bCs/>
          <w:iCs/>
        </w:rPr>
        <w:t xml:space="preserve">. Esto se realizaría bajo una modelo de “Laboratorios virtuales” </w:t>
      </w:r>
      <w:r w:rsidR="00C87FD6" w:rsidRPr="00D1679D">
        <w:rPr>
          <w:rFonts w:ascii="Arial Narrow" w:hAnsi="Arial Narrow"/>
          <w:bCs/>
          <w:iCs/>
        </w:rPr>
        <w:t xml:space="preserve">en analogía con los laboratorios que se realizan a nivel de pregrado. </w:t>
      </w:r>
    </w:p>
    <w:p w14:paraId="67FD54C8" w14:textId="77777777" w:rsidR="00B11BBC" w:rsidRPr="00D1679D" w:rsidRDefault="00B11BBC" w:rsidP="00D1679D">
      <w:pPr>
        <w:spacing w:line="276" w:lineRule="auto"/>
        <w:ind w:left="0" w:right="49"/>
        <w:jc w:val="both"/>
        <w:rPr>
          <w:rFonts w:ascii="Arial Narrow" w:hAnsi="Arial Narrow"/>
          <w:bCs/>
          <w:iCs/>
        </w:rPr>
      </w:pPr>
    </w:p>
    <w:p w14:paraId="2F99A2BB" w14:textId="5E426B25" w:rsidR="00B11BBC" w:rsidRPr="00D1679D" w:rsidRDefault="00B11BBC" w:rsidP="00D1679D">
      <w:pPr>
        <w:spacing w:line="276" w:lineRule="auto"/>
        <w:ind w:left="0" w:right="49"/>
        <w:jc w:val="both"/>
        <w:rPr>
          <w:rFonts w:ascii="Arial Narrow" w:hAnsi="Arial Narrow"/>
          <w:bCs/>
          <w:iCs/>
        </w:rPr>
      </w:pPr>
      <w:r w:rsidRPr="00D1679D">
        <w:rPr>
          <w:rFonts w:ascii="Arial Narrow" w:hAnsi="Arial Narrow"/>
          <w:bCs/>
          <w:iCs/>
        </w:rPr>
        <w:t xml:space="preserve">Para los cursos a nivel de posgrado </w:t>
      </w:r>
      <w:r w:rsidR="00C87FD6" w:rsidRPr="00D1679D">
        <w:rPr>
          <w:rFonts w:ascii="Arial Narrow" w:hAnsi="Arial Narrow"/>
          <w:bCs/>
          <w:iCs/>
        </w:rPr>
        <w:t xml:space="preserve">la lectura de normativas con enfoque hacia el desempeño y que incluyan análisis no lineales será primordiales, y </w:t>
      </w:r>
      <w:r w:rsidR="005718AB" w:rsidRPr="00D1679D">
        <w:rPr>
          <w:rFonts w:ascii="Arial Narrow" w:hAnsi="Arial Narrow"/>
          <w:bCs/>
          <w:iCs/>
        </w:rPr>
        <w:t xml:space="preserve">se aprovechará estas herramientas para la solución de problemas puntuales; el reforzamiento de una edificación, análisis de una estructura o puente complejos que necesitan de este tipo de análisis, por ejemplo. El uso de herramientas computacionales se motivará con creces, pero con la condición </w:t>
      </w:r>
      <w:r w:rsidR="00322D3E" w:rsidRPr="00D1679D">
        <w:rPr>
          <w:rFonts w:ascii="Arial Narrow" w:hAnsi="Arial Narrow"/>
          <w:bCs/>
          <w:iCs/>
        </w:rPr>
        <w:t xml:space="preserve">de </w:t>
      </w:r>
      <w:r w:rsidR="005718AB" w:rsidRPr="00D1679D">
        <w:rPr>
          <w:rFonts w:ascii="Arial Narrow" w:hAnsi="Arial Narrow"/>
          <w:bCs/>
          <w:iCs/>
        </w:rPr>
        <w:t xml:space="preserve">mostrar con el criterio como ingeniero estructural en formación guía su utilización. Análisis se sensibilidad de los parámetros de no linealidad de los materiales y la forma como se usan en un software en particular serán requeridos como una parte fundamental del desarrollo de los objetivos de cada curso. </w:t>
      </w:r>
    </w:p>
    <w:p w14:paraId="434470BE" w14:textId="77777777" w:rsidR="005718AB" w:rsidRPr="00D1679D" w:rsidRDefault="005718AB" w:rsidP="00D1679D">
      <w:pPr>
        <w:spacing w:line="276" w:lineRule="auto"/>
        <w:ind w:left="0" w:right="49"/>
        <w:jc w:val="both"/>
        <w:rPr>
          <w:rFonts w:ascii="Arial Narrow" w:hAnsi="Arial Narrow"/>
          <w:bCs/>
          <w:iCs/>
        </w:rPr>
      </w:pPr>
    </w:p>
    <w:p w14:paraId="011F3D1A" w14:textId="642610D4" w:rsidR="005718AB" w:rsidRPr="00D1679D" w:rsidRDefault="005718AB" w:rsidP="00D1679D">
      <w:pPr>
        <w:spacing w:line="276" w:lineRule="auto"/>
        <w:ind w:left="0" w:right="49"/>
        <w:jc w:val="both"/>
        <w:rPr>
          <w:rFonts w:ascii="Arial Narrow" w:hAnsi="Arial Narrow"/>
          <w:bCs/>
          <w:iCs/>
        </w:rPr>
      </w:pPr>
      <w:r w:rsidRPr="00D1679D">
        <w:rPr>
          <w:rFonts w:ascii="Arial Narrow" w:hAnsi="Arial Narrow"/>
          <w:bCs/>
          <w:iCs/>
        </w:rPr>
        <w:t xml:space="preserve">Finalmente, de mi experiencia profesional pretendo que la mayoría de los trabajos tanto a nivel de posgrado como de pregrado tenga un enfoque hacia proyectos reales que se usan para pulir el criterio de los estudiantes en formación. Bajo una modalidad talleres de proyectos se puede partir de planos originales para plantear los retos y ejercicios que deban desarrollar los estudiantes dependiendo del curso en cuestión. Esto no solo ayudará a aprender los </w:t>
      </w:r>
      <w:r w:rsidR="003211EF" w:rsidRPr="00D1679D">
        <w:rPr>
          <w:rFonts w:ascii="Arial Narrow" w:hAnsi="Arial Narrow"/>
          <w:bCs/>
          <w:iCs/>
        </w:rPr>
        <w:t>conceptos,</w:t>
      </w:r>
      <w:r w:rsidRPr="00D1679D">
        <w:rPr>
          <w:rFonts w:ascii="Arial Narrow" w:hAnsi="Arial Narrow"/>
          <w:bCs/>
          <w:iCs/>
        </w:rPr>
        <w:t xml:space="preserve"> sino que les dará además a los estudiantes en formación criterios para la revisión de entregables de proyectos reales, y un contraste adecuado entre lo plasmado en los planos, sus conceptos a nivel académicos y las obras civiles finalmente ejecutadas en el sector. </w:t>
      </w:r>
    </w:p>
    <w:p w14:paraId="4F9C27AB" w14:textId="77777777" w:rsidR="00F34E70" w:rsidRPr="00D1679D" w:rsidRDefault="00F34E70" w:rsidP="00D1679D">
      <w:pPr>
        <w:spacing w:line="276" w:lineRule="auto"/>
        <w:ind w:left="0" w:right="49"/>
        <w:rPr>
          <w:rFonts w:ascii="Arial Narrow" w:hAnsi="Arial Narrow"/>
          <w:bCs/>
          <w:iCs/>
        </w:rPr>
      </w:pPr>
    </w:p>
    <w:p w14:paraId="4869781F" w14:textId="1F55ABF4" w:rsidR="003211EF" w:rsidRPr="00D1679D" w:rsidRDefault="0044101A" w:rsidP="00D1679D">
      <w:pPr>
        <w:spacing w:line="276" w:lineRule="auto"/>
        <w:ind w:left="0" w:right="49"/>
        <w:rPr>
          <w:rFonts w:ascii="Arial Narrow" w:hAnsi="Arial Narrow"/>
          <w:b/>
          <w:iCs/>
        </w:rPr>
      </w:pPr>
      <w:r w:rsidRPr="00D1679D">
        <w:rPr>
          <w:rFonts w:ascii="Arial Narrow" w:hAnsi="Arial Narrow"/>
          <w:b/>
          <w:iCs/>
        </w:rPr>
        <w:t>4</w:t>
      </w:r>
      <w:r w:rsidR="003211EF" w:rsidRPr="00D1679D">
        <w:rPr>
          <w:rFonts w:ascii="Arial Narrow" w:hAnsi="Arial Narrow"/>
          <w:b/>
          <w:iCs/>
        </w:rPr>
        <w:t xml:space="preserve">.  PROPUESTA PARA EL COMPONENTE DE INVESTIGACIÓN </w:t>
      </w:r>
    </w:p>
    <w:p w14:paraId="5FBDE350" w14:textId="77777777" w:rsidR="004F451E" w:rsidRPr="00D1679D" w:rsidRDefault="004F451E" w:rsidP="00D1679D">
      <w:pPr>
        <w:spacing w:line="276" w:lineRule="auto"/>
        <w:ind w:left="0" w:right="49"/>
        <w:rPr>
          <w:rFonts w:ascii="Arial Narrow" w:hAnsi="Arial Narrow"/>
          <w:b/>
          <w:iCs/>
        </w:rPr>
      </w:pPr>
    </w:p>
    <w:p w14:paraId="4581DCEB" w14:textId="7FA0C9DF" w:rsidR="004F451E" w:rsidRPr="00D1679D" w:rsidRDefault="004F451E" w:rsidP="00D1679D">
      <w:pPr>
        <w:spacing w:line="276" w:lineRule="auto"/>
        <w:ind w:left="0" w:right="49"/>
        <w:jc w:val="both"/>
        <w:rPr>
          <w:rFonts w:ascii="Arial Narrow" w:hAnsi="Arial Narrow"/>
          <w:bCs/>
          <w:iCs/>
        </w:rPr>
      </w:pPr>
      <w:r w:rsidRPr="00D1679D">
        <w:rPr>
          <w:rFonts w:ascii="Arial Narrow" w:hAnsi="Arial Narrow"/>
          <w:bCs/>
          <w:iCs/>
        </w:rPr>
        <w:lastRenderedPageBreak/>
        <w:t>A nivel de investigación considero que la Universidad Nacional de Colombia brinda muchas herramientas para los estudiantes tanto a nivel de pregrado como a nivel de posgrado, con lo que aporte en este aspecto será motiva</w:t>
      </w:r>
      <w:r w:rsidR="00FC6020" w:rsidRPr="00D1679D">
        <w:rPr>
          <w:rFonts w:ascii="Arial Narrow" w:hAnsi="Arial Narrow"/>
          <w:bCs/>
          <w:iCs/>
        </w:rPr>
        <w:t>r</w:t>
      </w:r>
      <w:r w:rsidRPr="00D1679D">
        <w:rPr>
          <w:rFonts w:ascii="Arial Narrow" w:hAnsi="Arial Narrow"/>
          <w:bCs/>
          <w:iCs/>
        </w:rPr>
        <w:t xml:space="preserve"> y ampliar las investigaciones enfocadas en los análisis no lineales, mostrar adecuadamente a los estudiantes como sus inquietudes para tesis de pregrado o posgrado se podrían abordar desde este enfoque y obtener resultados claros que aumenten el conocimiento en esta área específica.</w:t>
      </w:r>
    </w:p>
    <w:p w14:paraId="36333E1D" w14:textId="77777777" w:rsidR="004F451E" w:rsidRPr="00D1679D" w:rsidRDefault="004F451E" w:rsidP="00D1679D">
      <w:pPr>
        <w:spacing w:line="276" w:lineRule="auto"/>
        <w:ind w:left="0" w:right="49"/>
        <w:jc w:val="both"/>
        <w:rPr>
          <w:rFonts w:ascii="Arial Narrow" w:hAnsi="Arial Narrow"/>
          <w:bCs/>
          <w:iCs/>
        </w:rPr>
      </w:pPr>
    </w:p>
    <w:p w14:paraId="7896D11B" w14:textId="65C2822D" w:rsidR="00FA1574" w:rsidRPr="00D1679D" w:rsidRDefault="004F451E" w:rsidP="00D1679D">
      <w:pPr>
        <w:spacing w:line="276" w:lineRule="auto"/>
        <w:ind w:left="0" w:right="49"/>
        <w:jc w:val="both"/>
        <w:rPr>
          <w:rFonts w:ascii="Arial Narrow" w:hAnsi="Arial Narrow"/>
          <w:bCs/>
          <w:iCs/>
        </w:rPr>
      </w:pPr>
      <w:r w:rsidRPr="00D1679D">
        <w:rPr>
          <w:rFonts w:ascii="Arial Narrow" w:hAnsi="Arial Narrow"/>
          <w:bCs/>
          <w:iCs/>
        </w:rPr>
        <w:t xml:space="preserve">De acuerdo con el contexto que mi ejercicio profesional y también de acuerdo con mi investigación de tesis de maestría considero que la rehabilitación de estructuras existentes es un campo amplio que se puede explorar aún más en el campo de investigación de la Universidad Nacional.  Considerando que estamos en una etapa de </w:t>
      </w:r>
      <w:r w:rsidR="00FA1574" w:rsidRPr="00D1679D">
        <w:rPr>
          <w:rFonts w:ascii="Arial Narrow" w:hAnsi="Arial Narrow"/>
          <w:bCs/>
          <w:iCs/>
        </w:rPr>
        <w:t>actualización de</w:t>
      </w:r>
      <w:r w:rsidRPr="00D1679D">
        <w:rPr>
          <w:rFonts w:ascii="Arial Narrow" w:hAnsi="Arial Narrow"/>
          <w:bCs/>
          <w:iCs/>
        </w:rPr>
        <w:t xml:space="preserve"> normativas por lo que muchas estructuras existentes pasar</w:t>
      </w:r>
      <w:r w:rsidR="00FC6020" w:rsidRPr="00D1679D">
        <w:rPr>
          <w:rFonts w:ascii="Arial Narrow" w:hAnsi="Arial Narrow"/>
          <w:bCs/>
          <w:iCs/>
        </w:rPr>
        <w:t>á</w:t>
      </w:r>
      <w:r w:rsidRPr="00D1679D">
        <w:rPr>
          <w:rFonts w:ascii="Arial Narrow" w:hAnsi="Arial Narrow"/>
          <w:bCs/>
          <w:iCs/>
        </w:rPr>
        <w:t xml:space="preserve">n a estar “desactualizadas” y que </w:t>
      </w:r>
      <w:r w:rsidR="00FA1574" w:rsidRPr="00D1679D">
        <w:rPr>
          <w:rFonts w:ascii="Arial Narrow" w:hAnsi="Arial Narrow"/>
          <w:bCs/>
          <w:iCs/>
        </w:rPr>
        <w:t>adicional muchas</w:t>
      </w:r>
      <w:r w:rsidRPr="00D1679D">
        <w:rPr>
          <w:rFonts w:ascii="Arial Narrow" w:hAnsi="Arial Narrow"/>
          <w:bCs/>
          <w:iCs/>
        </w:rPr>
        <w:t xml:space="preserve"> </w:t>
      </w:r>
      <w:r w:rsidR="00FA1574" w:rsidRPr="00D1679D">
        <w:rPr>
          <w:rFonts w:ascii="Arial Narrow" w:hAnsi="Arial Narrow"/>
          <w:bCs/>
          <w:iCs/>
        </w:rPr>
        <w:t xml:space="preserve">estructuras cumplen su ciclo de vida aun estando en servicio activo, es vital investigar si es posible reforzarlas a la luz de las normativas más recientes manteniendo intacto el desempeño estructural requerido. </w:t>
      </w:r>
    </w:p>
    <w:p w14:paraId="772D23D8" w14:textId="77777777" w:rsidR="00FA1574" w:rsidRPr="00D1679D" w:rsidRDefault="00FA1574" w:rsidP="00D1679D">
      <w:pPr>
        <w:spacing w:line="276" w:lineRule="auto"/>
        <w:ind w:left="0" w:right="49"/>
        <w:jc w:val="both"/>
        <w:rPr>
          <w:rFonts w:ascii="Arial Narrow" w:hAnsi="Arial Narrow"/>
          <w:bCs/>
          <w:iCs/>
        </w:rPr>
      </w:pPr>
    </w:p>
    <w:p w14:paraId="371CCD68" w14:textId="705DABB7" w:rsidR="00FA1574" w:rsidRPr="00D1679D" w:rsidRDefault="003D72A9" w:rsidP="00D1679D">
      <w:pPr>
        <w:spacing w:line="276" w:lineRule="auto"/>
        <w:ind w:left="0" w:right="49"/>
        <w:jc w:val="both"/>
        <w:rPr>
          <w:rFonts w:ascii="Arial Narrow" w:hAnsi="Arial Narrow"/>
          <w:bCs/>
          <w:iCs/>
        </w:rPr>
      </w:pPr>
      <w:r w:rsidRPr="00D1679D">
        <w:rPr>
          <w:rFonts w:ascii="Arial Narrow" w:hAnsi="Arial Narrow"/>
          <w:bCs/>
          <w:iCs/>
        </w:rPr>
        <w:t>Bajo ese contexto propongo dos líneas de investigación puntuales a desarrollar:</w:t>
      </w:r>
    </w:p>
    <w:p w14:paraId="6B167372" w14:textId="77777777" w:rsidR="003D72A9" w:rsidRPr="00D1679D" w:rsidRDefault="003D72A9" w:rsidP="00D1679D">
      <w:pPr>
        <w:spacing w:line="276" w:lineRule="auto"/>
        <w:ind w:left="0" w:right="49"/>
        <w:jc w:val="both"/>
        <w:rPr>
          <w:rFonts w:ascii="Arial Narrow" w:hAnsi="Arial Narrow"/>
          <w:bCs/>
          <w:iCs/>
        </w:rPr>
      </w:pPr>
    </w:p>
    <w:p w14:paraId="5CDD776D" w14:textId="7E7B990F" w:rsidR="003D72A9" w:rsidRPr="00D1679D" w:rsidRDefault="003D72A9" w:rsidP="00D1679D">
      <w:pPr>
        <w:pStyle w:val="Prrafodelista"/>
        <w:numPr>
          <w:ilvl w:val="0"/>
          <w:numId w:val="4"/>
        </w:numPr>
        <w:spacing w:line="276" w:lineRule="auto"/>
        <w:ind w:right="49"/>
        <w:jc w:val="both"/>
        <w:rPr>
          <w:rFonts w:ascii="Arial Narrow" w:hAnsi="Arial Narrow"/>
          <w:bCs/>
          <w:iCs/>
        </w:rPr>
      </w:pPr>
      <w:r w:rsidRPr="00D1679D">
        <w:rPr>
          <w:rFonts w:ascii="Arial Narrow" w:hAnsi="Arial Narrow"/>
          <w:bCs/>
          <w:iCs/>
        </w:rPr>
        <w:t>Análisis y rehabilitación de edificaciones y puentes existentes: Mediante la modelación no lineal de estructuras existentes se pretend</w:t>
      </w:r>
      <w:r w:rsidR="00FC6020" w:rsidRPr="00D1679D">
        <w:rPr>
          <w:rFonts w:ascii="Arial Narrow" w:hAnsi="Arial Narrow"/>
          <w:bCs/>
          <w:iCs/>
        </w:rPr>
        <w:t>e</w:t>
      </w:r>
      <w:r w:rsidRPr="00D1679D">
        <w:rPr>
          <w:rFonts w:ascii="Arial Narrow" w:hAnsi="Arial Narrow"/>
          <w:bCs/>
          <w:iCs/>
        </w:rPr>
        <w:t xml:space="preserve"> en primer lugar analizar con rigor su comportamiento estructural y validar su consistencia a la luz de las normas actuales tanto nacionales como internacionales. Igualmente se pretende seguir explorando la utilización de sistemas de protección sísmica para rehabilitar estas estructuras </w:t>
      </w:r>
      <w:r w:rsidR="00104275" w:rsidRPr="00D1679D">
        <w:rPr>
          <w:rFonts w:ascii="Arial Narrow" w:hAnsi="Arial Narrow"/>
          <w:bCs/>
          <w:iCs/>
        </w:rPr>
        <w:t xml:space="preserve">o incluso investigar nuevas formas de reforzamiento que incluyan criterios basados en desempeño y análisis no lineales. </w:t>
      </w:r>
    </w:p>
    <w:p w14:paraId="2C4CDE9B" w14:textId="15A21D9F" w:rsidR="00104275" w:rsidRPr="00D1679D" w:rsidRDefault="00104275" w:rsidP="00D1679D">
      <w:pPr>
        <w:pStyle w:val="Prrafodelista"/>
        <w:numPr>
          <w:ilvl w:val="0"/>
          <w:numId w:val="4"/>
        </w:numPr>
        <w:spacing w:line="276" w:lineRule="auto"/>
        <w:ind w:right="49"/>
        <w:jc w:val="both"/>
        <w:rPr>
          <w:rFonts w:ascii="Arial Narrow" w:hAnsi="Arial Narrow"/>
          <w:bCs/>
          <w:iCs/>
        </w:rPr>
      </w:pPr>
      <w:r w:rsidRPr="00D1679D">
        <w:rPr>
          <w:rFonts w:ascii="Arial Narrow" w:hAnsi="Arial Narrow"/>
          <w:bCs/>
          <w:iCs/>
        </w:rPr>
        <w:t xml:space="preserve">Integración de materiales no convencionales dentro del contexto de diseño por desempeño: En conjunto con estudiantes u otro investigadores se exploraría la utilización de materiales no convencionales bajo el contexto de diseño por desempeño y la utilización de análisis no lineales para representar adecuadamente su comportamiento. Entre los materiales que se podrían investigar destacaría aceros de baja fluencia, concretos de ultra alto desempeño, aleaciones metálicas, polímeros reforzados, madera, etc. </w:t>
      </w:r>
    </w:p>
    <w:p w14:paraId="279C8627" w14:textId="77777777" w:rsidR="00104275" w:rsidRPr="00D1679D" w:rsidRDefault="00104275" w:rsidP="00D1679D">
      <w:pPr>
        <w:spacing w:line="276" w:lineRule="auto"/>
        <w:ind w:left="0" w:right="49"/>
        <w:jc w:val="both"/>
        <w:rPr>
          <w:rFonts w:ascii="Arial Narrow" w:hAnsi="Arial Narrow"/>
          <w:bCs/>
          <w:iCs/>
        </w:rPr>
      </w:pPr>
    </w:p>
    <w:p w14:paraId="60FFD68A" w14:textId="5CB65ED9" w:rsidR="004F451E" w:rsidRPr="00D1679D" w:rsidRDefault="00FA1574" w:rsidP="00D1679D">
      <w:pPr>
        <w:spacing w:line="276" w:lineRule="auto"/>
        <w:ind w:left="0" w:right="49"/>
        <w:jc w:val="both"/>
        <w:rPr>
          <w:rFonts w:ascii="Arial Narrow" w:hAnsi="Arial Narrow"/>
          <w:bCs/>
          <w:iCs/>
        </w:rPr>
      </w:pPr>
      <w:r w:rsidRPr="00D1679D">
        <w:rPr>
          <w:rFonts w:ascii="Arial Narrow" w:hAnsi="Arial Narrow"/>
          <w:bCs/>
          <w:iCs/>
        </w:rPr>
        <w:t xml:space="preserve"> </w:t>
      </w:r>
      <w:r w:rsidR="00104275" w:rsidRPr="00D1679D">
        <w:rPr>
          <w:rFonts w:ascii="Arial Narrow" w:hAnsi="Arial Narrow"/>
          <w:bCs/>
          <w:iCs/>
        </w:rPr>
        <w:t xml:space="preserve">Adicional a la dirección de investigaciones puntuales a nivel de pregrado y posgrado también pretendo que </w:t>
      </w:r>
      <w:r w:rsidR="009D2C9E" w:rsidRPr="00D1679D">
        <w:rPr>
          <w:rFonts w:ascii="Arial Narrow" w:hAnsi="Arial Narrow"/>
          <w:bCs/>
          <w:iCs/>
        </w:rPr>
        <w:t>las líneas anteriormente destacadas tengan</w:t>
      </w:r>
      <w:r w:rsidR="00104275" w:rsidRPr="00D1679D">
        <w:rPr>
          <w:rFonts w:ascii="Arial Narrow" w:hAnsi="Arial Narrow"/>
          <w:bCs/>
          <w:iCs/>
        </w:rPr>
        <w:t xml:space="preserve"> su aplicación en semilleros de investigación </w:t>
      </w:r>
      <w:r w:rsidR="00814D64" w:rsidRPr="00D1679D">
        <w:rPr>
          <w:rFonts w:ascii="Arial Narrow" w:hAnsi="Arial Narrow"/>
          <w:bCs/>
          <w:iCs/>
        </w:rPr>
        <w:t xml:space="preserve">y en la producción académica de artículos en revistas indexadas. </w:t>
      </w:r>
    </w:p>
    <w:p w14:paraId="314A0433" w14:textId="40E8CE39" w:rsidR="00911E25" w:rsidRPr="00D1679D" w:rsidRDefault="00911E25" w:rsidP="00D1679D">
      <w:pPr>
        <w:spacing w:line="276" w:lineRule="auto"/>
        <w:ind w:left="0" w:right="49"/>
        <w:rPr>
          <w:rFonts w:ascii="Arial Narrow" w:hAnsi="Arial Narrow"/>
          <w:bCs/>
          <w:iCs/>
        </w:rPr>
      </w:pPr>
    </w:p>
    <w:p w14:paraId="3DBBD31C" w14:textId="3A57CA28" w:rsidR="009D2C9E" w:rsidRPr="00D1679D" w:rsidRDefault="0044101A" w:rsidP="00D1679D">
      <w:pPr>
        <w:spacing w:line="276" w:lineRule="auto"/>
        <w:ind w:left="0" w:right="49"/>
        <w:rPr>
          <w:rFonts w:ascii="Arial Narrow" w:hAnsi="Arial Narrow"/>
          <w:b/>
          <w:iCs/>
        </w:rPr>
      </w:pPr>
      <w:r w:rsidRPr="00D1679D">
        <w:rPr>
          <w:rFonts w:ascii="Arial Narrow" w:hAnsi="Arial Narrow"/>
          <w:b/>
          <w:iCs/>
        </w:rPr>
        <w:t>5</w:t>
      </w:r>
      <w:r w:rsidR="009D2C9E" w:rsidRPr="00D1679D">
        <w:rPr>
          <w:rFonts w:ascii="Arial Narrow" w:hAnsi="Arial Narrow"/>
          <w:b/>
          <w:iCs/>
        </w:rPr>
        <w:t>.  PROPUESTA PARA EL COMPONENTE DE EXTENSIÓN</w:t>
      </w:r>
    </w:p>
    <w:p w14:paraId="05804BB6" w14:textId="77777777" w:rsidR="009D2C9E" w:rsidRPr="00D1679D" w:rsidRDefault="009D2C9E" w:rsidP="00D1679D">
      <w:pPr>
        <w:spacing w:line="276" w:lineRule="auto"/>
        <w:ind w:left="0" w:right="49"/>
        <w:rPr>
          <w:rFonts w:ascii="Arial Narrow" w:hAnsi="Arial Narrow"/>
          <w:b/>
          <w:iCs/>
        </w:rPr>
      </w:pPr>
    </w:p>
    <w:p w14:paraId="7CE99581" w14:textId="7AF1D4CC" w:rsidR="00E22972" w:rsidRPr="00D1679D" w:rsidRDefault="00862737" w:rsidP="00D1679D">
      <w:pPr>
        <w:spacing w:line="276" w:lineRule="auto"/>
        <w:ind w:left="0" w:right="49"/>
        <w:jc w:val="both"/>
        <w:rPr>
          <w:rFonts w:ascii="Arial Narrow" w:hAnsi="Arial Narrow"/>
          <w:bCs/>
          <w:iCs/>
        </w:rPr>
      </w:pPr>
      <w:r w:rsidRPr="00D1679D">
        <w:rPr>
          <w:rFonts w:ascii="Arial Narrow" w:hAnsi="Arial Narrow"/>
          <w:bCs/>
          <w:iCs/>
        </w:rPr>
        <w:t xml:space="preserve">Considero </w:t>
      </w:r>
      <w:r w:rsidR="008B1D1B" w:rsidRPr="00D1679D">
        <w:rPr>
          <w:rFonts w:ascii="Arial Narrow" w:hAnsi="Arial Narrow"/>
          <w:bCs/>
          <w:iCs/>
        </w:rPr>
        <w:t>al eje</w:t>
      </w:r>
      <w:r w:rsidRPr="00D1679D">
        <w:rPr>
          <w:rFonts w:ascii="Arial Narrow" w:hAnsi="Arial Narrow"/>
          <w:bCs/>
          <w:iCs/>
        </w:rPr>
        <w:t xml:space="preserve"> misional de extensión como el puente que permite conectar la producción académica de la universidad </w:t>
      </w:r>
      <w:r w:rsidR="008B1D1B" w:rsidRPr="00D1679D">
        <w:rPr>
          <w:rFonts w:ascii="Arial Narrow" w:hAnsi="Arial Narrow"/>
          <w:bCs/>
          <w:iCs/>
        </w:rPr>
        <w:t xml:space="preserve">con las necesidades y requerimientos del sector de obras civiles en el país, y por tal motivo considero que mis aportes en este eje deben estar encaminados </w:t>
      </w:r>
      <w:r w:rsidR="00B61F25" w:rsidRPr="00D1679D">
        <w:rPr>
          <w:rFonts w:ascii="Arial Narrow" w:hAnsi="Arial Narrow"/>
          <w:bCs/>
          <w:iCs/>
        </w:rPr>
        <w:t>a ampliar</w:t>
      </w:r>
      <w:r w:rsidR="008B1D1B" w:rsidRPr="00D1679D">
        <w:rPr>
          <w:rFonts w:ascii="Arial Narrow" w:hAnsi="Arial Narrow"/>
          <w:bCs/>
          <w:iCs/>
        </w:rPr>
        <w:t xml:space="preserve"> y consolidar al departamento de ingeniería civil y agrícola como un referente técnico</w:t>
      </w:r>
      <w:r w:rsidR="00B61F25" w:rsidRPr="00D1679D">
        <w:rPr>
          <w:rFonts w:ascii="Arial Narrow" w:hAnsi="Arial Narrow"/>
          <w:bCs/>
          <w:iCs/>
        </w:rPr>
        <w:t xml:space="preserve"> que lidere el giro de la ingeniería estructural a la evaluación por desempeño mediante análisis no lineal. </w:t>
      </w:r>
    </w:p>
    <w:p w14:paraId="2D13A2CC" w14:textId="77777777" w:rsidR="00B61F25" w:rsidRPr="00D1679D" w:rsidRDefault="00B61F25" w:rsidP="00D1679D">
      <w:pPr>
        <w:spacing w:line="276" w:lineRule="auto"/>
        <w:ind w:left="0" w:right="49"/>
        <w:jc w:val="both"/>
        <w:rPr>
          <w:rFonts w:ascii="Arial Narrow" w:hAnsi="Arial Narrow"/>
          <w:bCs/>
          <w:iCs/>
        </w:rPr>
      </w:pPr>
    </w:p>
    <w:p w14:paraId="2998D296" w14:textId="7208E6CA" w:rsidR="00B61F25" w:rsidRPr="00D1679D" w:rsidRDefault="00B61F25" w:rsidP="00D1679D">
      <w:pPr>
        <w:spacing w:line="276" w:lineRule="auto"/>
        <w:ind w:left="0" w:right="49"/>
        <w:jc w:val="both"/>
        <w:rPr>
          <w:rFonts w:ascii="Arial Narrow" w:hAnsi="Arial Narrow"/>
          <w:bCs/>
          <w:iCs/>
        </w:rPr>
      </w:pPr>
      <w:r w:rsidRPr="00D1679D">
        <w:rPr>
          <w:rFonts w:ascii="Arial Narrow" w:hAnsi="Arial Narrow"/>
          <w:bCs/>
          <w:iCs/>
        </w:rPr>
        <w:t>Este aporte genera</w:t>
      </w:r>
      <w:r w:rsidR="00FC6020" w:rsidRPr="00D1679D">
        <w:rPr>
          <w:rFonts w:ascii="Arial Narrow" w:hAnsi="Arial Narrow"/>
          <w:bCs/>
          <w:iCs/>
        </w:rPr>
        <w:t>l</w:t>
      </w:r>
      <w:r w:rsidR="008E15EB" w:rsidRPr="00D1679D">
        <w:rPr>
          <w:rFonts w:ascii="Arial Narrow" w:hAnsi="Arial Narrow"/>
          <w:bCs/>
          <w:iCs/>
        </w:rPr>
        <w:t xml:space="preserve">, bajo el contexto del presente documento, </w:t>
      </w:r>
      <w:r w:rsidRPr="00D1679D">
        <w:rPr>
          <w:rFonts w:ascii="Arial Narrow" w:hAnsi="Arial Narrow"/>
          <w:bCs/>
          <w:iCs/>
        </w:rPr>
        <w:t>se especifica en las siguientes propuestas concretas:</w:t>
      </w:r>
    </w:p>
    <w:p w14:paraId="7FC64DA6" w14:textId="77777777" w:rsidR="00B61F25" w:rsidRPr="00D1679D" w:rsidRDefault="00B61F25" w:rsidP="00D1679D">
      <w:pPr>
        <w:spacing w:line="276" w:lineRule="auto"/>
        <w:ind w:left="0" w:right="49"/>
        <w:jc w:val="both"/>
        <w:rPr>
          <w:rFonts w:ascii="Arial Narrow" w:hAnsi="Arial Narrow"/>
          <w:bCs/>
          <w:iCs/>
        </w:rPr>
      </w:pPr>
    </w:p>
    <w:p w14:paraId="44C7D54D" w14:textId="00225C8B" w:rsidR="00B61F25" w:rsidRPr="00D1679D" w:rsidRDefault="00B61F25" w:rsidP="00D1679D">
      <w:pPr>
        <w:pStyle w:val="Prrafodelista"/>
        <w:numPr>
          <w:ilvl w:val="0"/>
          <w:numId w:val="5"/>
        </w:numPr>
        <w:spacing w:line="276" w:lineRule="auto"/>
        <w:ind w:right="49"/>
        <w:jc w:val="both"/>
        <w:rPr>
          <w:rFonts w:ascii="Arial Narrow" w:hAnsi="Arial Narrow"/>
          <w:bCs/>
          <w:iCs/>
        </w:rPr>
      </w:pPr>
      <w:r w:rsidRPr="00D1679D">
        <w:rPr>
          <w:rFonts w:ascii="Arial Narrow" w:hAnsi="Arial Narrow"/>
          <w:bCs/>
          <w:iCs/>
        </w:rPr>
        <w:lastRenderedPageBreak/>
        <w:t xml:space="preserve">Consultoría para </w:t>
      </w:r>
      <w:r w:rsidR="008E15EB" w:rsidRPr="00D1679D">
        <w:rPr>
          <w:rFonts w:ascii="Arial Narrow" w:hAnsi="Arial Narrow"/>
          <w:bCs/>
          <w:iCs/>
        </w:rPr>
        <w:t xml:space="preserve">revisión técnica de estructuras existentes: Considerando mi experiencia en la utilización de análisis no lineal y evaluación de estructuras existentes en mi formación y experiencia profesional, se propone la participación en procesos de consultoría o interventoría para obras que necesiten este enfoque en el sector. Esto se consolidaría en el ofrecimiento de un servicio al sector en donde se determine claramente la vulnerabilidad estructural de edificaciones o puentes existentes. </w:t>
      </w:r>
    </w:p>
    <w:p w14:paraId="06224D3E" w14:textId="7837178F" w:rsidR="008E15EB" w:rsidRPr="00D1679D" w:rsidRDefault="008E15EB" w:rsidP="00D1679D">
      <w:pPr>
        <w:pStyle w:val="Prrafodelista"/>
        <w:numPr>
          <w:ilvl w:val="0"/>
          <w:numId w:val="5"/>
        </w:numPr>
        <w:spacing w:line="276" w:lineRule="auto"/>
        <w:ind w:right="49"/>
        <w:jc w:val="both"/>
        <w:rPr>
          <w:rFonts w:ascii="Arial Narrow" w:hAnsi="Arial Narrow"/>
          <w:bCs/>
          <w:iCs/>
        </w:rPr>
      </w:pPr>
      <w:r w:rsidRPr="00D1679D">
        <w:rPr>
          <w:rFonts w:ascii="Arial Narrow" w:hAnsi="Arial Narrow"/>
          <w:bCs/>
          <w:iCs/>
        </w:rPr>
        <w:t xml:space="preserve">Evaluación y validación técnica de proyectos: De mi experiencia en el sector he verificado de primera mano que por la complejidad y alcance de los proyectos muchas veces necesitan una validación y aprobación adicional a la que ofrece normalmente la interventoría. La universidad se puede consolidar como ese tercer actor a veces necesario en el desarrollo de proyectos de alta </w:t>
      </w:r>
      <w:r w:rsidR="00EE1AF7" w:rsidRPr="00D1679D">
        <w:rPr>
          <w:rFonts w:ascii="Arial Narrow" w:hAnsi="Arial Narrow"/>
          <w:bCs/>
          <w:iCs/>
        </w:rPr>
        <w:t>complejidad, usando</w:t>
      </w:r>
      <w:r w:rsidRPr="00D1679D">
        <w:rPr>
          <w:rFonts w:ascii="Arial Narrow" w:hAnsi="Arial Narrow"/>
          <w:bCs/>
          <w:iCs/>
        </w:rPr>
        <w:t xml:space="preserve"> las herramientas del análisis no lineal para </w:t>
      </w:r>
      <w:r w:rsidR="00EE1AF7" w:rsidRPr="00D1679D">
        <w:rPr>
          <w:rFonts w:ascii="Arial Narrow" w:hAnsi="Arial Narrow"/>
          <w:bCs/>
          <w:iCs/>
        </w:rPr>
        <w:t xml:space="preserve">validar, complementar, corregir o mejorar proyectos en su etapa de diseño. </w:t>
      </w:r>
    </w:p>
    <w:p w14:paraId="14FCFDD6" w14:textId="3FA7FAFE" w:rsidR="00EE1AF7" w:rsidRPr="00D1679D" w:rsidRDefault="00EE1AF7" w:rsidP="00D1679D">
      <w:pPr>
        <w:pStyle w:val="Prrafodelista"/>
        <w:numPr>
          <w:ilvl w:val="0"/>
          <w:numId w:val="5"/>
        </w:numPr>
        <w:spacing w:line="276" w:lineRule="auto"/>
        <w:ind w:right="49"/>
        <w:jc w:val="both"/>
        <w:rPr>
          <w:rFonts w:ascii="Arial Narrow" w:hAnsi="Arial Narrow"/>
          <w:bCs/>
          <w:iCs/>
        </w:rPr>
      </w:pPr>
      <w:r w:rsidRPr="00D1679D">
        <w:rPr>
          <w:rFonts w:ascii="Arial Narrow" w:hAnsi="Arial Narrow"/>
          <w:bCs/>
          <w:iCs/>
        </w:rPr>
        <w:t>Cursos de extensión y educación continua: Para los ingenieros en ejercicio de su profesión que necesitan una actualización más directa y enfocada en la practica del giro de la ingeniería estructural, se hacen necesarios este tipo de c</w:t>
      </w:r>
      <w:r w:rsidR="00FC6020" w:rsidRPr="00D1679D">
        <w:rPr>
          <w:rFonts w:ascii="Arial Narrow" w:hAnsi="Arial Narrow"/>
          <w:bCs/>
          <w:iCs/>
        </w:rPr>
        <w:t>urs</w:t>
      </w:r>
      <w:r w:rsidRPr="00D1679D">
        <w:rPr>
          <w:rFonts w:ascii="Arial Narrow" w:hAnsi="Arial Narrow"/>
          <w:bCs/>
          <w:iCs/>
        </w:rPr>
        <w:t xml:space="preserve">os los cuales propongo se enfoquen más en la modelación de proyectos reales y la obtención de resultados para consolidar entregables a nivel de memorias y planos estructurales. Igualmente ofrecer también cursos sobre materiales no convencionales puede ser un atractivo interesante para ingenieros en </w:t>
      </w:r>
      <w:r w:rsidR="0044101A" w:rsidRPr="00D1679D">
        <w:rPr>
          <w:rFonts w:ascii="Arial Narrow" w:hAnsi="Arial Narrow"/>
          <w:bCs/>
          <w:iCs/>
        </w:rPr>
        <w:t>ejercicio y</w:t>
      </w:r>
      <w:r w:rsidRPr="00D1679D">
        <w:rPr>
          <w:rFonts w:ascii="Arial Narrow" w:hAnsi="Arial Narrow"/>
          <w:bCs/>
          <w:iCs/>
        </w:rPr>
        <w:t xml:space="preserve"> que ellos mismo puedan traer sus dificultades técnicas </w:t>
      </w:r>
      <w:r w:rsidR="00154868" w:rsidRPr="00D1679D">
        <w:rPr>
          <w:rFonts w:ascii="Arial Narrow" w:hAnsi="Arial Narrow"/>
          <w:bCs/>
          <w:iCs/>
        </w:rPr>
        <w:t xml:space="preserve">para analizar en conjunto la conveniencia o no de estos materiales en la vida profesional. </w:t>
      </w:r>
      <w:r w:rsidRPr="00D1679D">
        <w:rPr>
          <w:rFonts w:ascii="Arial Narrow" w:hAnsi="Arial Narrow"/>
          <w:bCs/>
          <w:iCs/>
        </w:rPr>
        <w:t xml:space="preserve"> </w:t>
      </w:r>
    </w:p>
    <w:p w14:paraId="2BB6B92D" w14:textId="1BEAC313" w:rsidR="00D1679D" w:rsidRPr="00D1679D" w:rsidRDefault="00D1679D" w:rsidP="00D1679D">
      <w:pPr>
        <w:spacing w:after="160" w:line="276" w:lineRule="auto"/>
        <w:ind w:left="0" w:right="0"/>
        <w:rPr>
          <w:rFonts w:ascii="Arial Narrow" w:hAnsi="Arial Narrow"/>
          <w:bCs/>
          <w:iCs/>
        </w:rPr>
      </w:pPr>
      <w:r w:rsidRPr="00D1679D">
        <w:rPr>
          <w:rFonts w:ascii="Arial Narrow" w:hAnsi="Arial Narrow"/>
          <w:bCs/>
          <w:iCs/>
        </w:rPr>
        <w:br w:type="page"/>
      </w:r>
    </w:p>
    <w:p w14:paraId="0CFCC839" w14:textId="77777777" w:rsidR="0044101A" w:rsidRPr="00D1679D" w:rsidRDefault="0044101A" w:rsidP="00D1679D">
      <w:pPr>
        <w:spacing w:line="276" w:lineRule="auto"/>
        <w:ind w:left="0" w:right="49"/>
        <w:jc w:val="both"/>
        <w:rPr>
          <w:rFonts w:ascii="Arial Narrow" w:hAnsi="Arial Narrow"/>
          <w:bCs/>
          <w:iCs/>
        </w:rPr>
      </w:pPr>
    </w:p>
    <w:p w14:paraId="5FFD3C9C" w14:textId="7EDF9F73" w:rsidR="0044101A" w:rsidRPr="00D1679D" w:rsidRDefault="0044101A" w:rsidP="00D1679D">
      <w:pPr>
        <w:spacing w:line="276" w:lineRule="auto"/>
        <w:ind w:left="0" w:right="49"/>
        <w:rPr>
          <w:rFonts w:ascii="Arial Narrow" w:hAnsi="Arial Narrow"/>
          <w:b/>
          <w:iCs/>
        </w:rPr>
      </w:pPr>
      <w:r w:rsidRPr="00D1679D">
        <w:rPr>
          <w:rFonts w:ascii="Arial Narrow" w:hAnsi="Arial Narrow"/>
          <w:b/>
          <w:iCs/>
        </w:rPr>
        <w:t>6</w:t>
      </w:r>
      <w:r w:rsidRPr="00D1679D">
        <w:rPr>
          <w:rFonts w:ascii="Arial Narrow" w:hAnsi="Arial Narrow"/>
          <w:b/>
          <w:iCs/>
        </w:rPr>
        <w:t xml:space="preserve">.  </w:t>
      </w:r>
      <w:r w:rsidRPr="00D1679D">
        <w:rPr>
          <w:rFonts w:ascii="Arial Narrow" w:hAnsi="Arial Narrow"/>
          <w:b/>
          <w:iCs/>
        </w:rPr>
        <w:t xml:space="preserve">BIBLIOGRAFÍA </w:t>
      </w:r>
    </w:p>
    <w:p w14:paraId="194DFD5B" w14:textId="77777777" w:rsidR="0044101A" w:rsidRPr="00D1679D" w:rsidRDefault="0044101A" w:rsidP="00D1679D">
      <w:pPr>
        <w:spacing w:line="276" w:lineRule="auto"/>
        <w:ind w:left="0" w:right="49"/>
        <w:jc w:val="both"/>
        <w:rPr>
          <w:rFonts w:ascii="Arial Narrow" w:hAnsi="Arial Narrow"/>
          <w:bCs/>
          <w:iCs/>
        </w:rPr>
      </w:pPr>
    </w:p>
    <w:p w14:paraId="7EA80520" w14:textId="304C57A2" w:rsidR="00B61F25" w:rsidRPr="00D1679D" w:rsidRDefault="007F4D14" w:rsidP="00D1679D">
      <w:pPr>
        <w:pStyle w:val="Prrafodelista"/>
        <w:numPr>
          <w:ilvl w:val="0"/>
          <w:numId w:val="5"/>
        </w:numPr>
        <w:spacing w:line="276" w:lineRule="auto"/>
        <w:ind w:right="49"/>
        <w:jc w:val="both"/>
        <w:rPr>
          <w:rFonts w:ascii="Arial Narrow" w:hAnsi="Arial Narrow"/>
          <w:bCs/>
          <w:iCs/>
        </w:rPr>
      </w:pPr>
      <w:r w:rsidRPr="00D1679D">
        <w:rPr>
          <w:rFonts w:ascii="Arial Narrow" w:hAnsi="Arial Narrow"/>
          <w:bCs/>
          <w:iCs/>
        </w:rPr>
        <w:t xml:space="preserve">ASCE, A.S. </w:t>
      </w:r>
      <w:proofErr w:type="spellStart"/>
      <w:r w:rsidRPr="00D1679D">
        <w:rPr>
          <w:rFonts w:ascii="Arial Narrow" w:hAnsi="Arial Narrow"/>
          <w:bCs/>
          <w:iCs/>
        </w:rPr>
        <w:t>of</w:t>
      </w:r>
      <w:proofErr w:type="spellEnd"/>
      <w:r w:rsidRPr="00D1679D">
        <w:rPr>
          <w:rFonts w:ascii="Arial Narrow" w:hAnsi="Arial Narrow"/>
          <w:bCs/>
          <w:iCs/>
        </w:rPr>
        <w:t xml:space="preserve"> C.E (2017). ASCE 7-16. Reston, Virginia.</w:t>
      </w:r>
    </w:p>
    <w:p w14:paraId="15F257A7" w14:textId="61E92766" w:rsidR="00690A77" w:rsidRPr="00D1679D" w:rsidRDefault="007F4D14" w:rsidP="00D1679D">
      <w:pPr>
        <w:pStyle w:val="Prrafodelista"/>
        <w:numPr>
          <w:ilvl w:val="0"/>
          <w:numId w:val="5"/>
        </w:numPr>
        <w:spacing w:line="276" w:lineRule="auto"/>
        <w:ind w:right="49"/>
        <w:jc w:val="both"/>
        <w:rPr>
          <w:rFonts w:ascii="Arial Narrow" w:hAnsi="Arial Narrow"/>
          <w:bCs/>
          <w:iCs/>
        </w:rPr>
      </w:pPr>
      <w:r w:rsidRPr="00D1679D">
        <w:rPr>
          <w:rFonts w:ascii="Arial Narrow" w:hAnsi="Arial Narrow"/>
          <w:bCs/>
          <w:iCs/>
        </w:rPr>
        <w:t xml:space="preserve">Federal </w:t>
      </w:r>
      <w:proofErr w:type="spellStart"/>
      <w:r w:rsidRPr="00D1679D">
        <w:rPr>
          <w:rFonts w:ascii="Arial Narrow" w:hAnsi="Arial Narrow"/>
          <w:bCs/>
          <w:iCs/>
        </w:rPr>
        <w:t>Emergency</w:t>
      </w:r>
      <w:proofErr w:type="spellEnd"/>
      <w:r w:rsidRPr="00D1679D">
        <w:rPr>
          <w:rFonts w:ascii="Arial Narrow" w:hAnsi="Arial Narrow"/>
          <w:bCs/>
          <w:iCs/>
        </w:rPr>
        <w:t xml:space="preserve"> Management Agency. (2003). FEMA 450</w:t>
      </w:r>
      <w:r w:rsidRPr="00D1679D">
        <w:rPr>
          <w:rFonts w:ascii="Arial Narrow" w:hAnsi="Arial Narrow"/>
          <w:bCs/>
          <w:iCs/>
        </w:rPr>
        <w:t>.</w:t>
      </w:r>
    </w:p>
    <w:p w14:paraId="00ABBCEF" w14:textId="131517F8" w:rsidR="006D6621" w:rsidRPr="00D1679D" w:rsidRDefault="007F4D14" w:rsidP="00D1679D">
      <w:pPr>
        <w:pStyle w:val="Prrafodelista"/>
        <w:numPr>
          <w:ilvl w:val="0"/>
          <w:numId w:val="5"/>
        </w:numPr>
        <w:spacing w:line="276" w:lineRule="auto"/>
        <w:ind w:right="49"/>
        <w:jc w:val="both"/>
        <w:rPr>
          <w:rFonts w:ascii="Arial Narrow" w:hAnsi="Arial Narrow"/>
          <w:bCs/>
          <w:iCs/>
        </w:rPr>
      </w:pPr>
      <w:r w:rsidRPr="00D1679D">
        <w:rPr>
          <w:rFonts w:ascii="Arial Narrow" w:hAnsi="Arial Narrow"/>
          <w:bCs/>
          <w:iCs/>
        </w:rPr>
        <w:t>Asociación Colombiana de Ingeniería Sísmica, A. (2010). Reglamento Colombiano de Construcción Sismo Resistente (NSR-10).</w:t>
      </w:r>
    </w:p>
    <w:p w14:paraId="23B5FFE3" w14:textId="357944E2" w:rsidR="007211BF" w:rsidRPr="00D1679D" w:rsidRDefault="007211BF" w:rsidP="00D1679D">
      <w:pPr>
        <w:pStyle w:val="Prrafodelista"/>
        <w:numPr>
          <w:ilvl w:val="0"/>
          <w:numId w:val="5"/>
        </w:numPr>
        <w:spacing w:line="276" w:lineRule="auto"/>
        <w:ind w:right="49"/>
        <w:jc w:val="both"/>
        <w:rPr>
          <w:rFonts w:ascii="Arial Narrow" w:hAnsi="Arial Narrow"/>
          <w:bCs/>
          <w:iCs/>
        </w:rPr>
      </w:pPr>
      <w:r w:rsidRPr="00D1679D">
        <w:rPr>
          <w:rFonts w:ascii="Arial Narrow" w:hAnsi="Arial Narrow"/>
          <w:bCs/>
          <w:iCs/>
        </w:rPr>
        <w:t>Norma Colombiana de Diseño de Puentes CCP-2014 resolución número 000108 de 2015 del ministerio de transporte. Referenciada como “CCP-14”.</w:t>
      </w:r>
    </w:p>
    <w:p w14:paraId="182670AC" w14:textId="77777777" w:rsidR="007211BF" w:rsidRPr="00D1679D" w:rsidRDefault="007211BF" w:rsidP="00D1679D">
      <w:pPr>
        <w:pStyle w:val="Prrafodelista"/>
        <w:numPr>
          <w:ilvl w:val="0"/>
          <w:numId w:val="5"/>
        </w:numPr>
        <w:spacing w:line="276" w:lineRule="auto"/>
        <w:ind w:right="49"/>
        <w:jc w:val="both"/>
        <w:rPr>
          <w:rFonts w:ascii="Arial Narrow" w:hAnsi="Arial Narrow"/>
          <w:bCs/>
          <w:iCs/>
        </w:rPr>
      </w:pPr>
      <w:r w:rsidRPr="00D1679D">
        <w:rPr>
          <w:rFonts w:ascii="Arial Narrow" w:hAnsi="Arial Narrow"/>
          <w:bCs/>
          <w:iCs/>
        </w:rPr>
        <w:t xml:space="preserve">AASHTO LRFD Bridge Design Specifications, American Association of State Highway and Transportation Officials (AASHTO), 6th Edition, Customary U.S. Units, 2012, with current interim revisions.  </w:t>
      </w:r>
      <w:proofErr w:type="spellStart"/>
      <w:r w:rsidRPr="00D1679D">
        <w:rPr>
          <w:rFonts w:ascii="Arial Narrow" w:hAnsi="Arial Narrow"/>
          <w:bCs/>
          <w:iCs/>
        </w:rPr>
        <w:t>Referenciada</w:t>
      </w:r>
      <w:proofErr w:type="spellEnd"/>
      <w:r w:rsidRPr="00D1679D">
        <w:rPr>
          <w:rFonts w:ascii="Arial Narrow" w:hAnsi="Arial Narrow"/>
          <w:bCs/>
          <w:iCs/>
        </w:rPr>
        <w:t xml:space="preserve"> como “AASHTO-LRFD”.</w:t>
      </w:r>
    </w:p>
    <w:p w14:paraId="6E0CF59F" w14:textId="77777777" w:rsidR="006D6621" w:rsidRPr="00D1679D" w:rsidRDefault="006D6621" w:rsidP="00D1679D">
      <w:pPr>
        <w:spacing w:line="276" w:lineRule="auto"/>
        <w:ind w:left="0" w:right="49"/>
        <w:jc w:val="both"/>
        <w:rPr>
          <w:rFonts w:ascii="Arial Narrow" w:hAnsi="Arial Narrow"/>
          <w:iCs/>
        </w:rPr>
      </w:pPr>
    </w:p>
    <w:sectPr w:rsidR="006D6621" w:rsidRPr="00D1679D">
      <w:footerReference w:type="default" r:id="rId1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396319" w14:textId="77777777" w:rsidR="005A797B" w:rsidRDefault="005A797B" w:rsidP="007700E9">
      <w:r>
        <w:separator/>
      </w:r>
    </w:p>
  </w:endnote>
  <w:endnote w:type="continuationSeparator" w:id="0">
    <w:p w14:paraId="400C69F7" w14:textId="77777777" w:rsidR="005A797B" w:rsidRDefault="005A797B" w:rsidP="007700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73731894"/>
      <w:docPartObj>
        <w:docPartGallery w:val="Page Numbers (Bottom of Page)"/>
        <w:docPartUnique/>
      </w:docPartObj>
    </w:sdtPr>
    <w:sdtContent>
      <w:p w14:paraId="2FF366F3" w14:textId="36D386ED" w:rsidR="007700E9" w:rsidRDefault="007700E9">
        <w:pPr>
          <w:pStyle w:val="Piedepgina"/>
          <w:jc w:val="right"/>
        </w:pPr>
        <w:r>
          <w:fldChar w:fldCharType="begin"/>
        </w:r>
        <w:r>
          <w:instrText>PAGE   \* MERGEFORMAT</w:instrText>
        </w:r>
        <w:r>
          <w:fldChar w:fldCharType="separate"/>
        </w:r>
        <w:r>
          <w:rPr>
            <w:lang w:val="es-ES"/>
          </w:rPr>
          <w:t>2</w:t>
        </w:r>
        <w:r>
          <w:fldChar w:fldCharType="end"/>
        </w:r>
      </w:p>
    </w:sdtContent>
  </w:sdt>
  <w:p w14:paraId="6C4D826A" w14:textId="77777777" w:rsidR="007700E9" w:rsidRDefault="007700E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4E78F2" w14:textId="77777777" w:rsidR="005A797B" w:rsidRDefault="005A797B" w:rsidP="007700E9">
      <w:r>
        <w:separator/>
      </w:r>
    </w:p>
  </w:footnote>
  <w:footnote w:type="continuationSeparator" w:id="0">
    <w:p w14:paraId="718BF2E2" w14:textId="77777777" w:rsidR="005A797B" w:rsidRDefault="005A797B" w:rsidP="007700E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C10F46"/>
    <w:multiLevelType w:val="hybridMultilevel"/>
    <w:tmpl w:val="356E06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B5D005B"/>
    <w:multiLevelType w:val="hybridMultilevel"/>
    <w:tmpl w:val="81589FB8"/>
    <w:lvl w:ilvl="0" w:tplc="240A0001">
      <w:start w:val="1"/>
      <w:numFmt w:val="bullet"/>
      <w:lvlText w:val=""/>
      <w:lvlJc w:val="left"/>
      <w:pPr>
        <w:ind w:left="765" w:hanging="360"/>
      </w:pPr>
      <w:rPr>
        <w:rFonts w:ascii="Symbol" w:hAnsi="Symbol" w:hint="default"/>
      </w:rPr>
    </w:lvl>
    <w:lvl w:ilvl="1" w:tplc="240A0003" w:tentative="1">
      <w:start w:val="1"/>
      <w:numFmt w:val="bullet"/>
      <w:lvlText w:val="o"/>
      <w:lvlJc w:val="left"/>
      <w:pPr>
        <w:ind w:left="1485" w:hanging="360"/>
      </w:pPr>
      <w:rPr>
        <w:rFonts w:ascii="Courier New" w:hAnsi="Courier New" w:cs="Courier New" w:hint="default"/>
      </w:rPr>
    </w:lvl>
    <w:lvl w:ilvl="2" w:tplc="240A0005" w:tentative="1">
      <w:start w:val="1"/>
      <w:numFmt w:val="bullet"/>
      <w:lvlText w:val=""/>
      <w:lvlJc w:val="left"/>
      <w:pPr>
        <w:ind w:left="2205" w:hanging="360"/>
      </w:pPr>
      <w:rPr>
        <w:rFonts w:ascii="Wingdings" w:hAnsi="Wingdings" w:hint="default"/>
      </w:rPr>
    </w:lvl>
    <w:lvl w:ilvl="3" w:tplc="240A0001" w:tentative="1">
      <w:start w:val="1"/>
      <w:numFmt w:val="bullet"/>
      <w:lvlText w:val=""/>
      <w:lvlJc w:val="left"/>
      <w:pPr>
        <w:ind w:left="2925" w:hanging="360"/>
      </w:pPr>
      <w:rPr>
        <w:rFonts w:ascii="Symbol" w:hAnsi="Symbol" w:hint="default"/>
      </w:rPr>
    </w:lvl>
    <w:lvl w:ilvl="4" w:tplc="240A0003" w:tentative="1">
      <w:start w:val="1"/>
      <w:numFmt w:val="bullet"/>
      <w:lvlText w:val="o"/>
      <w:lvlJc w:val="left"/>
      <w:pPr>
        <w:ind w:left="3645" w:hanging="360"/>
      </w:pPr>
      <w:rPr>
        <w:rFonts w:ascii="Courier New" w:hAnsi="Courier New" w:cs="Courier New" w:hint="default"/>
      </w:rPr>
    </w:lvl>
    <w:lvl w:ilvl="5" w:tplc="240A0005" w:tentative="1">
      <w:start w:val="1"/>
      <w:numFmt w:val="bullet"/>
      <w:lvlText w:val=""/>
      <w:lvlJc w:val="left"/>
      <w:pPr>
        <w:ind w:left="4365" w:hanging="360"/>
      </w:pPr>
      <w:rPr>
        <w:rFonts w:ascii="Wingdings" w:hAnsi="Wingdings" w:hint="default"/>
      </w:rPr>
    </w:lvl>
    <w:lvl w:ilvl="6" w:tplc="240A0001" w:tentative="1">
      <w:start w:val="1"/>
      <w:numFmt w:val="bullet"/>
      <w:lvlText w:val=""/>
      <w:lvlJc w:val="left"/>
      <w:pPr>
        <w:ind w:left="5085" w:hanging="360"/>
      </w:pPr>
      <w:rPr>
        <w:rFonts w:ascii="Symbol" w:hAnsi="Symbol" w:hint="default"/>
      </w:rPr>
    </w:lvl>
    <w:lvl w:ilvl="7" w:tplc="240A0003" w:tentative="1">
      <w:start w:val="1"/>
      <w:numFmt w:val="bullet"/>
      <w:lvlText w:val="o"/>
      <w:lvlJc w:val="left"/>
      <w:pPr>
        <w:ind w:left="5805" w:hanging="360"/>
      </w:pPr>
      <w:rPr>
        <w:rFonts w:ascii="Courier New" w:hAnsi="Courier New" w:cs="Courier New" w:hint="default"/>
      </w:rPr>
    </w:lvl>
    <w:lvl w:ilvl="8" w:tplc="240A0005" w:tentative="1">
      <w:start w:val="1"/>
      <w:numFmt w:val="bullet"/>
      <w:lvlText w:val=""/>
      <w:lvlJc w:val="left"/>
      <w:pPr>
        <w:ind w:left="6525" w:hanging="360"/>
      </w:pPr>
      <w:rPr>
        <w:rFonts w:ascii="Wingdings" w:hAnsi="Wingdings" w:hint="default"/>
      </w:rPr>
    </w:lvl>
  </w:abstractNum>
  <w:abstractNum w:abstractNumId="2" w15:restartNumberingAfterBreak="0">
    <w:nsid w:val="379B00B6"/>
    <w:multiLevelType w:val="hybridMultilevel"/>
    <w:tmpl w:val="0D6645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44B7763B"/>
    <w:multiLevelType w:val="singleLevel"/>
    <w:tmpl w:val="240A0001"/>
    <w:lvl w:ilvl="0">
      <w:start w:val="1"/>
      <w:numFmt w:val="bullet"/>
      <w:lvlText w:val=""/>
      <w:lvlJc w:val="left"/>
      <w:pPr>
        <w:ind w:left="720" w:hanging="360"/>
      </w:pPr>
      <w:rPr>
        <w:rFonts w:ascii="Symbol" w:hAnsi="Symbol" w:hint="default"/>
      </w:rPr>
    </w:lvl>
  </w:abstractNum>
  <w:abstractNum w:abstractNumId="4" w15:restartNumberingAfterBreak="0">
    <w:nsid w:val="72FB6669"/>
    <w:multiLevelType w:val="hybridMultilevel"/>
    <w:tmpl w:val="0B3C7E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78EA7F68"/>
    <w:multiLevelType w:val="hybridMultilevel"/>
    <w:tmpl w:val="18969A8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866413204">
    <w:abstractNumId w:val="5"/>
  </w:num>
  <w:num w:numId="2" w16cid:durableId="304285292">
    <w:abstractNumId w:val="1"/>
  </w:num>
  <w:num w:numId="3" w16cid:durableId="1558710530">
    <w:abstractNumId w:val="2"/>
  </w:num>
  <w:num w:numId="4" w16cid:durableId="1834485586">
    <w:abstractNumId w:val="4"/>
  </w:num>
  <w:num w:numId="5" w16cid:durableId="1088960796">
    <w:abstractNumId w:val="0"/>
  </w:num>
  <w:num w:numId="6" w16cid:durableId="62261628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1430"/>
    <w:rsid w:val="0009066A"/>
    <w:rsid w:val="00104275"/>
    <w:rsid w:val="001071D3"/>
    <w:rsid w:val="001111BA"/>
    <w:rsid w:val="00113DE9"/>
    <w:rsid w:val="00154868"/>
    <w:rsid w:val="00193469"/>
    <w:rsid w:val="001A7D19"/>
    <w:rsid w:val="001B7B9D"/>
    <w:rsid w:val="001C526C"/>
    <w:rsid w:val="002D37DB"/>
    <w:rsid w:val="002D6DAB"/>
    <w:rsid w:val="002E1430"/>
    <w:rsid w:val="003211EF"/>
    <w:rsid w:val="00322D3E"/>
    <w:rsid w:val="003612F8"/>
    <w:rsid w:val="003D72A9"/>
    <w:rsid w:val="003F7428"/>
    <w:rsid w:val="0044101A"/>
    <w:rsid w:val="00484DA2"/>
    <w:rsid w:val="004E2A0A"/>
    <w:rsid w:val="004F451E"/>
    <w:rsid w:val="00571622"/>
    <w:rsid w:val="005718AB"/>
    <w:rsid w:val="005A55DB"/>
    <w:rsid w:val="005A797B"/>
    <w:rsid w:val="006750DE"/>
    <w:rsid w:val="00690A77"/>
    <w:rsid w:val="006A0489"/>
    <w:rsid w:val="006A22E1"/>
    <w:rsid w:val="006D6621"/>
    <w:rsid w:val="007211BF"/>
    <w:rsid w:val="007639F2"/>
    <w:rsid w:val="007700E9"/>
    <w:rsid w:val="0078320A"/>
    <w:rsid w:val="007F4D14"/>
    <w:rsid w:val="00814D64"/>
    <w:rsid w:val="00862737"/>
    <w:rsid w:val="008B1D1B"/>
    <w:rsid w:val="008B23BA"/>
    <w:rsid w:val="008E15EB"/>
    <w:rsid w:val="00911E25"/>
    <w:rsid w:val="00984BE5"/>
    <w:rsid w:val="009A2184"/>
    <w:rsid w:val="009D2C9E"/>
    <w:rsid w:val="009F0750"/>
    <w:rsid w:val="00B11BBC"/>
    <w:rsid w:val="00B61F25"/>
    <w:rsid w:val="00B83167"/>
    <w:rsid w:val="00B96BB3"/>
    <w:rsid w:val="00BE503E"/>
    <w:rsid w:val="00C35A11"/>
    <w:rsid w:val="00C87FD6"/>
    <w:rsid w:val="00D1679D"/>
    <w:rsid w:val="00D50232"/>
    <w:rsid w:val="00D839D6"/>
    <w:rsid w:val="00D842B9"/>
    <w:rsid w:val="00DA50D0"/>
    <w:rsid w:val="00DC675A"/>
    <w:rsid w:val="00E02FAD"/>
    <w:rsid w:val="00E22972"/>
    <w:rsid w:val="00E76D25"/>
    <w:rsid w:val="00E90256"/>
    <w:rsid w:val="00EE0094"/>
    <w:rsid w:val="00EE1AF7"/>
    <w:rsid w:val="00F34E70"/>
    <w:rsid w:val="00F45A8D"/>
    <w:rsid w:val="00F54131"/>
    <w:rsid w:val="00F5548E"/>
    <w:rsid w:val="00F769A9"/>
    <w:rsid w:val="00FA1574"/>
    <w:rsid w:val="00FC246D"/>
    <w:rsid w:val="00FC602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39BE71"/>
  <w15:chartTrackingRefBased/>
  <w15:docId w15:val="{F8F727A3-A624-4D2D-9A32-BABFB6229C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1430"/>
    <w:pPr>
      <w:spacing w:after="0" w:line="240" w:lineRule="auto"/>
      <w:ind w:left="-284" w:right="-374"/>
    </w:pPr>
    <w:rPr>
      <w:kern w:val="0"/>
      <w14:ligatures w14:val="none"/>
    </w:rPr>
  </w:style>
  <w:style w:type="paragraph" w:styleId="Ttulo1">
    <w:name w:val="heading 1"/>
    <w:basedOn w:val="Normal"/>
    <w:next w:val="Normal"/>
    <w:link w:val="Ttulo1Car"/>
    <w:uiPriority w:val="9"/>
    <w:qFormat/>
    <w:rsid w:val="002E143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2E143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2E1430"/>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2E1430"/>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2E1430"/>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2E1430"/>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2E1430"/>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2E1430"/>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2E1430"/>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E1430"/>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2E1430"/>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2E1430"/>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2E1430"/>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2E1430"/>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2E1430"/>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2E1430"/>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2E1430"/>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2E1430"/>
    <w:rPr>
      <w:rFonts w:eastAsiaTheme="majorEastAsia" w:cstheme="majorBidi"/>
      <w:color w:val="272727" w:themeColor="text1" w:themeTint="D8"/>
    </w:rPr>
  </w:style>
  <w:style w:type="paragraph" w:styleId="Ttulo">
    <w:name w:val="Title"/>
    <w:basedOn w:val="Normal"/>
    <w:next w:val="Normal"/>
    <w:link w:val="TtuloCar"/>
    <w:uiPriority w:val="10"/>
    <w:qFormat/>
    <w:rsid w:val="002E1430"/>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2E143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2E1430"/>
    <w:pPr>
      <w:numPr>
        <w:ilvl w:val="1"/>
      </w:numPr>
      <w:ind w:left="-284"/>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2E1430"/>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2E1430"/>
    <w:pPr>
      <w:spacing w:before="160"/>
      <w:jc w:val="center"/>
    </w:pPr>
    <w:rPr>
      <w:i/>
      <w:iCs/>
      <w:color w:val="404040" w:themeColor="text1" w:themeTint="BF"/>
    </w:rPr>
  </w:style>
  <w:style w:type="character" w:customStyle="1" w:styleId="CitaCar">
    <w:name w:val="Cita Car"/>
    <w:basedOn w:val="Fuentedeprrafopredeter"/>
    <w:link w:val="Cita"/>
    <w:uiPriority w:val="29"/>
    <w:rsid w:val="002E1430"/>
    <w:rPr>
      <w:i/>
      <w:iCs/>
      <w:color w:val="404040" w:themeColor="text1" w:themeTint="BF"/>
    </w:rPr>
  </w:style>
  <w:style w:type="paragraph" w:styleId="Prrafodelista">
    <w:name w:val="List Paragraph"/>
    <w:aliases w:val="Título1,Bolita,Tabla 1.,Viñetas,VIÑETA,HOJA,Lista vistosa - Énfasis 11,List Paragraph,Fotos JHS,Guión,Viñeta 2,Párrafo de lista3,BOLA,Párrafo de lista21,Titulo 8,Párrafo de lista5,BOLADEF,Lista multicolor - Énfasis 11,TITULO 2,bolita"/>
    <w:basedOn w:val="Normal"/>
    <w:link w:val="PrrafodelistaCar"/>
    <w:uiPriority w:val="1"/>
    <w:qFormat/>
    <w:rsid w:val="002E1430"/>
    <w:pPr>
      <w:ind w:left="720"/>
      <w:contextualSpacing/>
    </w:pPr>
  </w:style>
  <w:style w:type="character" w:styleId="nfasisintenso">
    <w:name w:val="Intense Emphasis"/>
    <w:basedOn w:val="Fuentedeprrafopredeter"/>
    <w:uiPriority w:val="21"/>
    <w:qFormat/>
    <w:rsid w:val="002E1430"/>
    <w:rPr>
      <w:i/>
      <w:iCs/>
      <w:color w:val="0F4761" w:themeColor="accent1" w:themeShade="BF"/>
    </w:rPr>
  </w:style>
  <w:style w:type="paragraph" w:styleId="Citadestacada">
    <w:name w:val="Intense Quote"/>
    <w:basedOn w:val="Normal"/>
    <w:next w:val="Normal"/>
    <w:link w:val="CitadestacadaCar"/>
    <w:uiPriority w:val="30"/>
    <w:qFormat/>
    <w:rsid w:val="002E143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2E1430"/>
    <w:rPr>
      <w:i/>
      <w:iCs/>
      <w:color w:val="0F4761" w:themeColor="accent1" w:themeShade="BF"/>
    </w:rPr>
  </w:style>
  <w:style w:type="character" w:styleId="Referenciaintensa">
    <w:name w:val="Intense Reference"/>
    <w:basedOn w:val="Fuentedeprrafopredeter"/>
    <w:uiPriority w:val="32"/>
    <w:qFormat/>
    <w:rsid w:val="002E1430"/>
    <w:rPr>
      <w:b/>
      <w:bCs/>
      <w:smallCaps/>
      <w:color w:val="0F4761" w:themeColor="accent1" w:themeShade="BF"/>
      <w:spacing w:val="5"/>
    </w:rPr>
  </w:style>
  <w:style w:type="paragraph" w:styleId="Encabezado">
    <w:name w:val="header"/>
    <w:basedOn w:val="Normal"/>
    <w:link w:val="EncabezadoCar"/>
    <w:uiPriority w:val="99"/>
    <w:unhideWhenUsed/>
    <w:rsid w:val="007700E9"/>
    <w:pPr>
      <w:tabs>
        <w:tab w:val="center" w:pos="4419"/>
        <w:tab w:val="right" w:pos="8838"/>
      </w:tabs>
    </w:pPr>
  </w:style>
  <w:style w:type="character" w:customStyle="1" w:styleId="EncabezadoCar">
    <w:name w:val="Encabezado Car"/>
    <w:basedOn w:val="Fuentedeprrafopredeter"/>
    <w:link w:val="Encabezado"/>
    <w:uiPriority w:val="99"/>
    <w:rsid w:val="007700E9"/>
    <w:rPr>
      <w:kern w:val="0"/>
      <w14:ligatures w14:val="none"/>
    </w:rPr>
  </w:style>
  <w:style w:type="paragraph" w:styleId="Piedepgina">
    <w:name w:val="footer"/>
    <w:basedOn w:val="Normal"/>
    <w:link w:val="PiedepginaCar"/>
    <w:uiPriority w:val="99"/>
    <w:unhideWhenUsed/>
    <w:rsid w:val="007700E9"/>
    <w:pPr>
      <w:tabs>
        <w:tab w:val="center" w:pos="4419"/>
        <w:tab w:val="right" w:pos="8838"/>
      </w:tabs>
    </w:pPr>
  </w:style>
  <w:style w:type="character" w:customStyle="1" w:styleId="PiedepginaCar">
    <w:name w:val="Pie de página Car"/>
    <w:basedOn w:val="Fuentedeprrafopredeter"/>
    <w:link w:val="Piedepgina"/>
    <w:uiPriority w:val="99"/>
    <w:rsid w:val="007700E9"/>
    <w:rPr>
      <w:kern w:val="0"/>
      <w14:ligatures w14:val="none"/>
    </w:rPr>
  </w:style>
  <w:style w:type="character" w:customStyle="1" w:styleId="PrrafodelistaCar">
    <w:name w:val="Párrafo de lista Car"/>
    <w:aliases w:val="Título1 Car,Bolita Car,Tabla 1. Car,Viñetas Car,VIÑETA Car,HOJA Car,Lista vistosa - Énfasis 11 Car,List Paragraph Car,Fotos JHS Car,Guión Car,Viñeta 2 Car,Párrafo de lista3 Car,BOLA Car,Párrafo de lista21 Car,Titulo 8 Car,bolita Car"/>
    <w:basedOn w:val="Fuentedeprrafopredeter"/>
    <w:link w:val="Prrafodelista"/>
    <w:uiPriority w:val="1"/>
    <w:qFormat/>
    <w:rsid w:val="007211BF"/>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EDEC6B6720981B42BE781FD8EBF1029B" ma:contentTypeVersion="4" ma:contentTypeDescription="Crear nuevo documento." ma:contentTypeScope="" ma:versionID="9beaacfaf19a57534090c0448f73da0f">
  <xsd:schema xmlns:xsd="http://www.w3.org/2001/XMLSchema" xmlns:xs="http://www.w3.org/2001/XMLSchema" xmlns:p="http://schemas.microsoft.com/office/2006/metadata/properties" xmlns:ns3="c0b5b68d-2f78-4acb-8833-b85b95d00078" targetNamespace="http://schemas.microsoft.com/office/2006/metadata/properties" ma:root="true" ma:fieldsID="2ec95c29f7b02b67a61f33ba63a7b565" ns3:_="">
    <xsd:import namespace="c0b5b68d-2f78-4acb-8833-b85b95d00078"/>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b5b68d-2f78-4acb-8833-b85b95d0007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814B198-0266-4F84-BBF2-1D5C2FAC9B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b5b68d-2f78-4acb-8833-b85b95d000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9694327-61EC-44C5-A0B7-B0E9BE7CE67F}">
  <ds:schemaRefs>
    <ds:schemaRef ds:uri="http://schemas.microsoft.com/sharepoint/v3/contenttype/forms"/>
  </ds:schemaRefs>
</ds:datastoreItem>
</file>

<file path=customXml/itemProps3.xml><?xml version="1.0" encoding="utf-8"?>
<ds:datastoreItem xmlns:ds="http://schemas.openxmlformats.org/officeDocument/2006/customXml" ds:itemID="{3EBD9768-BB78-4235-BB19-7321D8C07D9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355</TotalTime>
  <Pages>6</Pages>
  <Words>2363</Words>
  <Characters>12695</Characters>
  <Application>Microsoft Office Word</Application>
  <DocSecurity>0</DocSecurity>
  <Lines>507</Lines>
  <Paragraphs>307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Rómulo Guerrero Cuervo</dc:creator>
  <cp:keywords/>
  <dc:description/>
  <cp:lastModifiedBy>Rómulo Guerrero Cuervo</cp:lastModifiedBy>
  <cp:revision>37</cp:revision>
  <dcterms:created xsi:type="dcterms:W3CDTF">2026-02-15T02:55:00Z</dcterms:created>
  <dcterms:modified xsi:type="dcterms:W3CDTF">2026-02-15T23:24:00Z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0x010100EDEC6B6720981B42BE781FD8EBF1029B</vt:lpwstr>
  </property>
</Properties>
</file>