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B0C9C" w14:textId="149A5325" w:rsidR="00B907C4" w:rsidRPr="002160AA" w:rsidRDefault="007D599F" w:rsidP="007D599F">
      <w:pPr>
        <w:pStyle w:val="Ttulo1"/>
        <w:rPr>
          <w:rFonts w:ascii="Arial" w:hAnsi="Arial" w:cs="Arial"/>
          <w:sz w:val="22"/>
          <w:szCs w:val="22"/>
          <w:lang w:val="es-ES"/>
        </w:rPr>
      </w:pPr>
      <w:r w:rsidRPr="002160AA">
        <w:rPr>
          <w:rFonts w:ascii="Arial" w:hAnsi="Arial" w:cs="Arial"/>
          <w:sz w:val="22"/>
          <w:szCs w:val="22"/>
          <w:lang w:val="es-ES"/>
        </w:rPr>
        <w:t>Justificación</w:t>
      </w:r>
    </w:p>
    <w:p w14:paraId="58E34B2C" w14:textId="5F05A161" w:rsidR="00562016" w:rsidRPr="002160AA" w:rsidRDefault="007D599F" w:rsidP="00444721">
      <w:pPr>
        <w:rPr>
          <w:rFonts w:ascii="Arial" w:hAnsi="Arial" w:cs="Arial"/>
          <w:lang w:val="es-ES"/>
        </w:rPr>
      </w:pPr>
      <w:r w:rsidRPr="002160AA">
        <w:rPr>
          <w:rFonts w:ascii="Arial" w:hAnsi="Arial" w:cs="Arial"/>
          <w:lang w:val="es-ES"/>
        </w:rPr>
        <w:t>La movilidad de bienes y servicios</w:t>
      </w:r>
      <w:r w:rsidR="003320D0" w:rsidRPr="002160AA">
        <w:rPr>
          <w:rFonts w:ascii="Arial" w:hAnsi="Arial" w:cs="Arial"/>
          <w:lang w:val="es-ES"/>
        </w:rPr>
        <w:t>, así como de personas,</w:t>
      </w:r>
      <w:r w:rsidRPr="002160AA">
        <w:rPr>
          <w:rFonts w:ascii="Arial" w:hAnsi="Arial" w:cs="Arial"/>
          <w:lang w:val="es-ES"/>
        </w:rPr>
        <w:t xml:space="preserve"> es fundamental para el desarrollo de la sociedad</w:t>
      </w:r>
      <w:r w:rsidR="00402CC5" w:rsidRPr="002160AA">
        <w:rPr>
          <w:rFonts w:ascii="Arial" w:hAnsi="Arial" w:cs="Arial"/>
          <w:lang w:val="es-ES"/>
        </w:rPr>
        <w:t xml:space="preserve">. </w:t>
      </w:r>
      <w:r w:rsidR="00BC4254" w:rsidRPr="002160AA">
        <w:rPr>
          <w:rFonts w:ascii="Arial" w:hAnsi="Arial" w:cs="Arial"/>
          <w:lang w:val="es-ES"/>
        </w:rPr>
        <w:t xml:space="preserve">Su adecuada gestión y planificación </w:t>
      </w:r>
      <w:r w:rsidR="00146B42" w:rsidRPr="002160AA">
        <w:rPr>
          <w:rFonts w:ascii="Arial" w:hAnsi="Arial" w:cs="Arial"/>
          <w:lang w:val="es-ES"/>
        </w:rPr>
        <w:t>tienen</w:t>
      </w:r>
      <w:r w:rsidR="00BC4254" w:rsidRPr="002160AA">
        <w:rPr>
          <w:rFonts w:ascii="Arial" w:hAnsi="Arial" w:cs="Arial"/>
          <w:lang w:val="es-ES"/>
        </w:rPr>
        <w:t xml:space="preserve"> impactos </w:t>
      </w:r>
      <w:r w:rsidR="00146B42" w:rsidRPr="002160AA">
        <w:rPr>
          <w:rFonts w:ascii="Arial" w:hAnsi="Arial" w:cs="Arial"/>
          <w:lang w:val="es-ES"/>
        </w:rPr>
        <w:t>en distintos niveles, desde el global y el regional hasta el individual y el</w:t>
      </w:r>
      <w:r w:rsidR="00BC4254" w:rsidRPr="002160AA">
        <w:rPr>
          <w:rFonts w:ascii="Arial" w:hAnsi="Arial" w:cs="Arial"/>
          <w:lang w:val="es-ES"/>
        </w:rPr>
        <w:t xml:space="preserve"> local</w:t>
      </w:r>
      <w:r w:rsidR="00BC4254" w:rsidRPr="002160AA">
        <w:rPr>
          <w:rFonts w:ascii="Arial" w:hAnsi="Arial" w:cs="Arial"/>
          <w:lang w:val="es-ES"/>
        </w:rPr>
        <w:t xml:space="preserve">. Por lo tanto, es indispensable </w:t>
      </w:r>
      <w:r w:rsidR="00D1482A" w:rsidRPr="002160AA">
        <w:rPr>
          <w:rFonts w:ascii="Arial" w:hAnsi="Arial" w:cs="Arial"/>
          <w:lang w:val="es-ES"/>
        </w:rPr>
        <w:t>comprender los problemas fundamentales de la movilidad y el transporte y generar soluciones que prioricen</w:t>
      </w:r>
      <w:r w:rsidR="00BC4254" w:rsidRPr="002160AA">
        <w:rPr>
          <w:rFonts w:ascii="Arial" w:hAnsi="Arial" w:cs="Arial"/>
          <w:lang w:val="es-ES"/>
        </w:rPr>
        <w:t xml:space="preserve"> atender </w:t>
      </w:r>
      <w:r w:rsidR="0034631F" w:rsidRPr="002160AA">
        <w:rPr>
          <w:rFonts w:ascii="Arial" w:hAnsi="Arial" w:cs="Arial"/>
          <w:lang w:val="es-ES"/>
        </w:rPr>
        <w:t xml:space="preserve">primero </w:t>
      </w:r>
      <w:r w:rsidR="00146B42" w:rsidRPr="002160AA">
        <w:rPr>
          <w:rFonts w:ascii="Arial" w:hAnsi="Arial" w:cs="Arial"/>
          <w:lang w:val="es-ES"/>
        </w:rPr>
        <w:t xml:space="preserve">a </w:t>
      </w:r>
      <w:r w:rsidR="00BC4254" w:rsidRPr="002160AA">
        <w:rPr>
          <w:rFonts w:ascii="Arial" w:hAnsi="Arial" w:cs="Arial"/>
          <w:lang w:val="es-ES"/>
        </w:rPr>
        <w:t>la población que más lo necesite</w:t>
      </w:r>
      <w:r w:rsidR="00F868D8" w:rsidRPr="002160AA">
        <w:rPr>
          <w:rFonts w:ascii="Arial" w:hAnsi="Arial" w:cs="Arial"/>
          <w:lang w:val="es-ES"/>
        </w:rPr>
        <w:t xml:space="preserve">. En </w:t>
      </w:r>
      <w:r w:rsidR="00D1482A" w:rsidRPr="002160AA">
        <w:rPr>
          <w:rFonts w:ascii="Arial" w:hAnsi="Arial" w:cs="Arial"/>
          <w:lang w:val="es-ES"/>
        </w:rPr>
        <w:t xml:space="preserve">el </w:t>
      </w:r>
      <w:r w:rsidR="00F868D8" w:rsidRPr="002160AA">
        <w:rPr>
          <w:rFonts w:ascii="Arial" w:hAnsi="Arial" w:cs="Arial"/>
          <w:lang w:val="es-ES"/>
        </w:rPr>
        <w:t>transporte</w:t>
      </w:r>
      <w:r w:rsidR="00D1482A" w:rsidRPr="002160AA">
        <w:rPr>
          <w:rFonts w:ascii="Arial" w:hAnsi="Arial" w:cs="Arial"/>
          <w:lang w:val="es-ES"/>
        </w:rPr>
        <w:t>,</w:t>
      </w:r>
      <w:r w:rsidR="00F868D8" w:rsidRPr="002160AA">
        <w:rPr>
          <w:rFonts w:ascii="Arial" w:hAnsi="Arial" w:cs="Arial"/>
          <w:lang w:val="es-ES"/>
        </w:rPr>
        <w:t xml:space="preserve"> la equidad y </w:t>
      </w:r>
      <w:r w:rsidR="001306CD" w:rsidRPr="002160AA">
        <w:rPr>
          <w:rFonts w:ascii="Arial" w:hAnsi="Arial" w:cs="Arial"/>
          <w:lang w:val="es-ES"/>
        </w:rPr>
        <w:t>la distribución de los recursos han</w:t>
      </w:r>
      <w:r w:rsidR="00F868D8" w:rsidRPr="002160AA">
        <w:rPr>
          <w:rFonts w:ascii="Arial" w:hAnsi="Arial" w:cs="Arial"/>
          <w:lang w:val="es-ES"/>
        </w:rPr>
        <w:t xml:space="preserve"> emergido </w:t>
      </w:r>
      <w:r w:rsidR="00D1482A" w:rsidRPr="002160AA">
        <w:rPr>
          <w:rFonts w:ascii="Arial" w:hAnsi="Arial" w:cs="Arial"/>
          <w:lang w:val="es-ES"/>
        </w:rPr>
        <w:t>como</w:t>
      </w:r>
      <w:r w:rsidR="00F868D8" w:rsidRPr="002160AA">
        <w:rPr>
          <w:rFonts w:ascii="Arial" w:hAnsi="Arial" w:cs="Arial"/>
          <w:lang w:val="es-ES"/>
        </w:rPr>
        <w:t xml:space="preserve"> un concepto transversal para </w:t>
      </w:r>
      <w:r w:rsidR="001306CD" w:rsidRPr="002160AA">
        <w:rPr>
          <w:rFonts w:ascii="Arial" w:hAnsi="Arial" w:cs="Arial"/>
          <w:lang w:val="es-ES"/>
        </w:rPr>
        <w:t>comprender</w:t>
      </w:r>
      <w:r w:rsidR="00F868D8" w:rsidRPr="002160AA">
        <w:rPr>
          <w:rFonts w:ascii="Arial" w:hAnsi="Arial" w:cs="Arial"/>
          <w:lang w:val="es-ES"/>
        </w:rPr>
        <w:t xml:space="preserve"> los problemas desde una perspectiva de justicia</w:t>
      </w:r>
      <w:r w:rsidR="001306CD" w:rsidRPr="002160AA">
        <w:rPr>
          <w:rFonts w:ascii="Arial" w:hAnsi="Arial" w:cs="Arial"/>
          <w:lang w:val="es-ES"/>
        </w:rPr>
        <w:t xml:space="preserve"> </w:t>
      </w:r>
      <w:r w:rsidR="001306CD" w:rsidRPr="002160AA">
        <w:rPr>
          <w:rFonts w:ascii="Arial" w:hAnsi="Arial" w:cs="Arial"/>
          <w:noProof/>
          <w:lang w:val="es-ES"/>
        </w:rPr>
        <w:t>(Pereira et al., 2017)</w:t>
      </w:r>
      <w:r w:rsidR="00F868D8" w:rsidRPr="002160AA">
        <w:rPr>
          <w:rFonts w:ascii="Arial" w:hAnsi="Arial" w:cs="Arial"/>
          <w:lang w:val="es-ES"/>
        </w:rPr>
        <w:t>.</w:t>
      </w:r>
      <w:r w:rsidR="005D47BE" w:rsidRPr="002160AA">
        <w:rPr>
          <w:rFonts w:ascii="Arial" w:hAnsi="Arial" w:cs="Arial"/>
          <w:lang w:val="es-ES"/>
        </w:rPr>
        <w:t xml:space="preserve"> La literatura reconoce tres externalidades negativas de la movilidad, de </w:t>
      </w:r>
      <w:r w:rsidR="00D1482A" w:rsidRPr="002160AA">
        <w:rPr>
          <w:rFonts w:ascii="Arial" w:hAnsi="Arial" w:cs="Arial"/>
          <w:lang w:val="es-ES"/>
        </w:rPr>
        <w:t>las</w:t>
      </w:r>
      <w:r w:rsidR="005D47BE" w:rsidRPr="002160AA">
        <w:rPr>
          <w:rFonts w:ascii="Arial" w:hAnsi="Arial" w:cs="Arial"/>
          <w:lang w:val="es-ES"/>
        </w:rPr>
        <w:t xml:space="preserve"> </w:t>
      </w:r>
      <w:r w:rsidR="00D1482A" w:rsidRPr="002160AA">
        <w:rPr>
          <w:rFonts w:ascii="Arial" w:hAnsi="Arial" w:cs="Arial"/>
          <w:lang w:val="es-ES"/>
        </w:rPr>
        <w:t>cuales</w:t>
      </w:r>
      <w:r w:rsidR="005D47BE" w:rsidRPr="002160AA">
        <w:rPr>
          <w:rFonts w:ascii="Arial" w:hAnsi="Arial" w:cs="Arial"/>
          <w:lang w:val="es-ES"/>
        </w:rPr>
        <w:t xml:space="preserve"> se desprenden múltiples temas: </w:t>
      </w:r>
      <w:r w:rsidR="005D47BE" w:rsidRPr="002160AA">
        <w:rPr>
          <w:rFonts w:ascii="Arial" w:hAnsi="Arial" w:cs="Arial"/>
          <w:lang w:val="es-ES"/>
        </w:rPr>
        <w:t>congestión vial, seguridad vial y contaminación del aire</w:t>
      </w:r>
      <w:r w:rsidR="005D47BE" w:rsidRPr="002160AA">
        <w:rPr>
          <w:rFonts w:ascii="Arial" w:hAnsi="Arial" w:cs="Arial"/>
          <w:lang w:val="es-ES"/>
        </w:rPr>
        <w:t xml:space="preserve">. Estos temas están directamente relacionados, </w:t>
      </w:r>
      <w:r w:rsidR="008270D2" w:rsidRPr="002160AA">
        <w:rPr>
          <w:rFonts w:ascii="Arial" w:hAnsi="Arial" w:cs="Arial"/>
          <w:lang w:val="es-ES"/>
        </w:rPr>
        <w:t xml:space="preserve">por lo que se establecen </w:t>
      </w:r>
      <w:r w:rsidR="00637F7E" w:rsidRPr="002160AA">
        <w:rPr>
          <w:rFonts w:ascii="Arial" w:hAnsi="Arial" w:cs="Arial"/>
          <w:lang w:val="es-ES"/>
        </w:rPr>
        <w:t xml:space="preserve">múltiples direcciones causales, principalmente derivadas de un régimen de transporte vinculado al desarrollo, la promoción y el </w:t>
      </w:r>
      <w:r w:rsidR="002D43DD" w:rsidRPr="002160AA">
        <w:rPr>
          <w:rFonts w:ascii="Arial" w:hAnsi="Arial" w:cs="Arial"/>
          <w:lang w:val="es-ES"/>
        </w:rPr>
        <w:t xml:space="preserve">dominio del vehículo automotor privado en las ciudades </w:t>
      </w:r>
      <w:r w:rsidR="002D43DD" w:rsidRPr="002160AA">
        <w:rPr>
          <w:rFonts w:ascii="Arial" w:hAnsi="Arial" w:cs="Arial"/>
          <w:noProof/>
          <w:lang w:val="es-ES"/>
        </w:rPr>
        <w:t>(Geels, 2012)</w:t>
      </w:r>
      <w:r w:rsidR="002D43DD" w:rsidRPr="002160AA">
        <w:rPr>
          <w:rFonts w:ascii="Arial" w:hAnsi="Arial" w:cs="Arial"/>
          <w:lang w:val="es-ES"/>
        </w:rPr>
        <w:t xml:space="preserve">. Adicionalmente, las ciudades presentan una </w:t>
      </w:r>
      <w:r w:rsidR="00D44CD1" w:rsidRPr="002160AA">
        <w:rPr>
          <w:rFonts w:ascii="Arial" w:hAnsi="Arial" w:cs="Arial"/>
          <w:lang w:val="es-ES"/>
        </w:rPr>
        <w:t>inequidad espacial inherente</w:t>
      </w:r>
      <w:r w:rsidR="002D43DD" w:rsidRPr="002160AA">
        <w:rPr>
          <w:rFonts w:ascii="Arial" w:hAnsi="Arial" w:cs="Arial"/>
          <w:lang w:val="es-ES"/>
        </w:rPr>
        <w:t xml:space="preserve">, propia de su desarrollo natural, que puede obedecer a patrones de planeación estructurados u orgánicos </w:t>
      </w:r>
      <w:r w:rsidR="002D43DD" w:rsidRPr="002160AA">
        <w:rPr>
          <w:rFonts w:ascii="Arial" w:hAnsi="Arial" w:cs="Arial"/>
          <w:noProof/>
          <w:lang w:val="es-ES"/>
        </w:rPr>
        <w:t>(Posada &amp; García-Suaza, 2022)</w:t>
      </w:r>
      <w:r w:rsidR="002D43DD" w:rsidRPr="002160AA">
        <w:rPr>
          <w:rFonts w:ascii="Arial" w:hAnsi="Arial" w:cs="Arial"/>
          <w:lang w:val="es-ES"/>
        </w:rPr>
        <w:t xml:space="preserve">. </w:t>
      </w:r>
      <w:r w:rsidR="00481FCE" w:rsidRPr="002160AA">
        <w:rPr>
          <w:rFonts w:ascii="Arial" w:hAnsi="Arial" w:cs="Arial"/>
          <w:lang w:val="es-ES"/>
        </w:rPr>
        <w:t>A continuación</w:t>
      </w:r>
      <w:r w:rsidR="007D3A84" w:rsidRPr="002160AA">
        <w:rPr>
          <w:rFonts w:ascii="Arial" w:hAnsi="Arial" w:cs="Arial"/>
          <w:lang w:val="es-ES"/>
        </w:rPr>
        <w:t>,</w:t>
      </w:r>
      <w:r w:rsidR="00481FCE" w:rsidRPr="002160AA">
        <w:rPr>
          <w:rFonts w:ascii="Arial" w:hAnsi="Arial" w:cs="Arial"/>
          <w:lang w:val="es-ES"/>
        </w:rPr>
        <w:t xml:space="preserve"> </w:t>
      </w:r>
      <w:r w:rsidR="00852E19" w:rsidRPr="002160AA">
        <w:rPr>
          <w:rFonts w:ascii="Arial" w:hAnsi="Arial" w:cs="Arial"/>
          <w:lang w:val="es-ES"/>
        </w:rPr>
        <w:t>me permito introducir las principales externalidades negativas del transporte</w:t>
      </w:r>
      <w:r w:rsidR="003C44D3" w:rsidRPr="002160AA">
        <w:rPr>
          <w:rFonts w:ascii="Arial" w:hAnsi="Arial" w:cs="Arial"/>
          <w:lang w:val="es-ES"/>
        </w:rPr>
        <w:t xml:space="preserve"> y reflexionar sobre</w:t>
      </w:r>
      <w:r w:rsidR="00481FCE" w:rsidRPr="002160AA">
        <w:rPr>
          <w:rFonts w:ascii="Arial" w:hAnsi="Arial" w:cs="Arial"/>
          <w:lang w:val="es-ES"/>
        </w:rPr>
        <w:t xml:space="preserve"> las inequidades que generan </w:t>
      </w:r>
      <w:r w:rsidR="00EF78DA" w:rsidRPr="002160AA">
        <w:rPr>
          <w:rFonts w:ascii="Arial" w:hAnsi="Arial" w:cs="Arial"/>
          <w:lang w:val="es-ES"/>
        </w:rPr>
        <w:t>en la sociedad</w:t>
      </w:r>
      <w:r w:rsidR="00852E19" w:rsidRPr="002160AA">
        <w:rPr>
          <w:rFonts w:ascii="Arial" w:hAnsi="Arial" w:cs="Arial"/>
          <w:lang w:val="es-ES"/>
        </w:rPr>
        <w:t xml:space="preserve">. Esto servirá </w:t>
      </w:r>
      <w:r w:rsidR="008F3E6F" w:rsidRPr="002160AA">
        <w:rPr>
          <w:rFonts w:ascii="Arial" w:hAnsi="Arial" w:cs="Arial"/>
          <w:lang w:val="es-ES"/>
        </w:rPr>
        <w:t>como</w:t>
      </w:r>
      <w:r w:rsidR="00852E19" w:rsidRPr="002160AA">
        <w:rPr>
          <w:rFonts w:ascii="Arial" w:hAnsi="Arial" w:cs="Arial"/>
          <w:lang w:val="es-ES"/>
        </w:rPr>
        <w:t xml:space="preserve"> eje</w:t>
      </w:r>
      <w:r w:rsidR="008F3E6F" w:rsidRPr="002160AA">
        <w:rPr>
          <w:rFonts w:ascii="Arial" w:hAnsi="Arial" w:cs="Arial"/>
          <w:lang w:val="es-ES"/>
        </w:rPr>
        <w:t xml:space="preserve"> estructural </w:t>
      </w:r>
      <w:r w:rsidR="003C44D3" w:rsidRPr="002160AA">
        <w:rPr>
          <w:rFonts w:ascii="Arial" w:hAnsi="Arial" w:cs="Arial"/>
          <w:lang w:val="es-ES"/>
        </w:rPr>
        <w:t>de</w:t>
      </w:r>
      <w:r w:rsidR="008F3E6F" w:rsidRPr="002160AA">
        <w:rPr>
          <w:rFonts w:ascii="Arial" w:hAnsi="Arial" w:cs="Arial"/>
          <w:lang w:val="es-ES"/>
        </w:rPr>
        <w:t xml:space="preserve"> la propuesta de docencia, investigación y extensión </w:t>
      </w:r>
      <w:r w:rsidR="003C44D3" w:rsidRPr="002160AA">
        <w:rPr>
          <w:rFonts w:ascii="Arial" w:hAnsi="Arial" w:cs="Arial"/>
          <w:lang w:val="es-ES"/>
        </w:rPr>
        <w:t>como</w:t>
      </w:r>
      <w:r w:rsidR="008F3E6F" w:rsidRPr="002160AA">
        <w:rPr>
          <w:rFonts w:ascii="Arial" w:hAnsi="Arial" w:cs="Arial"/>
          <w:lang w:val="es-ES"/>
        </w:rPr>
        <w:t xml:space="preserve"> profesor en el programa de Ingeniería Civil de la Universidad Nacional de Colombia.</w:t>
      </w:r>
    </w:p>
    <w:p w14:paraId="01B87F0B" w14:textId="79AED5F4" w:rsidR="00B94AA3" w:rsidRPr="002160AA" w:rsidRDefault="004C5E56" w:rsidP="007D599F">
      <w:pPr>
        <w:rPr>
          <w:rFonts w:ascii="Arial" w:hAnsi="Arial" w:cs="Arial"/>
          <w:lang w:val="es-ES"/>
        </w:rPr>
      </w:pPr>
      <w:r w:rsidRPr="002160AA">
        <w:rPr>
          <w:rFonts w:ascii="Arial" w:hAnsi="Arial" w:cs="Arial"/>
          <w:lang w:val="es-ES"/>
        </w:rPr>
        <w:t>L</w:t>
      </w:r>
      <w:r w:rsidR="007D599F" w:rsidRPr="002160AA">
        <w:rPr>
          <w:rFonts w:ascii="Arial" w:hAnsi="Arial" w:cs="Arial"/>
          <w:lang w:val="es-ES"/>
        </w:rPr>
        <w:t>a congestión vial</w:t>
      </w:r>
      <w:r w:rsidRPr="002160AA">
        <w:rPr>
          <w:rFonts w:ascii="Arial" w:hAnsi="Arial" w:cs="Arial"/>
          <w:lang w:val="es-ES"/>
        </w:rPr>
        <w:t xml:space="preserve"> es</w:t>
      </w:r>
      <w:r w:rsidR="007D599F" w:rsidRPr="002160AA">
        <w:rPr>
          <w:rFonts w:ascii="Arial" w:hAnsi="Arial" w:cs="Arial"/>
          <w:lang w:val="es-ES"/>
        </w:rPr>
        <w:t xml:space="preserve"> el aumento excesivo del volumen de tráfico que </w:t>
      </w:r>
      <w:r w:rsidR="003C44D3" w:rsidRPr="002160AA">
        <w:rPr>
          <w:rFonts w:ascii="Arial" w:hAnsi="Arial" w:cs="Arial"/>
          <w:lang w:val="es-ES"/>
        </w:rPr>
        <w:t>supera</w:t>
      </w:r>
      <w:r w:rsidR="007D599F" w:rsidRPr="002160AA">
        <w:rPr>
          <w:rFonts w:ascii="Arial" w:hAnsi="Arial" w:cs="Arial"/>
          <w:lang w:val="es-ES"/>
        </w:rPr>
        <w:t xml:space="preserve"> las capacidades de las vías construidas. Esto </w:t>
      </w:r>
      <w:r w:rsidR="003C44D3" w:rsidRPr="002160AA">
        <w:rPr>
          <w:rFonts w:ascii="Arial" w:hAnsi="Arial" w:cs="Arial"/>
          <w:lang w:val="es-ES"/>
        </w:rPr>
        <w:t xml:space="preserve">provoca retrasos en los desplazamientos diarios de las personas, generando pérdidas millonarias por el tiempo potencial que la gente pierde </w:t>
      </w:r>
      <w:r w:rsidR="007D599F" w:rsidRPr="002160AA">
        <w:rPr>
          <w:rFonts w:ascii="Arial" w:hAnsi="Arial" w:cs="Arial"/>
          <w:lang w:val="es-ES"/>
        </w:rPr>
        <w:t>en el tráfico, lo cual también impacta su calidad de vida y bienestar</w:t>
      </w:r>
      <w:r w:rsidR="008629AB" w:rsidRPr="002160AA">
        <w:rPr>
          <w:rFonts w:ascii="Arial" w:hAnsi="Arial" w:cs="Arial"/>
          <w:lang w:val="es-ES"/>
        </w:rPr>
        <w:t xml:space="preserve"> </w:t>
      </w:r>
      <w:r w:rsidR="00256FE5" w:rsidRPr="002160AA">
        <w:rPr>
          <w:rFonts w:ascii="Arial" w:hAnsi="Arial" w:cs="Arial"/>
          <w:noProof/>
          <w:lang w:val="es-ES"/>
        </w:rPr>
        <w:t>(Guzman et al., 2020)</w:t>
      </w:r>
      <w:r w:rsidR="007D599F" w:rsidRPr="002160AA">
        <w:rPr>
          <w:rFonts w:ascii="Arial" w:hAnsi="Arial" w:cs="Arial"/>
          <w:lang w:val="es-ES"/>
        </w:rPr>
        <w:t xml:space="preserve">. </w:t>
      </w:r>
      <w:r w:rsidR="00B94AA3" w:rsidRPr="002160AA">
        <w:rPr>
          <w:rFonts w:ascii="Arial" w:hAnsi="Arial" w:cs="Arial"/>
          <w:lang w:val="es-ES"/>
        </w:rPr>
        <w:t>Por ejemplo</w:t>
      </w:r>
      <w:r w:rsidR="00256FE5" w:rsidRPr="002160AA">
        <w:rPr>
          <w:rFonts w:ascii="Arial" w:hAnsi="Arial" w:cs="Arial"/>
          <w:lang w:val="es-ES"/>
        </w:rPr>
        <w:t>,</w:t>
      </w:r>
      <w:r w:rsidR="003671D3" w:rsidRPr="002160AA">
        <w:rPr>
          <w:rFonts w:ascii="Arial" w:hAnsi="Arial" w:cs="Arial"/>
          <w:lang w:val="es-ES"/>
        </w:rPr>
        <w:t xml:space="preserve"> </w:t>
      </w:r>
      <w:r w:rsidR="008F3E6F" w:rsidRPr="002160AA">
        <w:rPr>
          <w:rFonts w:ascii="Arial" w:hAnsi="Arial" w:cs="Arial"/>
          <w:lang w:val="es-ES"/>
        </w:rPr>
        <w:t>cuatro</w:t>
      </w:r>
      <w:r w:rsidR="008F3E6F" w:rsidRPr="002160AA">
        <w:rPr>
          <w:rFonts w:ascii="Arial" w:hAnsi="Arial" w:cs="Arial"/>
          <w:lang w:val="es-ES"/>
        </w:rPr>
        <w:t xml:space="preserve"> </w:t>
      </w:r>
      <w:r w:rsidR="00832AA3" w:rsidRPr="002160AA">
        <w:rPr>
          <w:rFonts w:ascii="Arial" w:hAnsi="Arial" w:cs="Arial"/>
          <w:lang w:val="es-ES"/>
        </w:rPr>
        <w:t xml:space="preserve">de </w:t>
      </w:r>
      <w:r w:rsidR="003671D3" w:rsidRPr="002160AA">
        <w:rPr>
          <w:rFonts w:ascii="Arial" w:hAnsi="Arial" w:cs="Arial"/>
          <w:lang w:val="es-ES"/>
        </w:rPr>
        <w:t xml:space="preserve">las principales ciudades </w:t>
      </w:r>
      <w:r w:rsidR="002173F3" w:rsidRPr="002160AA">
        <w:rPr>
          <w:rFonts w:ascii="Arial" w:hAnsi="Arial" w:cs="Arial"/>
          <w:lang w:val="es-ES"/>
        </w:rPr>
        <w:t>colombianas</w:t>
      </w:r>
      <w:r w:rsidR="00832AA3" w:rsidRPr="002160AA">
        <w:rPr>
          <w:rFonts w:ascii="Arial" w:hAnsi="Arial" w:cs="Arial"/>
          <w:lang w:val="es-ES"/>
        </w:rPr>
        <w:t xml:space="preserve"> (Bogotá, Medellín, Cali</w:t>
      </w:r>
      <w:r w:rsidR="002173F3" w:rsidRPr="002160AA">
        <w:rPr>
          <w:rFonts w:ascii="Arial" w:hAnsi="Arial" w:cs="Arial"/>
          <w:lang w:val="es-ES"/>
        </w:rPr>
        <w:t xml:space="preserve"> y Barranquilla) se encuentran en el top 20 del ranking “Traffic Index”</w:t>
      </w:r>
      <w:r w:rsidR="00580982" w:rsidRPr="002160AA">
        <w:rPr>
          <w:rFonts w:ascii="Arial" w:hAnsi="Arial" w:cs="Arial"/>
          <w:lang w:val="es-ES"/>
        </w:rPr>
        <w:t xml:space="preserve"> de TomTom</w:t>
      </w:r>
      <w:r w:rsidR="00832AA3" w:rsidRPr="002160AA">
        <w:rPr>
          <w:rFonts w:ascii="Arial" w:hAnsi="Arial" w:cs="Arial"/>
          <w:lang w:val="es-ES"/>
        </w:rPr>
        <w:t xml:space="preserve"> (2025). </w:t>
      </w:r>
      <w:r w:rsidR="009514F5" w:rsidRPr="002160AA">
        <w:rPr>
          <w:rFonts w:ascii="Arial" w:hAnsi="Arial" w:cs="Arial"/>
          <w:lang w:val="es-ES"/>
        </w:rPr>
        <w:t xml:space="preserve">Particularmente, Colombia </w:t>
      </w:r>
      <w:r w:rsidR="002173F3" w:rsidRPr="002160AA">
        <w:rPr>
          <w:rFonts w:ascii="Arial" w:hAnsi="Arial" w:cs="Arial"/>
          <w:lang w:val="es-ES"/>
        </w:rPr>
        <w:t>registra un crecimiento exponencial del parque automotor de motocicletas, lo que genera un reto adicional</w:t>
      </w:r>
      <w:r w:rsidR="009514F5" w:rsidRPr="002160AA">
        <w:rPr>
          <w:rFonts w:ascii="Arial" w:hAnsi="Arial" w:cs="Arial"/>
          <w:lang w:val="es-ES"/>
        </w:rPr>
        <w:t xml:space="preserve"> en la gestión de la movilidad y la congestión </w:t>
      </w:r>
      <w:r w:rsidR="001E6B19" w:rsidRPr="002160AA">
        <w:rPr>
          <w:rFonts w:ascii="Arial" w:hAnsi="Arial" w:cs="Arial"/>
          <w:noProof/>
          <w:lang w:val="es-ES"/>
        </w:rPr>
        <w:t>(Guzman et al., 2026; Hagen et al., 2016)</w:t>
      </w:r>
      <w:r w:rsidR="009514F5" w:rsidRPr="002160AA">
        <w:rPr>
          <w:rFonts w:ascii="Arial" w:hAnsi="Arial" w:cs="Arial"/>
          <w:lang w:val="es-ES"/>
        </w:rPr>
        <w:t xml:space="preserve">. </w:t>
      </w:r>
      <w:r w:rsidR="00D748C3" w:rsidRPr="002160AA">
        <w:rPr>
          <w:rFonts w:ascii="Arial" w:hAnsi="Arial" w:cs="Arial"/>
          <w:lang w:val="es-ES"/>
        </w:rPr>
        <w:t xml:space="preserve">Adicionalmente, </w:t>
      </w:r>
      <w:r w:rsidR="00DC7490" w:rsidRPr="002160AA">
        <w:rPr>
          <w:rFonts w:ascii="Arial" w:hAnsi="Arial" w:cs="Arial"/>
          <w:lang w:val="es-ES"/>
        </w:rPr>
        <w:t xml:space="preserve">la congestión afecta </w:t>
      </w:r>
      <w:r w:rsidR="002173F3" w:rsidRPr="002160AA">
        <w:rPr>
          <w:rFonts w:ascii="Arial" w:hAnsi="Arial" w:cs="Arial"/>
          <w:lang w:val="es-ES"/>
        </w:rPr>
        <w:t xml:space="preserve">a </w:t>
      </w:r>
      <w:r w:rsidR="00DC7490" w:rsidRPr="002160AA">
        <w:rPr>
          <w:rFonts w:ascii="Arial" w:hAnsi="Arial" w:cs="Arial"/>
          <w:lang w:val="es-ES"/>
        </w:rPr>
        <w:t>otros usuarios de l</w:t>
      </w:r>
      <w:r w:rsidR="004875A4" w:rsidRPr="002160AA">
        <w:rPr>
          <w:rFonts w:ascii="Arial" w:hAnsi="Arial" w:cs="Arial"/>
          <w:lang w:val="es-ES"/>
        </w:rPr>
        <w:t>a infraestructura vial</w:t>
      </w:r>
      <w:r w:rsidR="004910C7" w:rsidRPr="002160AA">
        <w:rPr>
          <w:rFonts w:ascii="Arial" w:hAnsi="Arial" w:cs="Arial"/>
          <w:lang w:val="es-ES"/>
        </w:rPr>
        <w:t>, como</w:t>
      </w:r>
      <w:r w:rsidR="00DC7490" w:rsidRPr="002160AA">
        <w:rPr>
          <w:rFonts w:ascii="Arial" w:hAnsi="Arial" w:cs="Arial"/>
          <w:lang w:val="es-ES"/>
        </w:rPr>
        <w:t xml:space="preserve"> el transporte público, la bicicleta o los peatones</w:t>
      </w:r>
      <w:r w:rsidR="004875A4" w:rsidRPr="002160AA">
        <w:rPr>
          <w:rFonts w:ascii="Arial" w:hAnsi="Arial" w:cs="Arial"/>
          <w:lang w:val="es-ES"/>
        </w:rPr>
        <w:t xml:space="preserve">, a través de las demoras producidas en todo el sistema debido al crecimiento desbordado del tráfico. En términos de inequidad, </w:t>
      </w:r>
      <w:r w:rsidR="009008F0" w:rsidRPr="002160AA">
        <w:rPr>
          <w:rFonts w:ascii="Arial" w:hAnsi="Arial" w:cs="Arial"/>
          <w:lang w:val="es-ES"/>
        </w:rPr>
        <w:t xml:space="preserve">el principal efecto </w:t>
      </w:r>
      <w:r w:rsidR="00F07CDA" w:rsidRPr="002160AA">
        <w:rPr>
          <w:rFonts w:ascii="Arial" w:hAnsi="Arial" w:cs="Arial"/>
          <w:lang w:val="es-ES"/>
        </w:rPr>
        <w:t>se da en la priorización del espacio y la inversión, dado que la mayor parte del presupuesto y del espacio disponibles para el transporte en la ciudad se destina al tráfico y al parqueo del flujo vehicular</w:t>
      </w:r>
      <w:r w:rsidR="007D64DB" w:rsidRPr="002160AA">
        <w:rPr>
          <w:rFonts w:ascii="Arial" w:hAnsi="Arial" w:cs="Arial"/>
          <w:lang w:val="es-ES"/>
        </w:rPr>
        <w:t xml:space="preserve">, generando preguntas sobre la distribución justa </w:t>
      </w:r>
      <w:r w:rsidR="00435C2F" w:rsidRPr="002160AA">
        <w:rPr>
          <w:rFonts w:ascii="Arial" w:hAnsi="Arial" w:cs="Arial"/>
          <w:lang w:val="es-ES"/>
        </w:rPr>
        <w:t>de los recursos</w:t>
      </w:r>
      <w:r w:rsidR="00FD76EA" w:rsidRPr="002160AA">
        <w:rPr>
          <w:rFonts w:ascii="Arial" w:hAnsi="Arial" w:cs="Arial"/>
          <w:lang w:val="es-ES"/>
        </w:rPr>
        <w:t xml:space="preserve"> </w:t>
      </w:r>
      <w:r w:rsidR="00930CB4" w:rsidRPr="002160AA">
        <w:rPr>
          <w:rFonts w:ascii="Arial" w:hAnsi="Arial" w:cs="Arial"/>
          <w:noProof/>
          <w:lang w:val="es-ES"/>
        </w:rPr>
        <w:t>(Guzman et al., 2021, 2026; Oviedo &amp; Dávila, 2016)</w:t>
      </w:r>
      <w:r w:rsidR="00BB262F" w:rsidRPr="002160AA">
        <w:rPr>
          <w:rFonts w:ascii="Arial" w:hAnsi="Arial" w:cs="Arial"/>
          <w:lang w:val="es-ES"/>
        </w:rPr>
        <w:t>.</w:t>
      </w:r>
    </w:p>
    <w:p w14:paraId="2FDFECF7" w14:textId="61DEB92A" w:rsidR="00CF02BE" w:rsidRPr="002160AA" w:rsidRDefault="000C600A" w:rsidP="007D599F">
      <w:pPr>
        <w:rPr>
          <w:rFonts w:ascii="Arial" w:hAnsi="Arial" w:cs="Arial"/>
          <w:lang w:val="es-ES"/>
        </w:rPr>
      </w:pPr>
      <w:r w:rsidRPr="002160AA">
        <w:rPr>
          <w:rFonts w:ascii="Arial" w:hAnsi="Arial" w:cs="Arial"/>
          <w:lang w:val="es-ES"/>
        </w:rPr>
        <w:t>L</w:t>
      </w:r>
      <w:r w:rsidR="007F0D8A" w:rsidRPr="002160AA">
        <w:rPr>
          <w:rFonts w:ascii="Arial" w:hAnsi="Arial" w:cs="Arial"/>
          <w:lang w:val="es-ES"/>
        </w:rPr>
        <w:t xml:space="preserve">a </w:t>
      </w:r>
      <w:r w:rsidR="00F07CDA" w:rsidRPr="002160AA">
        <w:rPr>
          <w:rFonts w:ascii="Arial" w:hAnsi="Arial" w:cs="Arial"/>
          <w:lang w:val="es-ES"/>
        </w:rPr>
        <w:t>(in)seguridad</w:t>
      </w:r>
      <w:r w:rsidR="007F0D8A" w:rsidRPr="002160AA">
        <w:rPr>
          <w:rFonts w:ascii="Arial" w:hAnsi="Arial" w:cs="Arial"/>
          <w:lang w:val="es-ES"/>
        </w:rPr>
        <w:t xml:space="preserve"> vial</w:t>
      </w:r>
      <w:r w:rsidRPr="002160AA">
        <w:rPr>
          <w:rFonts w:ascii="Arial" w:hAnsi="Arial" w:cs="Arial"/>
          <w:lang w:val="es-ES"/>
        </w:rPr>
        <w:t xml:space="preserve"> </w:t>
      </w:r>
      <w:r w:rsidR="004910C7" w:rsidRPr="002160AA">
        <w:rPr>
          <w:rFonts w:ascii="Arial" w:hAnsi="Arial" w:cs="Arial"/>
          <w:lang w:val="es-ES"/>
        </w:rPr>
        <w:t>se</w:t>
      </w:r>
      <w:r w:rsidRPr="002160AA">
        <w:rPr>
          <w:rFonts w:ascii="Arial" w:hAnsi="Arial" w:cs="Arial"/>
          <w:lang w:val="es-ES"/>
        </w:rPr>
        <w:t xml:space="preserve"> relaciona con</w:t>
      </w:r>
      <w:r w:rsidR="007C4250" w:rsidRPr="002160AA">
        <w:rPr>
          <w:rFonts w:ascii="Arial" w:hAnsi="Arial" w:cs="Arial"/>
          <w:lang w:val="es-ES"/>
        </w:rPr>
        <w:t xml:space="preserve"> los incidentes que </w:t>
      </w:r>
      <w:r w:rsidR="003E2ED8" w:rsidRPr="002160AA">
        <w:rPr>
          <w:rFonts w:ascii="Arial" w:hAnsi="Arial" w:cs="Arial"/>
          <w:lang w:val="es-ES"/>
        </w:rPr>
        <w:t>ocurren</w:t>
      </w:r>
      <w:r w:rsidR="007C4250" w:rsidRPr="002160AA">
        <w:rPr>
          <w:rFonts w:ascii="Arial" w:hAnsi="Arial" w:cs="Arial"/>
          <w:lang w:val="es-ES"/>
        </w:rPr>
        <w:t xml:space="preserve"> en las vías entre distintos actores viales</w:t>
      </w:r>
      <w:r w:rsidR="00501B1D" w:rsidRPr="002160AA">
        <w:rPr>
          <w:rFonts w:ascii="Arial" w:hAnsi="Arial" w:cs="Arial"/>
          <w:lang w:val="es-ES"/>
        </w:rPr>
        <w:t>. La Organización Mundial de la Salud estima que</w:t>
      </w:r>
      <w:r w:rsidR="007F0D8A" w:rsidRPr="002160AA">
        <w:rPr>
          <w:rFonts w:ascii="Arial" w:hAnsi="Arial" w:cs="Arial"/>
          <w:lang w:val="es-ES"/>
        </w:rPr>
        <w:t xml:space="preserve"> </w:t>
      </w:r>
      <w:r w:rsidR="00F07CDA" w:rsidRPr="002160AA">
        <w:rPr>
          <w:rFonts w:ascii="Arial" w:hAnsi="Arial" w:cs="Arial"/>
          <w:lang w:val="es-ES"/>
        </w:rPr>
        <w:t>1.19 millones de personas fallecen cada año</w:t>
      </w:r>
      <w:r w:rsidR="007F0D8A" w:rsidRPr="002160AA">
        <w:rPr>
          <w:rFonts w:ascii="Arial" w:hAnsi="Arial" w:cs="Arial"/>
          <w:lang w:val="es-ES"/>
        </w:rPr>
        <w:t xml:space="preserve"> por siniestros viales</w:t>
      </w:r>
      <w:r w:rsidR="00501B1D" w:rsidRPr="002160AA">
        <w:rPr>
          <w:rFonts w:ascii="Arial" w:hAnsi="Arial" w:cs="Arial"/>
          <w:lang w:val="es-ES"/>
        </w:rPr>
        <w:t xml:space="preserve"> </w:t>
      </w:r>
      <w:r w:rsidR="00501B1D" w:rsidRPr="002160AA">
        <w:rPr>
          <w:rFonts w:ascii="Arial" w:hAnsi="Arial" w:cs="Arial"/>
          <w:noProof/>
          <w:lang w:val="es-ES"/>
        </w:rPr>
        <w:t>(World Health Organization, 2023)</w:t>
      </w:r>
      <w:r w:rsidR="007F0D8A" w:rsidRPr="002160AA">
        <w:rPr>
          <w:rFonts w:ascii="Arial" w:hAnsi="Arial" w:cs="Arial"/>
          <w:lang w:val="es-ES"/>
        </w:rPr>
        <w:t xml:space="preserve">. A pesar de que hay una pequeña reducción a nivel mundial respecto al informe anterior, la tendencia en Colombia en los últimos años ha sido creciente y alarmante. Por ejemplo, </w:t>
      </w:r>
      <w:r w:rsidR="00A90533" w:rsidRPr="002160AA">
        <w:rPr>
          <w:rFonts w:ascii="Arial" w:hAnsi="Arial" w:cs="Arial"/>
          <w:lang w:val="es-ES"/>
        </w:rPr>
        <w:t xml:space="preserve">entre 2019 (año </w:t>
      </w:r>
      <w:r w:rsidR="00F07CDA" w:rsidRPr="002160AA">
        <w:rPr>
          <w:rFonts w:ascii="Arial" w:hAnsi="Arial" w:cs="Arial"/>
          <w:lang w:val="es-ES"/>
        </w:rPr>
        <w:t>prepandemia)</w:t>
      </w:r>
      <w:r w:rsidR="00A90533" w:rsidRPr="002160AA">
        <w:rPr>
          <w:rFonts w:ascii="Arial" w:hAnsi="Arial" w:cs="Arial"/>
          <w:lang w:val="es-ES"/>
        </w:rPr>
        <w:t xml:space="preserve"> y 2024, </w:t>
      </w:r>
      <w:r w:rsidR="004910C7" w:rsidRPr="002160AA">
        <w:rPr>
          <w:rFonts w:ascii="Arial" w:hAnsi="Arial" w:cs="Arial"/>
          <w:lang w:val="es-ES"/>
        </w:rPr>
        <w:t>se registró un incremento de aproximadamente 25% en las muertes por siniestros viales, lo que equivale a 1638 fatalidades adicionales</w:t>
      </w:r>
      <w:r w:rsidR="00A90533" w:rsidRPr="002160AA">
        <w:rPr>
          <w:rFonts w:ascii="Arial" w:hAnsi="Arial" w:cs="Arial"/>
          <w:lang w:val="es-ES"/>
        </w:rPr>
        <w:t xml:space="preserve"> en cinco años</w:t>
      </w:r>
      <w:r w:rsidR="00582C2D" w:rsidRPr="002160AA">
        <w:rPr>
          <w:rFonts w:ascii="Arial" w:hAnsi="Arial" w:cs="Arial"/>
          <w:lang w:val="es-ES"/>
        </w:rPr>
        <w:t xml:space="preserve"> (Agencia Nacional de Seguridad Vial, 2026)</w:t>
      </w:r>
      <w:r w:rsidR="00A90533" w:rsidRPr="002160AA">
        <w:rPr>
          <w:rFonts w:ascii="Arial" w:hAnsi="Arial" w:cs="Arial"/>
          <w:lang w:val="es-ES"/>
        </w:rPr>
        <w:t xml:space="preserve">. La tendencia creciente en el país es </w:t>
      </w:r>
      <w:r w:rsidR="00A90533" w:rsidRPr="002160AA">
        <w:rPr>
          <w:rFonts w:ascii="Arial" w:hAnsi="Arial" w:cs="Arial"/>
          <w:lang w:val="es-ES"/>
        </w:rPr>
        <w:lastRenderedPageBreak/>
        <w:t xml:space="preserve">preocupante, más </w:t>
      </w:r>
      <w:r w:rsidR="00EF3BA2" w:rsidRPr="002160AA">
        <w:rPr>
          <w:rFonts w:ascii="Arial" w:hAnsi="Arial" w:cs="Arial"/>
          <w:lang w:val="es-ES"/>
        </w:rPr>
        <w:t>aún</w:t>
      </w:r>
      <w:r w:rsidR="00F07CDA" w:rsidRPr="002160AA">
        <w:rPr>
          <w:rFonts w:ascii="Arial" w:hAnsi="Arial" w:cs="Arial"/>
          <w:lang w:val="es-ES"/>
        </w:rPr>
        <w:t xml:space="preserve"> </w:t>
      </w:r>
      <w:r w:rsidR="00A90533" w:rsidRPr="002160AA">
        <w:rPr>
          <w:rFonts w:ascii="Arial" w:hAnsi="Arial" w:cs="Arial"/>
          <w:lang w:val="es-ES"/>
        </w:rPr>
        <w:t>teniendo en cuenta el costo social de las muertes por siniestros viales</w:t>
      </w:r>
      <w:r w:rsidR="00582C2D" w:rsidRPr="002160AA">
        <w:rPr>
          <w:rFonts w:ascii="Arial" w:hAnsi="Arial" w:cs="Arial"/>
          <w:lang w:val="es-ES"/>
        </w:rPr>
        <w:t xml:space="preserve"> </w:t>
      </w:r>
      <w:r w:rsidR="00582C2D" w:rsidRPr="002160AA">
        <w:rPr>
          <w:rFonts w:ascii="Arial" w:hAnsi="Arial" w:cs="Arial"/>
          <w:noProof/>
          <w:lang w:val="es-ES"/>
        </w:rPr>
        <w:t>(Roselli, 2018)</w:t>
      </w:r>
      <w:r w:rsidR="00A90533" w:rsidRPr="002160AA">
        <w:rPr>
          <w:rFonts w:ascii="Arial" w:hAnsi="Arial" w:cs="Arial"/>
          <w:lang w:val="es-ES"/>
        </w:rPr>
        <w:t xml:space="preserve">. Usualmente, más del 60% de las muertes son </w:t>
      </w:r>
      <w:r w:rsidR="00F07CDA" w:rsidRPr="002160AA">
        <w:rPr>
          <w:rFonts w:ascii="Arial" w:hAnsi="Arial" w:cs="Arial"/>
          <w:lang w:val="es-ES"/>
        </w:rPr>
        <w:t xml:space="preserve">de </w:t>
      </w:r>
      <w:r w:rsidR="00A90533" w:rsidRPr="002160AA">
        <w:rPr>
          <w:rFonts w:ascii="Arial" w:hAnsi="Arial" w:cs="Arial"/>
          <w:lang w:val="es-ES"/>
        </w:rPr>
        <w:t xml:space="preserve">usuarios de motocicleta, </w:t>
      </w:r>
      <w:r w:rsidR="004910C7" w:rsidRPr="002160AA">
        <w:rPr>
          <w:rFonts w:ascii="Arial" w:hAnsi="Arial" w:cs="Arial"/>
          <w:lang w:val="es-ES"/>
        </w:rPr>
        <w:t>quienes suelen ser personas jóvenes en su edad de mayor potencial productivo, lo que genera enormes pérdidas para</w:t>
      </w:r>
      <w:r w:rsidR="00A90533" w:rsidRPr="002160AA">
        <w:rPr>
          <w:rFonts w:ascii="Arial" w:hAnsi="Arial" w:cs="Arial"/>
          <w:lang w:val="es-ES"/>
        </w:rPr>
        <w:t xml:space="preserve"> la sociedad colombiana</w:t>
      </w:r>
      <w:r w:rsidR="00582C2D" w:rsidRPr="002160AA">
        <w:rPr>
          <w:rFonts w:ascii="Arial" w:hAnsi="Arial" w:cs="Arial"/>
          <w:lang w:val="es-ES"/>
        </w:rPr>
        <w:t xml:space="preserve"> </w:t>
      </w:r>
      <w:r w:rsidR="00FD6E00" w:rsidRPr="002160AA">
        <w:rPr>
          <w:rFonts w:ascii="Arial" w:hAnsi="Arial" w:cs="Arial"/>
          <w:noProof/>
          <w:lang w:val="es-ES"/>
        </w:rPr>
        <w:t>(Cardona-Urrea et al., 2023; Escobar et al., 2021)</w:t>
      </w:r>
      <w:r w:rsidR="00A90533" w:rsidRPr="002160AA">
        <w:rPr>
          <w:rFonts w:ascii="Arial" w:hAnsi="Arial" w:cs="Arial"/>
          <w:lang w:val="es-ES"/>
        </w:rPr>
        <w:t xml:space="preserve">. </w:t>
      </w:r>
    </w:p>
    <w:p w14:paraId="13D18496" w14:textId="5E3AB745" w:rsidR="00B60EBF" w:rsidRPr="002160AA" w:rsidRDefault="000C600A" w:rsidP="007D599F">
      <w:pPr>
        <w:rPr>
          <w:rFonts w:ascii="Arial" w:hAnsi="Arial" w:cs="Arial"/>
          <w:lang w:val="es-ES"/>
        </w:rPr>
      </w:pPr>
      <w:r w:rsidRPr="002160AA">
        <w:rPr>
          <w:rFonts w:ascii="Arial" w:hAnsi="Arial" w:cs="Arial"/>
          <w:lang w:val="es-ES"/>
        </w:rPr>
        <w:t>Finalmente</w:t>
      </w:r>
      <w:r w:rsidR="00F07CDA" w:rsidRPr="002160AA">
        <w:rPr>
          <w:rFonts w:ascii="Arial" w:hAnsi="Arial" w:cs="Arial"/>
          <w:lang w:val="es-ES"/>
        </w:rPr>
        <w:t xml:space="preserve">, tenemos la contaminación del aire, que se estima que produce cerca de </w:t>
      </w:r>
      <w:r w:rsidR="00DC15EF" w:rsidRPr="002160AA">
        <w:rPr>
          <w:rFonts w:ascii="Arial" w:hAnsi="Arial" w:cs="Arial"/>
          <w:lang w:val="es-ES"/>
        </w:rPr>
        <w:t>4.2 millones de muertes</w:t>
      </w:r>
      <w:r w:rsidR="00D45B20" w:rsidRPr="002160AA">
        <w:rPr>
          <w:rFonts w:ascii="Arial" w:hAnsi="Arial" w:cs="Arial"/>
          <w:lang w:val="es-ES"/>
        </w:rPr>
        <w:t xml:space="preserve"> prematuras</w:t>
      </w:r>
      <w:r w:rsidR="00DC15EF" w:rsidRPr="002160AA">
        <w:rPr>
          <w:rFonts w:ascii="Arial" w:hAnsi="Arial" w:cs="Arial"/>
          <w:lang w:val="es-ES"/>
        </w:rPr>
        <w:t xml:space="preserve"> </w:t>
      </w:r>
      <w:r w:rsidR="00E32538" w:rsidRPr="002160AA">
        <w:rPr>
          <w:rFonts w:ascii="Arial" w:hAnsi="Arial" w:cs="Arial"/>
          <w:lang w:val="es-ES"/>
        </w:rPr>
        <w:t>a nivel mundial</w:t>
      </w:r>
      <w:r w:rsidR="009E17BF" w:rsidRPr="002160AA">
        <w:rPr>
          <w:rFonts w:ascii="Arial" w:hAnsi="Arial" w:cs="Arial"/>
          <w:lang w:val="es-ES"/>
        </w:rPr>
        <w:t xml:space="preserve"> </w:t>
      </w:r>
      <w:r w:rsidR="009E17BF" w:rsidRPr="002160AA">
        <w:rPr>
          <w:rFonts w:ascii="Arial" w:hAnsi="Arial" w:cs="Arial"/>
          <w:noProof/>
          <w:lang w:val="es-ES"/>
        </w:rPr>
        <w:t>(Mangones et al., 2020)</w:t>
      </w:r>
      <w:r w:rsidR="00DC15EF" w:rsidRPr="002160AA">
        <w:rPr>
          <w:rFonts w:ascii="Arial" w:hAnsi="Arial" w:cs="Arial"/>
          <w:lang w:val="es-ES"/>
        </w:rPr>
        <w:t xml:space="preserve">. </w:t>
      </w:r>
      <w:r w:rsidR="00401B27" w:rsidRPr="002160AA">
        <w:rPr>
          <w:rFonts w:ascii="Arial" w:hAnsi="Arial" w:cs="Arial"/>
          <w:lang w:val="es-ES"/>
        </w:rPr>
        <w:t xml:space="preserve">Se estima que el sector </w:t>
      </w:r>
      <w:r w:rsidR="00F07CDA" w:rsidRPr="002160AA">
        <w:rPr>
          <w:rFonts w:ascii="Arial" w:hAnsi="Arial" w:cs="Arial"/>
          <w:lang w:val="es-ES"/>
        </w:rPr>
        <w:t>de transporte contribuye con</w:t>
      </w:r>
      <w:r w:rsidR="00401B27" w:rsidRPr="002160AA">
        <w:rPr>
          <w:rFonts w:ascii="Arial" w:hAnsi="Arial" w:cs="Arial"/>
          <w:lang w:val="es-ES"/>
        </w:rPr>
        <w:t xml:space="preserve"> cerca del 30% de las emisiones </w:t>
      </w:r>
      <w:r w:rsidR="00D700EA" w:rsidRPr="002160AA">
        <w:rPr>
          <w:rFonts w:ascii="Arial" w:hAnsi="Arial" w:cs="Arial"/>
          <w:lang w:val="es-ES"/>
        </w:rPr>
        <w:t>de gases de efecto invernadero a nivel mundial</w:t>
      </w:r>
      <w:r w:rsidR="00A02731" w:rsidRPr="002160AA">
        <w:rPr>
          <w:rFonts w:ascii="Arial" w:hAnsi="Arial" w:cs="Arial"/>
          <w:lang w:val="es-ES"/>
        </w:rPr>
        <w:t>.</w:t>
      </w:r>
      <w:r w:rsidR="00A5504C" w:rsidRPr="002160AA">
        <w:rPr>
          <w:rFonts w:ascii="Arial" w:hAnsi="Arial" w:cs="Arial"/>
          <w:lang w:val="es-ES"/>
        </w:rPr>
        <w:t xml:space="preserve"> Adicionalmente, los efectos de la polución del aire en las personas son diferenciales, afectando mayoritariamente </w:t>
      </w:r>
      <w:r w:rsidR="00F07CDA" w:rsidRPr="002160AA">
        <w:rPr>
          <w:rFonts w:ascii="Arial" w:hAnsi="Arial" w:cs="Arial"/>
          <w:lang w:val="es-ES"/>
        </w:rPr>
        <w:t xml:space="preserve">a grupos vulnerables y a personas de bajos ingresos, dado que son los principales usuarios del transporte público y de la </w:t>
      </w:r>
      <w:r w:rsidR="00D344D5" w:rsidRPr="002160AA">
        <w:rPr>
          <w:rFonts w:ascii="Arial" w:hAnsi="Arial" w:cs="Arial"/>
          <w:lang w:val="es-ES"/>
        </w:rPr>
        <w:t>movilidad activa</w:t>
      </w:r>
      <w:r w:rsidR="006B3037" w:rsidRPr="002160AA">
        <w:rPr>
          <w:rFonts w:ascii="Arial" w:hAnsi="Arial" w:cs="Arial"/>
          <w:lang w:val="es-ES"/>
        </w:rPr>
        <w:t xml:space="preserve"> </w:t>
      </w:r>
      <w:r w:rsidR="00C05556" w:rsidRPr="002160AA">
        <w:rPr>
          <w:rFonts w:ascii="Arial" w:hAnsi="Arial" w:cs="Arial"/>
          <w:noProof/>
          <w:lang w:val="es-ES"/>
        </w:rPr>
        <w:t>(Guzman et al., 2023)</w:t>
      </w:r>
      <w:r w:rsidR="006B3037" w:rsidRPr="002160AA">
        <w:rPr>
          <w:rFonts w:ascii="Arial" w:hAnsi="Arial" w:cs="Arial"/>
          <w:lang w:val="es-ES"/>
        </w:rPr>
        <w:t>.</w:t>
      </w:r>
      <w:r w:rsidR="00C05556" w:rsidRPr="002160AA">
        <w:rPr>
          <w:rFonts w:ascii="Arial" w:hAnsi="Arial" w:cs="Arial"/>
          <w:lang w:val="es-ES"/>
        </w:rPr>
        <w:t xml:space="preserve"> </w:t>
      </w:r>
      <w:r w:rsidR="00DE2091" w:rsidRPr="002160AA">
        <w:rPr>
          <w:rFonts w:ascii="Arial" w:hAnsi="Arial" w:cs="Arial"/>
          <w:lang w:val="es-ES"/>
        </w:rPr>
        <w:t>Además, las</w:t>
      </w:r>
      <w:r w:rsidR="00C05556" w:rsidRPr="002160AA">
        <w:rPr>
          <w:rFonts w:ascii="Arial" w:hAnsi="Arial" w:cs="Arial"/>
          <w:lang w:val="es-ES"/>
        </w:rPr>
        <w:t xml:space="preserve"> inversiones para </w:t>
      </w:r>
      <w:r w:rsidR="00F07CDA" w:rsidRPr="002160AA">
        <w:rPr>
          <w:rFonts w:ascii="Arial" w:hAnsi="Arial" w:cs="Arial"/>
          <w:lang w:val="es-ES"/>
        </w:rPr>
        <w:t xml:space="preserve">la </w:t>
      </w:r>
      <w:r w:rsidR="00C05556" w:rsidRPr="002160AA">
        <w:rPr>
          <w:rFonts w:ascii="Arial" w:hAnsi="Arial" w:cs="Arial"/>
          <w:lang w:val="es-ES"/>
        </w:rPr>
        <w:t xml:space="preserve">reducción de la congestión solo tendrán </w:t>
      </w:r>
      <w:r w:rsidR="004910C7" w:rsidRPr="002160AA">
        <w:rPr>
          <w:rFonts w:ascii="Arial" w:hAnsi="Arial" w:cs="Arial"/>
          <w:lang w:val="es-ES"/>
        </w:rPr>
        <w:t>un impacto positivo en la polución si están acompañadas de</w:t>
      </w:r>
      <w:r w:rsidR="00C05556" w:rsidRPr="002160AA">
        <w:rPr>
          <w:rFonts w:ascii="Arial" w:hAnsi="Arial" w:cs="Arial"/>
          <w:lang w:val="es-ES"/>
        </w:rPr>
        <w:t xml:space="preserve"> políticas de gestión de la demanda que prevengan el crecimiento del uso del vehículo </w:t>
      </w:r>
      <w:r w:rsidR="00BC547D" w:rsidRPr="002160AA">
        <w:rPr>
          <w:rFonts w:ascii="Arial" w:hAnsi="Arial" w:cs="Arial"/>
          <w:lang w:val="es-ES"/>
        </w:rPr>
        <w:t xml:space="preserve">privado </w:t>
      </w:r>
      <w:r w:rsidR="00E004BF" w:rsidRPr="002160AA">
        <w:rPr>
          <w:rFonts w:ascii="Arial" w:hAnsi="Arial" w:cs="Arial"/>
          <w:noProof/>
          <w:lang w:val="es-ES"/>
        </w:rPr>
        <w:t>(Mangones et al., 2020; Moncada et al., 2018)</w:t>
      </w:r>
      <w:r w:rsidR="00C05556" w:rsidRPr="002160AA">
        <w:rPr>
          <w:rFonts w:ascii="Arial" w:hAnsi="Arial" w:cs="Arial"/>
          <w:lang w:val="es-ES"/>
        </w:rPr>
        <w:t>.</w:t>
      </w:r>
    </w:p>
    <w:p w14:paraId="506732A2" w14:textId="1FE3DF79" w:rsidR="009F6299" w:rsidRPr="002160AA" w:rsidRDefault="009F6299" w:rsidP="007D599F">
      <w:pPr>
        <w:rPr>
          <w:rFonts w:ascii="Arial" w:hAnsi="Arial" w:cs="Arial"/>
          <w:lang w:val="es-ES"/>
        </w:rPr>
      </w:pPr>
      <w:r w:rsidRPr="002160AA">
        <w:rPr>
          <w:rFonts w:ascii="Arial" w:hAnsi="Arial" w:cs="Arial"/>
          <w:lang w:val="es-ES"/>
        </w:rPr>
        <w:t xml:space="preserve">Las externalidades antes descritas </w:t>
      </w:r>
      <w:r w:rsidR="00F07CDA" w:rsidRPr="002160AA">
        <w:rPr>
          <w:rFonts w:ascii="Arial" w:hAnsi="Arial" w:cs="Arial"/>
          <w:lang w:val="es-ES"/>
        </w:rPr>
        <w:t>funcionan como una sombrilla, desde la cual</w:t>
      </w:r>
      <w:r w:rsidRPr="002160AA">
        <w:rPr>
          <w:rFonts w:ascii="Arial" w:hAnsi="Arial" w:cs="Arial"/>
          <w:lang w:val="es-ES"/>
        </w:rPr>
        <w:t xml:space="preserve"> se derivan múltiples temas de investigación y acción en la planificación y gestión de la movilidad. Mi propuesta está enfocada en abordar e</w:t>
      </w:r>
      <w:r w:rsidR="00857126" w:rsidRPr="002160AA">
        <w:rPr>
          <w:rFonts w:ascii="Arial" w:hAnsi="Arial" w:cs="Arial"/>
          <w:lang w:val="es-ES"/>
        </w:rPr>
        <w:t xml:space="preserve">stos temas desde la equidad del transporte, la cual es transversal, </w:t>
      </w:r>
      <w:r w:rsidR="00F07CDA" w:rsidRPr="002160AA">
        <w:rPr>
          <w:rFonts w:ascii="Arial" w:hAnsi="Arial" w:cs="Arial"/>
          <w:lang w:val="es-ES"/>
        </w:rPr>
        <w:t>preguntándose constantemente cómo la movilidad afecta diferencialmente a la población vulnerable, considerando diferentes variables como</w:t>
      </w:r>
      <w:r w:rsidR="005669B0" w:rsidRPr="002160AA">
        <w:rPr>
          <w:rFonts w:ascii="Arial" w:hAnsi="Arial" w:cs="Arial"/>
          <w:lang w:val="es-ES"/>
        </w:rPr>
        <w:t xml:space="preserve"> el ingreso, el sexo, la etnia, la edad, </w:t>
      </w:r>
      <w:r w:rsidR="006D06FF" w:rsidRPr="002160AA">
        <w:rPr>
          <w:rFonts w:ascii="Arial" w:hAnsi="Arial" w:cs="Arial"/>
          <w:lang w:val="es-ES"/>
        </w:rPr>
        <w:t xml:space="preserve">el nivel educativo, entre otras </w:t>
      </w:r>
      <w:r w:rsidR="006D06FF" w:rsidRPr="002160AA">
        <w:rPr>
          <w:rFonts w:ascii="Arial" w:hAnsi="Arial" w:cs="Arial"/>
          <w:noProof/>
          <w:lang w:val="es-ES"/>
        </w:rPr>
        <w:t>(Pereira et al., 2017; van Wee &amp; Mouter, 2021)</w:t>
      </w:r>
      <w:r w:rsidR="006D06FF" w:rsidRPr="002160AA">
        <w:rPr>
          <w:rFonts w:ascii="Arial" w:hAnsi="Arial" w:cs="Arial"/>
          <w:lang w:val="es-ES"/>
        </w:rPr>
        <w:t>.</w:t>
      </w:r>
      <w:r w:rsidR="004106AA" w:rsidRPr="002160AA">
        <w:rPr>
          <w:rFonts w:ascii="Arial" w:hAnsi="Arial" w:cs="Arial"/>
          <w:lang w:val="es-ES"/>
        </w:rPr>
        <w:t xml:space="preserve"> Adicionalmente, es indispensable usar un enfoque </w:t>
      </w:r>
      <w:r w:rsidR="004910C7" w:rsidRPr="002160AA">
        <w:rPr>
          <w:rFonts w:ascii="Arial" w:hAnsi="Arial" w:cs="Arial"/>
          <w:lang w:val="es-ES"/>
        </w:rPr>
        <w:t>en el que la prioridad se ponga en la adopción y promoción de modos de transporte sostenibles (transporte público, bicicleta, caminata), que tengan mayor potencial para mitigar</w:t>
      </w:r>
      <w:r w:rsidR="003A39E6" w:rsidRPr="002160AA">
        <w:rPr>
          <w:rFonts w:ascii="Arial" w:hAnsi="Arial" w:cs="Arial"/>
          <w:lang w:val="es-ES"/>
        </w:rPr>
        <w:t xml:space="preserve"> las externalidades negativas. Finalmente, </w:t>
      </w:r>
      <w:r w:rsidR="00083824" w:rsidRPr="002160AA">
        <w:rPr>
          <w:rFonts w:ascii="Arial" w:hAnsi="Arial" w:cs="Arial"/>
          <w:lang w:val="es-ES"/>
        </w:rPr>
        <w:t xml:space="preserve">no seré ajeno a la importancia de estudiar los impactos y </w:t>
      </w:r>
      <w:r w:rsidR="00747816" w:rsidRPr="002160AA">
        <w:rPr>
          <w:rFonts w:ascii="Arial" w:hAnsi="Arial" w:cs="Arial"/>
          <w:lang w:val="es-ES"/>
        </w:rPr>
        <w:t xml:space="preserve">la </w:t>
      </w:r>
      <w:r w:rsidR="00083824" w:rsidRPr="002160AA">
        <w:rPr>
          <w:rFonts w:ascii="Arial" w:hAnsi="Arial" w:cs="Arial"/>
          <w:lang w:val="es-ES"/>
        </w:rPr>
        <w:t>relevancia de las</w:t>
      </w:r>
      <w:r w:rsidR="00571059" w:rsidRPr="002160AA">
        <w:rPr>
          <w:rFonts w:ascii="Arial" w:hAnsi="Arial" w:cs="Arial"/>
          <w:lang w:val="es-ES"/>
        </w:rPr>
        <w:t xml:space="preserve"> innovaciones en el transporte y su </w:t>
      </w:r>
      <w:r w:rsidR="004910C7" w:rsidRPr="002160AA">
        <w:rPr>
          <w:rFonts w:ascii="Arial" w:hAnsi="Arial" w:cs="Arial"/>
          <w:lang w:val="es-ES"/>
        </w:rPr>
        <w:t>incidencia</w:t>
      </w:r>
      <w:r w:rsidR="00571059" w:rsidRPr="002160AA">
        <w:rPr>
          <w:rFonts w:ascii="Arial" w:hAnsi="Arial" w:cs="Arial"/>
          <w:lang w:val="es-ES"/>
        </w:rPr>
        <w:t xml:space="preserve"> en la equidad. Por ejemplo, la adopción de </w:t>
      </w:r>
      <w:r w:rsidR="00747816" w:rsidRPr="002160AA">
        <w:rPr>
          <w:rFonts w:ascii="Arial" w:hAnsi="Arial" w:cs="Arial"/>
          <w:lang w:val="es-ES"/>
        </w:rPr>
        <w:t>vehículos autónomos y la micromovilidad,</w:t>
      </w:r>
      <w:r w:rsidR="00571059" w:rsidRPr="002160AA">
        <w:rPr>
          <w:rFonts w:ascii="Arial" w:hAnsi="Arial" w:cs="Arial"/>
          <w:lang w:val="es-ES"/>
        </w:rPr>
        <w:t xml:space="preserve"> </w:t>
      </w:r>
      <w:r w:rsidR="000A3A0A" w:rsidRPr="002160AA">
        <w:rPr>
          <w:rFonts w:ascii="Arial" w:hAnsi="Arial" w:cs="Arial"/>
          <w:lang w:val="es-ES"/>
        </w:rPr>
        <w:t>o el impacto de la electrificación en el transporte urbano, serán temas importantes en la próxima década en la región.</w:t>
      </w:r>
    </w:p>
    <w:p w14:paraId="46D5CD9F" w14:textId="7885A3D8" w:rsidR="006E6F8F" w:rsidRPr="002160AA" w:rsidRDefault="00C2222C" w:rsidP="00C2222C">
      <w:pPr>
        <w:pStyle w:val="Ttulo1"/>
        <w:rPr>
          <w:rFonts w:ascii="Arial" w:hAnsi="Arial" w:cs="Arial"/>
          <w:sz w:val="22"/>
          <w:szCs w:val="22"/>
          <w:lang w:val="es-ES"/>
        </w:rPr>
      </w:pPr>
      <w:r w:rsidRPr="002160AA">
        <w:rPr>
          <w:rFonts w:ascii="Arial" w:hAnsi="Arial" w:cs="Arial"/>
          <w:sz w:val="22"/>
          <w:szCs w:val="22"/>
          <w:lang w:val="es-ES"/>
        </w:rPr>
        <w:t>Objetivos</w:t>
      </w:r>
    </w:p>
    <w:p w14:paraId="1ADC5112" w14:textId="7780A464" w:rsidR="00AB05DB" w:rsidRPr="002160AA" w:rsidRDefault="008E3915" w:rsidP="00B662A5">
      <w:pPr>
        <w:rPr>
          <w:rFonts w:ascii="Arial" w:hAnsi="Arial" w:cs="Arial"/>
          <w:lang w:val="es-ES"/>
        </w:rPr>
      </w:pPr>
      <w:r w:rsidRPr="002160AA">
        <w:rPr>
          <w:rFonts w:ascii="Arial" w:hAnsi="Arial" w:cs="Arial"/>
          <w:lang w:val="es-ES"/>
        </w:rPr>
        <w:t>Aportar a las actividades misionales (docencia, investigación</w:t>
      </w:r>
      <w:r w:rsidR="00747816" w:rsidRPr="002160AA">
        <w:rPr>
          <w:rFonts w:ascii="Arial" w:hAnsi="Arial" w:cs="Arial"/>
          <w:lang w:val="es-ES"/>
        </w:rPr>
        <w:t xml:space="preserve"> y extensión) de la Universidad Nacional de Colombia desde el enfoque de la distribución equitativa del transporte y la movilidad, priorizando los modos de transporte sostenibles y explorando el efecto de las innovaciones en el</w:t>
      </w:r>
      <w:r w:rsidR="008136BE" w:rsidRPr="002160AA">
        <w:rPr>
          <w:rFonts w:ascii="Arial" w:hAnsi="Arial" w:cs="Arial"/>
          <w:lang w:val="es-ES"/>
        </w:rPr>
        <w:t xml:space="preserve"> transporte en el país.</w:t>
      </w:r>
    </w:p>
    <w:p w14:paraId="57E3C30B" w14:textId="1B8B9FFD" w:rsidR="00820EB0" w:rsidRPr="002160AA" w:rsidRDefault="00820EB0" w:rsidP="00820EB0">
      <w:pPr>
        <w:pStyle w:val="Ttulo1"/>
        <w:rPr>
          <w:rFonts w:ascii="Arial" w:hAnsi="Arial" w:cs="Arial"/>
          <w:sz w:val="22"/>
          <w:szCs w:val="22"/>
          <w:lang w:val="es-ES"/>
        </w:rPr>
      </w:pPr>
      <w:r w:rsidRPr="002160AA">
        <w:rPr>
          <w:rFonts w:ascii="Arial" w:hAnsi="Arial" w:cs="Arial"/>
          <w:sz w:val="22"/>
          <w:szCs w:val="22"/>
          <w:lang w:val="es-ES"/>
        </w:rPr>
        <w:t>Propuesta en el componente de docencia</w:t>
      </w:r>
    </w:p>
    <w:p w14:paraId="331DEEC0" w14:textId="0189C1EC" w:rsidR="008B2570" w:rsidRPr="002160AA" w:rsidRDefault="00CF0F76" w:rsidP="00C2222C">
      <w:pPr>
        <w:rPr>
          <w:rFonts w:ascii="Arial" w:hAnsi="Arial" w:cs="Arial"/>
          <w:lang w:val="es-ES"/>
        </w:rPr>
      </w:pPr>
      <w:r w:rsidRPr="002160AA">
        <w:rPr>
          <w:rFonts w:ascii="Arial" w:hAnsi="Arial" w:cs="Arial"/>
          <w:lang w:val="es-ES"/>
        </w:rPr>
        <w:t>Mi primera misión</w:t>
      </w:r>
      <w:r w:rsidR="00747816" w:rsidRPr="002160AA">
        <w:rPr>
          <w:rFonts w:ascii="Arial" w:hAnsi="Arial" w:cs="Arial"/>
          <w:lang w:val="es-ES"/>
        </w:rPr>
        <w:t>, como docente del programa de Ingeniería Civil,</w:t>
      </w:r>
      <w:r w:rsidRPr="002160AA">
        <w:rPr>
          <w:rFonts w:ascii="Arial" w:hAnsi="Arial" w:cs="Arial"/>
          <w:lang w:val="es-ES"/>
        </w:rPr>
        <w:t xml:space="preserve"> es apoyar </w:t>
      </w:r>
      <w:r w:rsidR="00A763CB" w:rsidRPr="002160AA">
        <w:rPr>
          <w:rFonts w:ascii="Arial" w:hAnsi="Arial" w:cs="Arial"/>
          <w:lang w:val="es-ES"/>
        </w:rPr>
        <w:t xml:space="preserve">la </w:t>
      </w:r>
      <w:r w:rsidR="00B256D9" w:rsidRPr="002160AA">
        <w:rPr>
          <w:rFonts w:ascii="Arial" w:hAnsi="Arial" w:cs="Arial"/>
          <w:lang w:val="es-ES"/>
        </w:rPr>
        <w:t>enseñanza en los niveles de pregrado y posgrado</w:t>
      </w:r>
      <w:r w:rsidR="00200F6E" w:rsidRPr="002160AA">
        <w:rPr>
          <w:rFonts w:ascii="Arial" w:hAnsi="Arial" w:cs="Arial"/>
          <w:lang w:val="es-ES"/>
        </w:rPr>
        <w:t xml:space="preserve">. </w:t>
      </w:r>
      <w:r w:rsidR="00B256D9" w:rsidRPr="002160AA">
        <w:rPr>
          <w:rFonts w:ascii="Arial" w:hAnsi="Arial" w:cs="Arial"/>
          <w:lang w:val="es-ES"/>
        </w:rPr>
        <w:t xml:space="preserve">A nivel de pregrado, estoy preparado para apoyar </w:t>
      </w:r>
      <w:r w:rsidR="00747816" w:rsidRPr="002160AA">
        <w:rPr>
          <w:rFonts w:ascii="Arial" w:hAnsi="Arial" w:cs="Arial"/>
          <w:lang w:val="es-ES"/>
        </w:rPr>
        <w:t>en la línea de vías y transporte, particularmente en</w:t>
      </w:r>
      <w:r w:rsidR="002A7D0F" w:rsidRPr="002160AA">
        <w:rPr>
          <w:rFonts w:ascii="Arial" w:hAnsi="Arial" w:cs="Arial"/>
          <w:lang w:val="es-ES"/>
        </w:rPr>
        <w:t xml:space="preserve"> las asignaturas </w:t>
      </w:r>
      <w:r w:rsidR="008256F5" w:rsidRPr="002160AA">
        <w:rPr>
          <w:rFonts w:ascii="Arial" w:hAnsi="Arial" w:cs="Arial"/>
          <w:lang w:val="es-ES"/>
        </w:rPr>
        <w:t xml:space="preserve">de formación profesional o disciplinar de ingeniería de transporte e ingeniería de </w:t>
      </w:r>
      <w:r w:rsidR="00B10211" w:rsidRPr="002160AA">
        <w:rPr>
          <w:rFonts w:ascii="Arial" w:hAnsi="Arial" w:cs="Arial"/>
          <w:lang w:val="es-ES"/>
        </w:rPr>
        <w:t>tránsito, incluyendo las electivas del programa</w:t>
      </w:r>
      <w:r w:rsidR="0000142C" w:rsidRPr="002160AA">
        <w:rPr>
          <w:rFonts w:ascii="Arial" w:hAnsi="Arial" w:cs="Arial"/>
          <w:lang w:val="es-ES"/>
        </w:rPr>
        <w:t xml:space="preserve">. </w:t>
      </w:r>
      <w:r w:rsidR="003767EE" w:rsidRPr="002160AA">
        <w:rPr>
          <w:rFonts w:ascii="Arial" w:hAnsi="Arial" w:cs="Arial"/>
          <w:lang w:val="es-ES"/>
        </w:rPr>
        <w:t>A nivel de especialización</w:t>
      </w:r>
      <w:r w:rsidR="00747816" w:rsidRPr="002160AA">
        <w:rPr>
          <w:rFonts w:ascii="Arial" w:hAnsi="Arial" w:cs="Arial"/>
          <w:lang w:val="es-ES"/>
        </w:rPr>
        <w:t>, apoyaré el programa de Tránsito, Diseño y Seguridad Vial, en el que tengo experiencia tanto en asignaturas del componente obligatorio como del</w:t>
      </w:r>
      <w:r w:rsidR="004C4F77" w:rsidRPr="002160AA">
        <w:rPr>
          <w:rFonts w:ascii="Arial" w:hAnsi="Arial" w:cs="Arial"/>
          <w:lang w:val="es-ES"/>
        </w:rPr>
        <w:t xml:space="preserve"> electivo.</w:t>
      </w:r>
      <w:r w:rsidR="008B2570" w:rsidRPr="002160AA">
        <w:rPr>
          <w:rFonts w:ascii="Arial" w:hAnsi="Arial" w:cs="Arial"/>
          <w:lang w:val="es-ES"/>
        </w:rPr>
        <w:t xml:space="preserve"> Mi experiencia docente y profesional me ha permitido participar en procesos de creación de programas curriculares y de asignaturas </w:t>
      </w:r>
      <w:r w:rsidR="008B2570" w:rsidRPr="002160AA">
        <w:rPr>
          <w:rFonts w:ascii="Arial" w:hAnsi="Arial" w:cs="Arial"/>
          <w:lang w:val="es-ES"/>
        </w:rPr>
        <w:lastRenderedPageBreak/>
        <w:t>en la Universidad de Caldas. Además, he sido consultor en transporte del Banco Mundial</w:t>
      </w:r>
      <w:r w:rsidR="00645C97" w:rsidRPr="002160AA">
        <w:rPr>
          <w:rFonts w:ascii="Arial" w:hAnsi="Arial" w:cs="Arial"/>
          <w:lang w:val="es-ES"/>
        </w:rPr>
        <w:t xml:space="preserve"> y en proyectos de extensión </w:t>
      </w:r>
      <w:r w:rsidR="00747816" w:rsidRPr="002160AA">
        <w:rPr>
          <w:rFonts w:ascii="Arial" w:hAnsi="Arial" w:cs="Arial"/>
          <w:lang w:val="es-ES"/>
        </w:rPr>
        <w:t>de la Universidad Nacional de Colombia, participando en iniciativas</w:t>
      </w:r>
      <w:r w:rsidR="00645C97" w:rsidRPr="002160AA">
        <w:rPr>
          <w:rFonts w:ascii="Arial" w:hAnsi="Arial" w:cs="Arial"/>
          <w:lang w:val="es-ES"/>
        </w:rPr>
        <w:t xml:space="preserve"> que generan impacto directo en el territorio. Los estudiantes que tengan contacto conmigo </w:t>
      </w:r>
      <w:r w:rsidR="00637802" w:rsidRPr="002160AA">
        <w:rPr>
          <w:rFonts w:ascii="Arial" w:hAnsi="Arial" w:cs="Arial"/>
          <w:lang w:val="es-ES"/>
        </w:rPr>
        <w:t>podrían verse beneficiados, ampliando la visión del transporte desde la academia hasta su</w:t>
      </w:r>
      <w:r w:rsidR="00645C97" w:rsidRPr="002160AA">
        <w:rPr>
          <w:rFonts w:ascii="Arial" w:hAnsi="Arial" w:cs="Arial"/>
          <w:lang w:val="es-ES"/>
        </w:rPr>
        <w:t xml:space="preserve"> impacto tangible en la sociedad.</w:t>
      </w:r>
    </w:p>
    <w:p w14:paraId="40CB90AC" w14:textId="3559021B" w:rsidR="00EA410E" w:rsidRPr="002160AA" w:rsidRDefault="00C25031" w:rsidP="00C2222C">
      <w:pPr>
        <w:rPr>
          <w:rFonts w:ascii="Arial" w:hAnsi="Arial" w:cs="Arial"/>
          <w:lang w:val="es-ES"/>
        </w:rPr>
      </w:pPr>
      <w:r w:rsidRPr="002160AA">
        <w:rPr>
          <w:rFonts w:ascii="Arial" w:hAnsi="Arial" w:cs="Arial"/>
          <w:lang w:val="es-ES"/>
        </w:rPr>
        <w:t>En el programa de Maestría en Transporte</w:t>
      </w:r>
      <w:r w:rsidR="00443240" w:rsidRPr="002160AA">
        <w:rPr>
          <w:rFonts w:ascii="Arial" w:hAnsi="Arial" w:cs="Arial"/>
          <w:lang w:val="es-ES"/>
        </w:rPr>
        <w:t xml:space="preserve">, mi principal misión será </w:t>
      </w:r>
      <w:r w:rsidR="00747816" w:rsidRPr="002160AA">
        <w:rPr>
          <w:rFonts w:ascii="Arial" w:hAnsi="Arial" w:cs="Arial"/>
          <w:lang w:val="es-ES"/>
        </w:rPr>
        <w:t>apoyar a los estudiantes en su proyecto de investigación</w:t>
      </w:r>
      <w:r w:rsidR="00EA410E" w:rsidRPr="002160AA">
        <w:rPr>
          <w:rFonts w:ascii="Arial" w:hAnsi="Arial" w:cs="Arial"/>
          <w:lang w:val="es-ES"/>
        </w:rPr>
        <w:t>. Finalmente</w:t>
      </w:r>
      <w:r w:rsidR="006A52D4" w:rsidRPr="002160AA">
        <w:rPr>
          <w:rFonts w:ascii="Arial" w:hAnsi="Arial" w:cs="Arial"/>
          <w:lang w:val="es-ES"/>
        </w:rPr>
        <w:t xml:space="preserve">, el programa de Doctorado en Ingeniería Civil permite la </w:t>
      </w:r>
      <w:r w:rsidR="00940778" w:rsidRPr="002160AA">
        <w:rPr>
          <w:rFonts w:ascii="Arial" w:hAnsi="Arial" w:cs="Arial"/>
          <w:lang w:val="es-ES"/>
        </w:rPr>
        <w:t xml:space="preserve">línea de investigación en transporte. </w:t>
      </w:r>
      <w:r w:rsidR="00747816" w:rsidRPr="002160AA">
        <w:rPr>
          <w:rFonts w:ascii="Arial" w:hAnsi="Arial" w:cs="Arial"/>
          <w:lang w:val="es-ES"/>
        </w:rPr>
        <w:t>Como profesor del programa, estoy preparado para ser tutor doctoral, sirviendo como guía para la realización de una tesis que tenga impacto científico y social, generando la independencia investigativa suficiente que le permita cerrar</w:t>
      </w:r>
      <w:r w:rsidR="009A0C3A" w:rsidRPr="002160AA">
        <w:rPr>
          <w:rFonts w:ascii="Arial" w:hAnsi="Arial" w:cs="Arial"/>
          <w:lang w:val="es-ES"/>
        </w:rPr>
        <w:t xml:space="preserve"> brechas del conocimiento. Cabe re</w:t>
      </w:r>
      <w:r w:rsidR="0010396A" w:rsidRPr="002160AA">
        <w:rPr>
          <w:rFonts w:ascii="Arial" w:hAnsi="Arial" w:cs="Arial"/>
          <w:lang w:val="es-ES"/>
        </w:rPr>
        <w:t>saltar que en este punto estaré proactivamente motivando</w:t>
      </w:r>
      <w:r w:rsidR="00283577" w:rsidRPr="002160AA">
        <w:rPr>
          <w:rFonts w:ascii="Arial" w:hAnsi="Arial" w:cs="Arial"/>
          <w:lang w:val="es-ES"/>
        </w:rPr>
        <w:t xml:space="preserve"> a estudiantes a iniciar y continuar su formación doctoral, mediante el apoyo en la solicitud de becas doctorales que les permitan obtener financiación para el pago de la matrícula y el </w:t>
      </w:r>
      <w:r w:rsidR="00CB0E9E" w:rsidRPr="002160AA">
        <w:rPr>
          <w:rFonts w:ascii="Arial" w:hAnsi="Arial" w:cs="Arial"/>
          <w:lang w:val="es-ES"/>
        </w:rPr>
        <w:t>sostenimiento</w:t>
      </w:r>
      <w:r w:rsidR="008F7BA9" w:rsidRPr="002160AA">
        <w:rPr>
          <w:rFonts w:ascii="Arial" w:hAnsi="Arial" w:cs="Arial"/>
          <w:lang w:val="es-ES"/>
        </w:rPr>
        <w:t xml:space="preserve">. </w:t>
      </w:r>
      <w:r w:rsidR="00B407E1" w:rsidRPr="002160AA">
        <w:rPr>
          <w:rFonts w:ascii="Arial" w:hAnsi="Arial" w:cs="Arial"/>
          <w:lang w:val="es-ES"/>
        </w:rPr>
        <w:t>Además</w:t>
      </w:r>
      <w:r w:rsidR="00283577" w:rsidRPr="002160AA">
        <w:rPr>
          <w:rFonts w:ascii="Arial" w:hAnsi="Arial" w:cs="Arial"/>
          <w:lang w:val="es-ES"/>
        </w:rPr>
        <w:t>, pued</w:t>
      </w:r>
      <w:r w:rsidR="00A7316D" w:rsidRPr="002160AA">
        <w:rPr>
          <w:rFonts w:ascii="Arial" w:hAnsi="Arial" w:cs="Arial"/>
          <w:lang w:val="es-ES"/>
        </w:rPr>
        <w:t>o</w:t>
      </w:r>
      <w:r w:rsidR="00283577" w:rsidRPr="002160AA">
        <w:rPr>
          <w:rFonts w:ascii="Arial" w:hAnsi="Arial" w:cs="Arial"/>
          <w:lang w:val="es-ES"/>
        </w:rPr>
        <w:t xml:space="preserve"> contribuir mediante la experiencia aplicando y ganando</w:t>
      </w:r>
      <w:r w:rsidR="00D169D6" w:rsidRPr="002160AA">
        <w:rPr>
          <w:rFonts w:ascii="Arial" w:hAnsi="Arial" w:cs="Arial"/>
          <w:lang w:val="es-ES"/>
        </w:rPr>
        <w:t xml:space="preserve"> proyectos de investigación y becas en distintos niveles (maestría, doctorado, cursos nacionales e internacionales, jóvenes investigadores)</w:t>
      </w:r>
      <w:r w:rsidR="00B407E1" w:rsidRPr="002160AA">
        <w:rPr>
          <w:rFonts w:ascii="Arial" w:hAnsi="Arial" w:cs="Arial"/>
          <w:lang w:val="es-ES"/>
        </w:rPr>
        <w:t xml:space="preserve">. </w:t>
      </w:r>
      <w:r w:rsidR="00CB0E9E" w:rsidRPr="002160AA">
        <w:rPr>
          <w:rFonts w:ascii="Arial" w:hAnsi="Arial" w:cs="Arial"/>
          <w:lang w:val="es-ES"/>
        </w:rPr>
        <w:t xml:space="preserve">Adicionalmente, mis contactos a nivel nacional e </w:t>
      </w:r>
      <w:r w:rsidR="000B2C30" w:rsidRPr="002160AA">
        <w:rPr>
          <w:rFonts w:ascii="Arial" w:hAnsi="Arial" w:cs="Arial"/>
          <w:lang w:val="es-ES"/>
        </w:rPr>
        <w:t>internacional</w:t>
      </w:r>
      <w:r w:rsidR="00CB0E9E" w:rsidRPr="002160AA">
        <w:rPr>
          <w:rFonts w:ascii="Arial" w:hAnsi="Arial" w:cs="Arial"/>
          <w:lang w:val="es-ES"/>
        </w:rPr>
        <w:t xml:space="preserve"> permiten ampliar el horizonte </w:t>
      </w:r>
      <w:r w:rsidR="00283577" w:rsidRPr="002160AA">
        <w:rPr>
          <w:rFonts w:ascii="Arial" w:hAnsi="Arial" w:cs="Arial"/>
          <w:lang w:val="es-ES"/>
        </w:rPr>
        <w:t>de</w:t>
      </w:r>
      <w:r w:rsidR="00CB0E9E" w:rsidRPr="002160AA">
        <w:rPr>
          <w:rFonts w:ascii="Arial" w:hAnsi="Arial" w:cs="Arial"/>
          <w:lang w:val="es-ES"/>
        </w:rPr>
        <w:t xml:space="preserve"> </w:t>
      </w:r>
      <w:r w:rsidR="007C6303" w:rsidRPr="002160AA">
        <w:rPr>
          <w:rFonts w:ascii="Arial" w:hAnsi="Arial" w:cs="Arial"/>
          <w:lang w:val="es-ES"/>
        </w:rPr>
        <w:t>los doctorantes</w:t>
      </w:r>
      <w:r w:rsidR="00B407E1" w:rsidRPr="002160AA">
        <w:rPr>
          <w:rFonts w:ascii="Arial" w:hAnsi="Arial" w:cs="Arial"/>
          <w:lang w:val="es-ES"/>
        </w:rPr>
        <w:t xml:space="preserve">. Por ejemplo, es importante descentralizar la investigación, llegando a territorios </w:t>
      </w:r>
      <w:r w:rsidR="00637802" w:rsidRPr="002160AA">
        <w:rPr>
          <w:rFonts w:ascii="Arial" w:hAnsi="Arial" w:cs="Arial"/>
          <w:lang w:val="es-ES"/>
        </w:rPr>
        <w:t xml:space="preserve">donde no existen programas de transporte sólidos, y generando más evidencia empírica sobre </w:t>
      </w:r>
      <w:r w:rsidR="0014427A" w:rsidRPr="002160AA">
        <w:rPr>
          <w:rFonts w:ascii="Arial" w:hAnsi="Arial" w:cs="Arial"/>
          <w:lang w:val="es-ES"/>
        </w:rPr>
        <w:t>su movilidad local</w:t>
      </w:r>
      <w:r w:rsidR="000B2C30" w:rsidRPr="002160AA">
        <w:rPr>
          <w:rFonts w:ascii="Arial" w:hAnsi="Arial" w:cs="Arial"/>
          <w:lang w:val="es-ES"/>
        </w:rPr>
        <w:t xml:space="preserve">. A nivel internacional, mis contactos con universidades en diversos países como </w:t>
      </w:r>
      <w:r w:rsidR="000B2C30" w:rsidRPr="002160AA">
        <w:rPr>
          <w:rFonts w:ascii="Arial" w:hAnsi="Arial" w:cs="Arial"/>
          <w:lang w:val="es-ES"/>
        </w:rPr>
        <w:t xml:space="preserve">Chile, Holanda, Inglaterra o </w:t>
      </w:r>
      <w:r w:rsidR="00283577" w:rsidRPr="002160AA">
        <w:rPr>
          <w:rFonts w:ascii="Arial" w:hAnsi="Arial" w:cs="Arial"/>
          <w:lang w:val="es-ES"/>
        </w:rPr>
        <w:t>Canadá</w:t>
      </w:r>
      <w:r w:rsidR="000B2C30" w:rsidRPr="002160AA">
        <w:rPr>
          <w:rFonts w:ascii="Arial" w:hAnsi="Arial" w:cs="Arial"/>
          <w:lang w:val="es-ES"/>
        </w:rPr>
        <w:t xml:space="preserve"> </w:t>
      </w:r>
      <w:r w:rsidR="00283577" w:rsidRPr="002160AA">
        <w:rPr>
          <w:rFonts w:ascii="Arial" w:hAnsi="Arial" w:cs="Arial"/>
          <w:lang w:val="es-ES"/>
        </w:rPr>
        <w:t>generarán puentes para que estudiantes realicen intercambios en esos países, asistan a conferencias de alto nivel o que profesores y otros estudiantes de esas universidades visiten la Universidad,</w:t>
      </w:r>
      <w:r w:rsidR="000B2C30" w:rsidRPr="002160AA">
        <w:rPr>
          <w:rFonts w:ascii="Arial" w:hAnsi="Arial" w:cs="Arial"/>
          <w:lang w:val="es-ES"/>
        </w:rPr>
        <w:t xml:space="preserve"> y exista una transferencia de conocimiento</w:t>
      </w:r>
      <w:r w:rsidR="007C6303" w:rsidRPr="002160AA">
        <w:rPr>
          <w:rFonts w:ascii="Arial" w:hAnsi="Arial" w:cs="Arial"/>
          <w:lang w:val="es-ES"/>
        </w:rPr>
        <w:t>.</w:t>
      </w:r>
    </w:p>
    <w:p w14:paraId="19C5F1EE" w14:textId="52467688" w:rsidR="007C6303" w:rsidRPr="002160AA" w:rsidRDefault="00EF3BA2" w:rsidP="00C2222C">
      <w:pPr>
        <w:rPr>
          <w:rFonts w:ascii="Arial" w:hAnsi="Arial" w:cs="Arial"/>
          <w:lang w:val="es-ES"/>
        </w:rPr>
      </w:pPr>
      <w:r w:rsidRPr="002160AA">
        <w:rPr>
          <w:rFonts w:ascii="Arial" w:hAnsi="Arial" w:cs="Arial"/>
          <w:lang w:val="es-ES"/>
        </w:rPr>
        <w:t>Además,</w:t>
      </w:r>
      <w:r w:rsidR="007C6303" w:rsidRPr="002160AA">
        <w:rPr>
          <w:rFonts w:ascii="Arial" w:hAnsi="Arial" w:cs="Arial"/>
          <w:lang w:val="es-ES"/>
        </w:rPr>
        <w:t xml:space="preserve"> </w:t>
      </w:r>
      <w:r w:rsidR="009F1E1D" w:rsidRPr="002160AA">
        <w:rPr>
          <w:rFonts w:ascii="Arial" w:hAnsi="Arial" w:cs="Arial"/>
          <w:lang w:val="es-ES"/>
        </w:rPr>
        <w:t xml:space="preserve">apoyaré y gestionaré proactivamente la mejora constante de la malla curricular de los programas. En este caso, </w:t>
      </w:r>
      <w:r w:rsidR="006E1FEA" w:rsidRPr="002160AA">
        <w:rPr>
          <w:rFonts w:ascii="Arial" w:hAnsi="Arial" w:cs="Arial"/>
          <w:lang w:val="es-ES"/>
        </w:rPr>
        <w:t xml:space="preserve">propondría la asignatura de equidad en el transporte, </w:t>
      </w:r>
      <w:r w:rsidR="00283577" w:rsidRPr="002160AA">
        <w:rPr>
          <w:rFonts w:ascii="Arial" w:hAnsi="Arial" w:cs="Arial"/>
          <w:lang w:val="es-ES"/>
        </w:rPr>
        <w:t>enfocada en comprender cómo, mediante el transporte,</w:t>
      </w:r>
      <w:r w:rsidR="006E1FEA" w:rsidRPr="002160AA">
        <w:rPr>
          <w:rFonts w:ascii="Arial" w:hAnsi="Arial" w:cs="Arial"/>
          <w:lang w:val="es-ES"/>
        </w:rPr>
        <w:t xml:space="preserve"> se pueden cerrar brechas de inequidad en nuestras ciudades. La asignatura tendría un componente teórico</w:t>
      </w:r>
      <w:r w:rsidR="00283577" w:rsidRPr="002160AA">
        <w:rPr>
          <w:rFonts w:ascii="Arial" w:hAnsi="Arial" w:cs="Arial"/>
          <w:lang w:val="es-ES"/>
        </w:rPr>
        <w:t xml:space="preserve"> que abordaría cómo el transporte ha generado inequidad en las ciudades y sociedades contemporáneas y cómo,</w:t>
      </w:r>
      <w:r w:rsidR="006E1FEA" w:rsidRPr="002160AA">
        <w:rPr>
          <w:rFonts w:ascii="Arial" w:hAnsi="Arial" w:cs="Arial"/>
          <w:lang w:val="es-ES"/>
        </w:rPr>
        <w:t xml:space="preserve"> a través de las distintas teorías éticas, se puede abordar la distribución de la justicia en el transporte</w:t>
      </w:r>
      <w:r w:rsidR="00242AE4" w:rsidRPr="002160AA">
        <w:rPr>
          <w:rFonts w:ascii="Arial" w:hAnsi="Arial" w:cs="Arial"/>
          <w:lang w:val="es-ES"/>
        </w:rPr>
        <w:t xml:space="preserve"> </w:t>
      </w:r>
      <w:r w:rsidR="00242AE4" w:rsidRPr="002160AA">
        <w:rPr>
          <w:rFonts w:ascii="Arial" w:hAnsi="Arial" w:cs="Arial"/>
          <w:noProof/>
          <w:lang w:val="es-ES"/>
        </w:rPr>
        <w:t>(Pereira et al., 2017)</w:t>
      </w:r>
      <w:r w:rsidR="006E1FEA" w:rsidRPr="002160AA">
        <w:rPr>
          <w:rFonts w:ascii="Arial" w:hAnsi="Arial" w:cs="Arial"/>
          <w:lang w:val="es-ES"/>
        </w:rPr>
        <w:t xml:space="preserve">. </w:t>
      </w:r>
      <w:r w:rsidR="005D1203" w:rsidRPr="002160AA">
        <w:rPr>
          <w:rFonts w:ascii="Arial" w:hAnsi="Arial" w:cs="Arial"/>
          <w:lang w:val="es-ES"/>
        </w:rPr>
        <w:t xml:space="preserve">El componente </w:t>
      </w:r>
      <w:r w:rsidR="00283577" w:rsidRPr="002160AA">
        <w:rPr>
          <w:rFonts w:ascii="Arial" w:hAnsi="Arial" w:cs="Arial"/>
          <w:lang w:val="es-ES"/>
        </w:rPr>
        <w:t>práctico</w:t>
      </w:r>
      <w:r w:rsidR="005D1203" w:rsidRPr="002160AA">
        <w:rPr>
          <w:rFonts w:ascii="Arial" w:hAnsi="Arial" w:cs="Arial"/>
          <w:lang w:val="es-ES"/>
        </w:rPr>
        <w:t xml:space="preserve"> estará enfocado en aprender técnicas de modelación del transporte que </w:t>
      </w:r>
      <w:r w:rsidR="00637802" w:rsidRPr="002160AA">
        <w:rPr>
          <w:rFonts w:ascii="Arial" w:hAnsi="Arial" w:cs="Arial"/>
          <w:lang w:val="es-ES"/>
        </w:rPr>
        <w:t>permitan medir la equidad en el transporte, en particular la evaluación de proyectos viales, creando indicadores que se puedan monitorear para identificar la distribución de la justicia, considerando primero a los grupos vulnerables</w:t>
      </w:r>
      <w:r w:rsidR="007E545F" w:rsidRPr="002160AA">
        <w:rPr>
          <w:rFonts w:ascii="Arial" w:hAnsi="Arial" w:cs="Arial"/>
          <w:lang w:val="es-ES"/>
        </w:rPr>
        <w:t xml:space="preserve">. La asignatura </w:t>
      </w:r>
      <w:r w:rsidR="00283577" w:rsidRPr="002160AA">
        <w:rPr>
          <w:rFonts w:ascii="Arial" w:hAnsi="Arial" w:cs="Arial"/>
          <w:lang w:val="es-ES"/>
        </w:rPr>
        <w:t>se impartirá a través de casos de estudio en ciudades latinoamericanas</w:t>
      </w:r>
      <w:r w:rsidR="007E545F" w:rsidRPr="002160AA">
        <w:rPr>
          <w:rFonts w:ascii="Arial" w:hAnsi="Arial" w:cs="Arial"/>
          <w:lang w:val="es-ES"/>
        </w:rPr>
        <w:t xml:space="preserve"> cercanas al contexto de nuestra región.</w:t>
      </w:r>
    </w:p>
    <w:p w14:paraId="7A2CCA8E" w14:textId="4CFF8F1C" w:rsidR="007E545F" w:rsidRPr="002160AA" w:rsidRDefault="007E545F" w:rsidP="00C2222C">
      <w:pPr>
        <w:rPr>
          <w:rFonts w:ascii="Arial" w:hAnsi="Arial" w:cs="Arial"/>
          <w:lang w:val="es-ES"/>
        </w:rPr>
      </w:pPr>
      <w:r w:rsidRPr="002160AA">
        <w:rPr>
          <w:rFonts w:ascii="Arial" w:hAnsi="Arial" w:cs="Arial"/>
          <w:lang w:val="es-ES"/>
        </w:rPr>
        <w:t>Es importante resaltar que</w:t>
      </w:r>
      <w:r w:rsidR="004910C7" w:rsidRPr="002160AA">
        <w:rPr>
          <w:rFonts w:ascii="Arial" w:hAnsi="Arial" w:cs="Arial"/>
          <w:lang w:val="es-ES"/>
        </w:rPr>
        <w:t>, como investigador y futuro docente, promuevo el uso de software,</w:t>
      </w:r>
      <w:r w:rsidR="00522F0C" w:rsidRPr="002160AA">
        <w:rPr>
          <w:rFonts w:ascii="Arial" w:hAnsi="Arial" w:cs="Arial"/>
          <w:lang w:val="es-ES"/>
        </w:rPr>
        <w:t xml:space="preserve"> datos de acceso y código libre. Mi formación en Ciencia de Datos</w:t>
      </w:r>
      <w:r w:rsidR="00CC6FA9" w:rsidRPr="002160AA">
        <w:rPr>
          <w:rFonts w:ascii="Arial" w:hAnsi="Arial" w:cs="Arial"/>
          <w:lang w:val="es-ES"/>
        </w:rPr>
        <w:t xml:space="preserve"> y mi experiencia profesional e investigativa me </w:t>
      </w:r>
      <w:r w:rsidR="004910C7" w:rsidRPr="002160AA">
        <w:rPr>
          <w:rFonts w:ascii="Arial" w:hAnsi="Arial" w:cs="Arial"/>
          <w:lang w:val="es-ES"/>
        </w:rPr>
        <w:t>han</w:t>
      </w:r>
      <w:r w:rsidR="00CC6FA9" w:rsidRPr="002160AA">
        <w:rPr>
          <w:rFonts w:ascii="Arial" w:hAnsi="Arial" w:cs="Arial"/>
          <w:lang w:val="es-ES"/>
        </w:rPr>
        <w:t xml:space="preserve"> permitido </w:t>
      </w:r>
      <w:r w:rsidR="00637802" w:rsidRPr="002160AA">
        <w:rPr>
          <w:rFonts w:ascii="Arial" w:hAnsi="Arial" w:cs="Arial"/>
          <w:lang w:val="es-ES"/>
        </w:rPr>
        <w:t>mantener un contacto constante con lenguajes de programación (Python y R) y software gratuito (QGIS, Apollo),</w:t>
      </w:r>
      <w:r w:rsidR="00982559" w:rsidRPr="002160AA">
        <w:rPr>
          <w:rFonts w:ascii="Arial" w:hAnsi="Arial" w:cs="Arial"/>
          <w:lang w:val="es-ES"/>
        </w:rPr>
        <w:t xml:space="preserve"> por lo que promoveré su uso en las aulas de clase y en los proyectos de investigación. Esto genera menos barreras </w:t>
      </w:r>
      <w:r w:rsidR="004910C7" w:rsidRPr="002160AA">
        <w:rPr>
          <w:rFonts w:ascii="Arial" w:hAnsi="Arial" w:cs="Arial"/>
          <w:lang w:val="es-ES"/>
        </w:rPr>
        <w:t>para el acceso a</w:t>
      </w:r>
      <w:r w:rsidR="00982559" w:rsidRPr="002160AA">
        <w:rPr>
          <w:rFonts w:ascii="Arial" w:hAnsi="Arial" w:cs="Arial"/>
          <w:lang w:val="es-ES"/>
        </w:rPr>
        <w:t xml:space="preserve"> la información, mientras que las entidades territoriales no tendrán que destinar recursos adicionales para la compra de </w:t>
      </w:r>
      <w:r w:rsidR="00D97732" w:rsidRPr="002160AA">
        <w:rPr>
          <w:rFonts w:ascii="Arial" w:hAnsi="Arial" w:cs="Arial"/>
          <w:lang w:val="es-ES"/>
        </w:rPr>
        <w:t xml:space="preserve">licencias. Esto puede generar retos en </w:t>
      </w:r>
      <w:r w:rsidR="004910C7" w:rsidRPr="002160AA">
        <w:rPr>
          <w:rFonts w:ascii="Arial" w:hAnsi="Arial" w:cs="Arial"/>
          <w:lang w:val="es-ES"/>
        </w:rPr>
        <w:t>materia de formación y aprendizaje de lenguajes de programación, que pueden solventarse</w:t>
      </w:r>
      <w:r w:rsidR="00D97732" w:rsidRPr="002160AA">
        <w:rPr>
          <w:rFonts w:ascii="Arial" w:hAnsi="Arial" w:cs="Arial"/>
          <w:lang w:val="es-ES"/>
        </w:rPr>
        <w:t xml:space="preserve"> en clase y mediante otras asignaturas de la malla curricular.</w:t>
      </w:r>
      <w:r w:rsidR="00C874DC" w:rsidRPr="002160AA">
        <w:rPr>
          <w:rFonts w:ascii="Arial" w:hAnsi="Arial" w:cs="Arial"/>
          <w:lang w:val="es-ES"/>
        </w:rPr>
        <w:t xml:space="preserve"> </w:t>
      </w:r>
      <w:r w:rsidR="00C874DC" w:rsidRPr="002160AA">
        <w:rPr>
          <w:rFonts w:ascii="Arial" w:hAnsi="Arial" w:cs="Arial"/>
          <w:lang w:val="es-ES"/>
        </w:rPr>
        <w:lastRenderedPageBreak/>
        <w:t xml:space="preserve">Igualmente, durante mi formación y participación en proyectos de extensión, he tenido contacto con </w:t>
      </w:r>
      <w:r w:rsidR="004910C7" w:rsidRPr="002160AA">
        <w:rPr>
          <w:rFonts w:ascii="Arial" w:hAnsi="Arial" w:cs="Arial"/>
          <w:lang w:val="es-ES"/>
        </w:rPr>
        <w:t>software clásico de transporte como Transcad, Vissim/Visum, Synchro,</w:t>
      </w:r>
      <w:r w:rsidR="00DE18EF" w:rsidRPr="002160AA">
        <w:rPr>
          <w:rFonts w:ascii="Arial" w:hAnsi="Arial" w:cs="Arial"/>
          <w:lang w:val="es-ES"/>
        </w:rPr>
        <w:t xml:space="preserve"> por lo que pueden complementar la </w:t>
      </w:r>
      <w:r w:rsidR="00BE5520" w:rsidRPr="002160AA">
        <w:rPr>
          <w:rFonts w:ascii="Arial" w:hAnsi="Arial" w:cs="Arial"/>
          <w:lang w:val="es-ES"/>
        </w:rPr>
        <w:t xml:space="preserve">formación impartida a los estudiantes, según las necesidades de la asignatura y los </w:t>
      </w:r>
      <w:r w:rsidR="008764B8" w:rsidRPr="002160AA">
        <w:rPr>
          <w:rFonts w:ascii="Arial" w:hAnsi="Arial" w:cs="Arial"/>
          <w:lang w:val="es-ES"/>
        </w:rPr>
        <w:t>proyectos</w:t>
      </w:r>
      <w:r w:rsidR="00BE5520" w:rsidRPr="002160AA">
        <w:rPr>
          <w:rFonts w:ascii="Arial" w:hAnsi="Arial" w:cs="Arial"/>
          <w:lang w:val="es-ES"/>
        </w:rPr>
        <w:t>.</w:t>
      </w:r>
    </w:p>
    <w:p w14:paraId="3171E8DC" w14:textId="03B3E3CE" w:rsidR="003F6591" w:rsidRPr="002160AA" w:rsidRDefault="003F6591" w:rsidP="003F6591">
      <w:pPr>
        <w:pStyle w:val="Ttulo1"/>
        <w:rPr>
          <w:rFonts w:ascii="Arial" w:hAnsi="Arial" w:cs="Arial"/>
          <w:sz w:val="22"/>
          <w:szCs w:val="22"/>
          <w:lang w:val="es-ES"/>
        </w:rPr>
      </w:pPr>
      <w:r w:rsidRPr="002160AA">
        <w:rPr>
          <w:rFonts w:ascii="Arial" w:hAnsi="Arial" w:cs="Arial"/>
          <w:sz w:val="22"/>
          <w:szCs w:val="22"/>
          <w:lang w:val="es-ES"/>
        </w:rPr>
        <w:t>Propuesta en el componente de investigación</w:t>
      </w:r>
    </w:p>
    <w:p w14:paraId="6344A7E4" w14:textId="486C5CD7" w:rsidR="003F6591" w:rsidRPr="002160AA" w:rsidRDefault="00EC28F4" w:rsidP="00C2222C">
      <w:pPr>
        <w:rPr>
          <w:rFonts w:ascii="Arial" w:hAnsi="Arial" w:cs="Arial"/>
          <w:lang w:val="es-ES"/>
        </w:rPr>
      </w:pPr>
      <w:r w:rsidRPr="002160AA">
        <w:rPr>
          <w:rFonts w:ascii="Arial" w:hAnsi="Arial" w:cs="Arial"/>
          <w:lang w:val="es-ES"/>
        </w:rPr>
        <w:t>Mi principal interés en el componente de investigación es la equidad en el transporte.</w:t>
      </w:r>
      <w:r w:rsidR="004C721B" w:rsidRPr="002160AA">
        <w:rPr>
          <w:rFonts w:ascii="Arial" w:hAnsi="Arial" w:cs="Arial"/>
          <w:lang w:val="es-ES"/>
        </w:rPr>
        <w:t xml:space="preserve"> La pregunta fundamental que se busca responder es</w:t>
      </w:r>
      <w:r w:rsidR="004910C7" w:rsidRPr="002160AA">
        <w:rPr>
          <w:rFonts w:ascii="Arial" w:hAnsi="Arial" w:cs="Arial"/>
          <w:lang w:val="es-ES"/>
        </w:rPr>
        <w:t>:</w:t>
      </w:r>
      <w:r w:rsidR="004C721B" w:rsidRPr="002160AA">
        <w:rPr>
          <w:rFonts w:ascii="Arial" w:hAnsi="Arial" w:cs="Arial"/>
          <w:lang w:val="es-ES"/>
        </w:rPr>
        <w:t xml:space="preserve"> ¿Cómo podemos hacer territorios más equitativos </w:t>
      </w:r>
      <w:r w:rsidR="00637802" w:rsidRPr="002160AA">
        <w:rPr>
          <w:rFonts w:ascii="Arial" w:hAnsi="Arial" w:cs="Arial"/>
          <w:lang w:val="es-ES"/>
        </w:rPr>
        <w:t>mediante el</w:t>
      </w:r>
      <w:r w:rsidR="004C721B" w:rsidRPr="002160AA">
        <w:rPr>
          <w:rFonts w:ascii="Arial" w:hAnsi="Arial" w:cs="Arial"/>
          <w:lang w:val="es-ES"/>
        </w:rPr>
        <w:t xml:space="preserve"> transporte? La cual puede ser </w:t>
      </w:r>
      <w:r w:rsidR="004910C7" w:rsidRPr="002160AA">
        <w:rPr>
          <w:rFonts w:ascii="Arial" w:hAnsi="Arial" w:cs="Arial"/>
          <w:lang w:val="es-ES"/>
        </w:rPr>
        <w:t>abordada desde distintos enfoques y niveles geográficos (local vs. regional), considerando la mitigación de las externalidades negativas, la promoción de modos de transporte sostenibles y la medición del</w:t>
      </w:r>
      <w:r w:rsidR="009E782C" w:rsidRPr="002160AA">
        <w:rPr>
          <w:rFonts w:ascii="Arial" w:hAnsi="Arial" w:cs="Arial"/>
          <w:lang w:val="es-ES"/>
        </w:rPr>
        <w:t xml:space="preserve"> impacto de las innovaciones en el transporte.</w:t>
      </w:r>
    </w:p>
    <w:p w14:paraId="0F748C4D" w14:textId="0F88FE79" w:rsidR="00F011D4" w:rsidRPr="002160AA" w:rsidRDefault="00F011D4" w:rsidP="00C2222C">
      <w:pPr>
        <w:rPr>
          <w:rFonts w:ascii="Arial" w:hAnsi="Arial" w:cs="Arial"/>
          <w:lang w:val="es-ES"/>
        </w:rPr>
      </w:pPr>
      <w:r w:rsidRPr="002160AA">
        <w:rPr>
          <w:rFonts w:ascii="Arial" w:hAnsi="Arial" w:cs="Arial"/>
          <w:lang w:val="es-ES"/>
        </w:rPr>
        <w:t xml:space="preserve">En primer lugar, la equidad en el transporte </w:t>
      </w:r>
      <w:r w:rsidR="004910C7" w:rsidRPr="002160AA">
        <w:rPr>
          <w:rFonts w:ascii="Arial" w:hAnsi="Arial" w:cs="Arial"/>
          <w:lang w:val="es-ES"/>
        </w:rPr>
        <w:t>se ha medido mediante indicadores que no están adaptados al enfoque espacial ni a la</w:t>
      </w:r>
      <w:r w:rsidR="00E25328" w:rsidRPr="002160AA">
        <w:rPr>
          <w:rFonts w:ascii="Arial" w:hAnsi="Arial" w:cs="Arial"/>
          <w:lang w:val="es-ES"/>
        </w:rPr>
        <w:t xml:space="preserve"> inclusión </w:t>
      </w:r>
      <w:r w:rsidR="00351F41" w:rsidRPr="002160AA">
        <w:rPr>
          <w:rFonts w:ascii="Arial" w:hAnsi="Arial" w:cs="Arial"/>
          <w:lang w:val="es-ES"/>
        </w:rPr>
        <w:t xml:space="preserve">de grupos diferenciales </w:t>
      </w:r>
      <w:r w:rsidR="00351F41" w:rsidRPr="002160AA">
        <w:rPr>
          <w:rFonts w:ascii="Arial" w:hAnsi="Arial" w:cs="Arial"/>
          <w:noProof/>
          <w:lang w:val="es-ES"/>
        </w:rPr>
        <w:t>(Karner et al., 2024)</w:t>
      </w:r>
      <w:r w:rsidR="00351F41" w:rsidRPr="002160AA">
        <w:rPr>
          <w:rFonts w:ascii="Arial" w:hAnsi="Arial" w:cs="Arial"/>
          <w:lang w:val="es-ES"/>
        </w:rPr>
        <w:t xml:space="preserve">. Por ejemplo, el índice de Gini </w:t>
      </w:r>
      <w:r w:rsidR="004910C7" w:rsidRPr="002160AA">
        <w:rPr>
          <w:rFonts w:ascii="Arial" w:hAnsi="Arial" w:cs="Arial"/>
          <w:lang w:val="es-ES"/>
        </w:rPr>
        <w:t>de la accesibilidad se ha usado para medir la distribución del</w:t>
      </w:r>
      <w:r w:rsidR="00153CB0" w:rsidRPr="002160AA">
        <w:rPr>
          <w:rFonts w:ascii="Arial" w:hAnsi="Arial" w:cs="Arial"/>
          <w:lang w:val="es-ES"/>
        </w:rPr>
        <w:t xml:space="preserve"> acceso en las ciudades</w:t>
      </w:r>
      <w:r w:rsidR="00150A78" w:rsidRPr="002160AA">
        <w:rPr>
          <w:rFonts w:ascii="Arial" w:hAnsi="Arial" w:cs="Arial"/>
          <w:lang w:val="es-ES"/>
        </w:rPr>
        <w:t xml:space="preserve"> </w:t>
      </w:r>
      <w:r w:rsidR="00150A78" w:rsidRPr="002160AA">
        <w:rPr>
          <w:rFonts w:ascii="Arial" w:hAnsi="Arial" w:cs="Arial"/>
          <w:noProof/>
          <w:lang w:val="es-ES"/>
        </w:rPr>
        <w:t>(Guzman &amp; Oviedo, 2018)</w:t>
      </w:r>
      <w:r w:rsidR="00153CB0" w:rsidRPr="002160AA">
        <w:rPr>
          <w:rFonts w:ascii="Arial" w:hAnsi="Arial" w:cs="Arial"/>
          <w:lang w:val="es-ES"/>
        </w:rPr>
        <w:t xml:space="preserve">. Sin embargo, </w:t>
      </w:r>
      <w:r w:rsidR="00EF3BA2" w:rsidRPr="002160AA">
        <w:rPr>
          <w:rFonts w:ascii="Arial" w:hAnsi="Arial" w:cs="Arial"/>
          <w:lang w:val="es-ES"/>
        </w:rPr>
        <w:t>esta falla</w:t>
      </w:r>
      <w:r w:rsidR="00153CB0" w:rsidRPr="002160AA">
        <w:rPr>
          <w:rFonts w:ascii="Arial" w:hAnsi="Arial" w:cs="Arial"/>
          <w:lang w:val="es-ES"/>
        </w:rPr>
        <w:t xml:space="preserve"> en </w:t>
      </w:r>
      <w:r w:rsidR="001C0392" w:rsidRPr="002160AA">
        <w:rPr>
          <w:rFonts w:ascii="Arial" w:hAnsi="Arial" w:cs="Arial"/>
          <w:lang w:val="es-ES"/>
        </w:rPr>
        <w:t xml:space="preserve">medir cómo la accesibilidad se distribuye </w:t>
      </w:r>
      <w:r w:rsidR="004910C7" w:rsidRPr="002160AA">
        <w:rPr>
          <w:rFonts w:ascii="Arial" w:hAnsi="Arial" w:cs="Arial"/>
          <w:lang w:val="es-ES"/>
        </w:rPr>
        <w:t xml:space="preserve">de manera </w:t>
      </w:r>
      <w:r w:rsidR="001C0392" w:rsidRPr="002160AA">
        <w:rPr>
          <w:rFonts w:ascii="Arial" w:hAnsi="Arial" w:cs="Arial"/>
          <w:lang w:val="es-ES"/>
        </w:rPr>
        <w:t>diferente entre distintos grupos vulnerables</w:t>
      </w:r>
      <w:r w:rsidR="00153CB0" w:rsidRPr="002160AA">
        <w:rPr>
          <w:rFonts w:ascii="Arial" w:hAnsi="Arial" w:cs="Arial"/>
          <w:lang w:val="es-ES"/>
        </w:rPr>
        <w:t xml:space="preserve"> (altos vs</w:t>
      </w:r>
      <w:r w:rsidR="00637802" w:rsidRPr="002160AA">
        <w:rPr>
          <w:rFonts w:ascii="Arial" w:hAnsi="Arial" w:cs="Arial"/>
          <w:lang w:val="es-ES"/>
        </w:rPr>
        <w:t>. bajos ingresos, rural vs.</w:t>
      </w:r>
      <w:r w:rsidR="00153CB0" w:rsidRPr="002160AA">
        <w:rPr>
          <w:rFonts w:ascii="Arial" w:hAnsi="Arial" w:cs="Arial"/>
          <w:lang w:val="es-ES"/>
        </w:rPr>
        <w:t xml:space="preserve"> urbano) </w:t>
      </w:r>
      <w:r w:rsidR="001C0392" w:rsidRPr="002160AA">
        <w:rPr>
          <w:rFonts w:ascii="Arial" w:hAnsi="Arial" w:cs="Arial"/>
          <w:noProof/>
          <w:lang w:val="es-ES"/>
        </w:rPr>
        <w:t>(Karner et al., 2024)</w:t>
      </w:r>
      <w:r w:rsidR="001C0392" w:rsidRPr="002160AA">
        <w:rPr>
          <w:rFonts w:ascii="Arial" w:hAnsi="Arial" w:cs="Arial"/>
          <w:lang w:val="es-ES"/>
        </w:rPr>
        <w:t xml:space="preserve">. </w:t>
      </w:r>
      <w:r w:rsidR="002F6E55" w:rsidRPr="002160AA">
        <w:rPr>
          <w:rFonts w:ascii="Arial" w:hAnsi="Arial" w:cs="Arial"/>
          <w:lang w:val="es-ES"/>
        </w:rPr>
        <w:t xml:space="preserve">Estos retos pueden ser solventados </w:t>
      </w:r>
      <w:r w:rsidR="004910C7" w:rsidRPr="002160AA">
        <w:rPr>
          <w:rFonts w:ascii="Arial" w:hAnsi="Arial" w:cs="Arial"/>
          <w:lang w:val="es-ES"/>
        </w:rPr>
        <w:t>mediante medidas que consideran distintos grupos en su cálculo, como</w:t>
      </w:r>
      <w:r w:rsidR="002F6E55" w:rsidRPr="002160AA">
        <w:rPr>
          <w:rFonts w:ascii="Arial" w:hAnsi="Arial" w:cs="Arial"/>
          <w:lang w:val="es-ES"/>
        </w:rPr>
        <w:t xml:space="preserve"> el Índice de Concentración, el índice corregido de concentración o el índice de Theil </w:t>
      </w:r>
      <w:r w:rsidR="002F6E55" w:rsidRPr="002160AA">
        <w:rPr>
          <w:rFonts w:ascii="Arial" w:hAnsi="Arial" w:cs="Arial"/>
          <w:noProof/>
          <w:lang w:val="es-ES"/>
        </w:rPr>
        <w:t>(Karner et al., 2024)</w:t>
      </w:r>
      <w:r w:rsidR="002F6E55" w:rsidRPr="002160AA">
        <w:rPr>
          <w:rFonts w:ascii="Arial" w:hAnsi="Arial" w:cs="Arial"/>
          <w:lang w:val="es-ES"/>
        </w:rPr>
        <w:t xml:space="preserve">. </w:t>
      </w:r>
      <w:r w:rsidR="006F133D" w:rsidRPr="002160AA">
        <w:rPr>
          <w:rFonts w:ascii="Arial" w:hAnsi="Arial" w:cs="Arial"/>
          <w:lang w:val="es-ES"/>
        </w:rPr>
        <w:t xml:space="preserve">Por ejemplo, en una reciente investigación que realicé </w:t>
      </w:r>
      <w:r w:rsidR="00361B83" w:rsidRPr="002160AA">
        <w:rPr>
          <w:rFonts w:ascii="Arial" w:hAnsi="Arial" w:cs="Arial"/>
          <w:lang w:val="es-ES"/>
        </w:rPr>
        <w:t xml:space="preserve">durante mi trabajo </w:t>
      </w:r>
      <w:r w:rsidR="004910C7" w:rsidRPr="002160AA">
        <w:rPr>
          <w:rFonts w:ascii="Arial" w:hAnsi="Arial" w:cs="Arial"/>
          <w:lang w:val="es-ES"/>
        </w:rPr>
        <w:t>como</w:t>
      </w:r>
      <w:r w:rsidR="00361B83" w:rsidRPr="002160AA">
        <w:rPr>
          <w:rFonts w:ascii="Arial" w:hAnsi="Arial" w:cs="Arial"/>
          <w:lang w:val="es-ES"/>
        </w:rPr>
        <w:t xml:space="preserve"> consultor en el Banco Mundial, encontramos las brechas </w:t>
      </w:r>
      <w:r w:rsidR="008547FC" w:rsidRPr="002160AA">
        <w:rPr>
          <w:rFonts w:ascii="Arial" w:hAnsi="Arial" w:cs="Arial"/>
          <w:lang w:val="es-ES"/>
        </w:rPr>
        <w:t>en el acceso a nivel nacional entre zonas de altos y bajos ingresos, rurales y urbanas,</w:t>
      </w:r>
      <w:r w:rsidR="0051636F" w:rsidRPr="002160AA">
        <w:rPr>
          <w:rFonts w:ascii="Arial" w:hAnsi="Arial" w:cs="Arial"/>
          <w:lang w:val="es-ES"/>
        </w:rPr>
        <w:t xml:space="preserve"> y zonas con incidencia del conflicto armado</w:t>
      </w:r>
      <w:r w:rsidR="00E62F82" w:rsidRPr="002160AA">
        <w:rPr>
          <w:rFonts w:ascii="Arial" w:hAnsi="Arial" w:cs="Arial"/>
          <w:lang w:val="es-ES"/>
        </w:rPr>
        <w:t xml:space="preserve"> </w:t>
      </w:r>
      <w:r w:rsidR="00E62F82" w:rsidRPr="002160AA">
        <w:rPr>
          <w:rFonts w:ascii="Arial" w:hAnsi="Arial" w:cs="Arial"/>
          <w:noProof/>
          <w:lang w:val="es-ES"/>
        </w:rPr>
        <w:t>(Cardona-Urrea et al., 2025)</w:t>
      </w:r>
      <w:r w:rsidR="00136665" w:rsidRPr="002160AA">
        <w:rPr>
          <w:rFonts w:ascii="Arial" w:hAnsi="Arial" w:cs="Arial"/>
          <w:lang w:val="es-ES"/>
        </w:rPr>
        <w:t>.</w:t>
      </w:r>
      <w:r w:rsidR="00E62F82" w:rsidRPr="002160AA">
        <w:rPr>
          <w:rFonts w:ascii="Arial" w:hAnsi="Arial" w:cs="Arial"/>
          <w:lang w:val="es-ES"/>
        </w:rPr>
        <w:t xml:space="preserve"> </w:t>
      </w:r>
      <w:r w:rsidR="00136665" w:rsidRPr="002160AA">
        <w:rPr>
          <w:rFonts w:ascii="Arial" w:hAnsi="Arial" w:cs="Arial"/>
          <w:lang w:val="es-ES"/>
        </w:rPr>
        <w:t>En este caso, se usó el índice de concentración para medir la distribución de acceso</w:t>
      </w:r>
      <w:r w:rsidR="008547FC" w:rsidRPr="002160AA">
        <w:rPr>
          <w:rFonts w:ascii="Arial" w:hAnsi="Arial" w:cs="Arial"/>
          <w:lang w:val="es-ES"/>
        </w:rPr>
        <w:t>; sin embargo, entre los retos futuros está la implementación del índice de concentración corregido que requiere la resolución de preguntas fundamentales tales como: ¿Cuáles son los niveles</w:t>
      </w:r>
      <w:r w:rsidR="00574332" w:rsidRPr="002160AA">
        <w:rPr>
          <w:rFonts w:ascii="Arial" w:hAnsi="Arial" w:cs="Arial"/>
          <w:lang w:val="es-ES"/>
        </w:rPr>
        <w:t xml:space="preserve"> de accesibilidad mínimo y máximo para considerarse suficiente? Esto va de la mano con el conocimiento de teorías de justicia</w:t>
      </w:r>
      <w:r w:rsidR="008547FC" w:rsidRPr="002160AA">
        <w:rPr>
          <w:rFonts w:ascii="Arial" w:hAnsi="Arial" w:cs="Arial"/>
          <w:lang w:val="es-ES"/>
        </w:rPr>
        <w:t>, como el Suficientarianismo, mientras que los niveles pueden ser diferentes según</w:t>
      </w:r>
      <w:r w:rsidR="00574332" w:rsidRPr="002160AA">
        <w:rPr>
          <w:rFonts w:ascii="Arial" w:hAnsi="Arial" w:cs="Arial"/>
          <w:lang w:val="es-ES"/>
        </w:rPr>
        <w:t xml:space="preserve"> las expectativas </w:t>
      </w:r>
      <w:r w:rsidR="003E5412" w:rsidRPr="002160AA">
        <w:rPr>
          <w:rFonts w:ascii="Arial" w:hAnsi="Arial" w:cs="Arial"/>
          <w:lang w:val="es-ES"/>
        </w:rPr>
        <w:t xml:space="preserve">personales o de expertos en la ciudad </w:t>
      </w:r>
      <w:r w:rsidR="003E5412" w:rsidRPr="002160AA">
        <w:rPr>
          <w:rFonts w:ascii="Arial" w:hAnsi="Arial" w:cs="Arial"/>
          <w:noProof/>
          <w:lang w:val="es-ES"/>
        </w:rPr>
        <w:t>(Pereira et al., 2017)</w:t>
      </w:r>
      <w:r w:rsidR="003E5412" w:rsidRPr="002160AA">
        <w:rPr>
          <w:rFonts w:ascii="Arial" w:hAnsi="Arial" w:cs="Arial"/>
          <w:lang w:val="es-ES"/>
        </w:rPr>
        <w:t>. Adicionalmente,</w:t>
      </w:r>
      <w:r w:rsidR="003B2214" w:rsidRPr="002160AA">
        <w:rPr>
          <w:rFonts w:ascii="Arial" w:hAnsi="Arial" w:cs="Arial"/>
          <w:lang w:val="es-ES"/>
        </w:rPr>
        <w:t xml:space="preserve"> una reciente publicación sobre medidas de inequidad espacial </w:t>
      </w:r>
      <w:r w:rsidR="008547FC" w:rsidRPr="002160AA">
        <w:rPr>
          <w:rFonts w:ascii="Arial" w:hAnsi="Arial" w:cs="Arial"/>
          <w:lang w:val="es-ES"/>
        </w:rPr>
        <w:t>evidenció los problemas en la escogencia y el cálculo de dichas medidas</w:t>
      </w:r>
      <w:r w:rsidR="003B2214" w:rsidRPr="002160AA">
        <w:rPr>
          <w:rFonts w:ascii="Arial" w:hAnsi="Arial" w:cs="Arial"/>
          <w:lang w:val="es-ES"/>
        </w:rPr>
        <w:t xml:space="preserve"> </w:t>
      </w:r>
      <w:r w:rsidR="003B2214" w:rsidRPr="002160AA">
        <w:rPr>
          <w:rFonts w:ascii="Arial" w:hAnsi="Arial" w:cs="Arial"/>
          <w:noProof/>
          <w:lang w:val="es-ES"/>
        </w:rPr>
        <w:t>(Rey, 2025)</w:t>
      </w:r>
      <w:r w:rsidR="003B2214" w:rsidRPr="002160AA">
        <w:rPr>
          <w:rFonts w:ascii="Arial" w:hAnsi="Arial" w:cs="Arial"/>
          <w:lang w:val="es-ES"/>
        </w:rPr>
        <w:t xml:space="preserve">. Reflexionando </w:t>
      </w:r>
      <w:r w:rsidR="008547FC" w:rsidRPr="002160AA">
        <w:rPr>
          <w:rFonts w:ascii="Arial" w:hAnsi="Arial" w:cs="Arial"/>
          <w:lang w:val="es-ES"/>
        </w:rPr>
        <w:t>sobre las investigaciones de Karner et al. (2024) y Rey (2025), considero que existe una brecha en el conocimiento que debe abordar, desde un punto metodológico, la conciliación de las medidas de inequidad espacial y de equidad en el transporte</w:t>
      </w:r>
      <w:r w:rsidR="00F53A10" w:rsidRPr="002160AA">
        <w:rPr>
          <w:rFonts w:ascii="Arial" w:hAnsi="Arial" w:cs="Arial"/>
          <w:lang w:val="es-ES"/>
        </w:rPr>
        <w:t xml:space="preserve">. Por lo tanto, </w:t>
      </w:r>
      <w:r w:rsidR="00593ED9" w:rsidRPr="002160AA">
        <w:rPr>
          <w:rFonts w:ascii="Arial" w:hAnsi="Arial" w:cs="Arial"/>
          <w:lang w:val="es-ES"/>
        </w:rPr>
        <w:t xml:space="preserve">el primer acercamiento para responder la pregunta de investigación </w:t>
      </w:r>
      <w:r w:rsidR="00324E5D" w:rsidRPr="002160AA">
        <w:rPr>
          <w:rFonts w:ascii="Arial" w:hAnsi="Arial" w:cs="Arial"/>
          <w:lang w:val="es-ES"/>
        </w:rPr>
        <w:t>principal</w:t>
      </w:r>
      <w:r w:rsidR="00593ED9" w:rsidRPr="002160AA">
        <w:rPr>
          <w:rFonts w:ascii="Arial" w:hAnsi="Arial" w:cs="Arial"/>
          <w:lang w:val="es-ES"/>
        </w:rPr>
        <w:t xml:space="preserve"> será </w:t>
      </w:r>
      <w:r w:rsidR="00ED38DC" w:rsidRPr="002160AA">
        <w:rPr>
          <w:rFonts w:ascii="Arial" w:hAnsi="Arial" w:cs="Arial"/>
          <w:lang w:val="es-ES"/>
        </w:rPr>
        <w:t>proponer una medida que reconcilie el concepto de espacio y el de</w:t>
      </w:r>
      <w:r w:rsidR="00593ED9" w:rsidRPr="002160AA">
        <w:rPr>
          <w:rFonts w:ascii="Arial" w:hAnsi="Arial" w:cs="Arial"/>
          <w:lang w:val="es-ES"/>
        </w:rPr>
        <w:t xml:space="preserve"> transporte para medir adecuadamente la distribución de equidad. </w:t>
      </w:r>
      <w:r w:rsidR="00324E5D" w:rsidRPr="002160AA">
        <w:rPr>
          <w:rFonts w:ascii="Arial" w:hAnsi="Arial" w:cs="Arial"/>
          <w:lang w:val="es-ES"/>
        </w:rPr>
        <w:t xml:space="preserve">Esto </w:t>
      </w:r>
      <w:r w:rsidR="00ED38DC" w:rsidRPr="002160AA">
        <w:rPr>
          <w:rFonts w:ascii="Arial" w:hAnsi="Arial" w:cs="Arial"/>
          <w:lang w:val="es-ES"/>
        </w:rPr>
        <w:t>se explorará</w:t>
      </w:r>
      <w:r w:rsidR="00324E5D" w:rsidRPr="002160AA">
        <w:rPr>
          <w:rFonts w:ascii="Arial" w:hAnsi="Arial" w:cs="Arial"/>
          <w:lang w:val="es-ES"/>
        </w:rPr>
        <w:t xml:space="preserve"> a través de casos de estudio en Colombia.</w:t>
      </w:r>
    </w:p>
    <w:p w14:paraId="6D1AEC72" w14:textId="070447B1" w:rsidR="00F76CD1" w:rsidRPr="002160AA" w:rsidRDefault="00CC7DA5" w:rsidP="00C2222C">
      <w:pPr>
        <w:rPr>
          <w:rFonts w:ascii="Arial" w:hAnsi="Arial" w:cs="Arial"/>
          <w:lang w:val="es-ES"/>
        </w:rPr>
      </w:pPr>
      <w:r w:rsidRPr="002160AA">
        <w:rPr>
          <w:rFonts w:ascii="Arial" w:hAnsi="Arial" w:cs="Arial"/>
          <w:lang w:val="es-ES"/>
        </w:rPr>
        <w:t xml:space="preserve">En segundo lugar, la equidad en el transporte ha sido un tema de interés constante en </w:t>
      </w:r>
      <w:r w:rsidR="001066F3" w:rsidRPr="002160AA">
        <w:rPr>
          <w:rFonts w:ascii="Arial" w:hAnsi="Arial" w:cs="Arial"/>
          <w:lang w:val="es-ES"/>
        </w:rPr>
        <w:t>Latinoamérica</w:t>
      </w:r>
      <w:r w:rsidR="00FD6E00" w:rsidRPr="002160AA">
        <w:rPr>
          <w:rFonts w:ascii="Arial" w:hAnsi="Arial" w:cs="Arial"/>
          <w:lang w:val="es-ES"/>
        </w:rPr>
        <w:t xml:space="preserve"> </w:t>
      </w:r>
      <w:r w:rsidRPr="002160AA">
        <w:rPr>
          <w:rFonts w:ascii="Arial" w:hAnsi="Arial" w:cs="Arial"/>
          <w:noProof/>
          <w:lang w:val="es-ES"/>
        </w:rPr>
        <w:t>(Vecchio et al., 2020)</w:t>
      </w:r>
      <w:r w:rsidRPr="002160AA">
        <w:rPr>
          <w:rFonts w:ascii="Arial" w:hAnsi="Arial" w:cs="Arial"/>
          <w:lang w:val="es-ES"/>
        </w:rPr>
        <w:t xml:space="preserve">. Diversas publicaciones en los últimos 15 años han medido la equidad en el transporte en </w:t>
      </w:r>
      <w:r w:rsidR="00FD6E00" w:rsidRPr="002160AA">
        <w:rPr>
          <w:rFonts w:ascii="Arial" w:hAnsi="Arial" w:cs="Arial"/>
          <w:lang w:val="es-ES"/>
        </w:rPr>
        <w:t>ciudades colombianas</w:t>
      </w:r>
      <w:r w:rsidR="004E6C12" w:rsidRPr="002160AA">
        <w:rPr>
          <w:rFonts w:ascii="Arial" w:hAnsi="Arial" w:cs="Arial"/>
          <w:lang w:val="es-ES"/>
        </w:rPr>
        <w:t xml:space="preserve">, siendo Bogotá un referente a nivel internacional en la adopción de estas medidas </w:t>
      </w:r>
      <w:r w:rsidR="00D67A40" w:rsidRPr="002160AA">
        <w:rPr>
          <w:rFonts w:ascii="Arial" w:hAnsi="Arial" w:cs="Arial"/>
          <w:noProof/>
          <w:lang w:val="es-ES"/>
        </w:rPr>
        <w:t>(Bocarejo &amp; Oviedo</w:t>
      </w:r>
      <w:r w:rsidR="00571672" w:rsidRPr="002160AA">
        <w:rPr>
          <w:rFonts w:ascii="Arial" w:hAnsi="Arial" w:cs="Arial"/>
          <w:noProof/>
          <w:lang w:val="es-ES"/>
        </w:rPr>
        <w:t xml:space="preserve"> </w:t>
      </w:r>
      <w:r w:rsidR="00D67A40" w:rsidRPr="002160AA">
        <w:rPr>
          <w:rFonts w:ascii="Arial" w:hAnsi="Arial" w:cs="Arial"/>
          <w:noProof/>
          <w:lang w:val="es-ES"/>
        </w:rPr>
        <w:t xml:space="preserve">, 2012; Delmelle &amp; Casas, 2012; Escobar &amp; </w:t>
      </w:r>
      <w:r w:rsidR="00ED38DC" w:rsidRPr="002160AA">
        <w:rPr>
          <w:rFonts w:ascii="Arial" w:hAnsi="Arial" w:cs="Arial"/>
          <w:noProof/>
          <w:lang w:val="es-ES"/>
        </w:rPr>
        <w:t>García</w:t>
      </w:r>
      <w:r w:rsidR="00D67A40" w:rsidRPr="002160AA">
        <w:rPr>
          <w:rFonts w:ascii="Arial" w:hAnsi="Arial" w:cs="Arial"/>
          <w:noProof/>
          <w:lang w:val="es-ES"/>
        </w:rPr>
        <w:t>, 2012)</w:t>
      </w:r>
      <w:r w:rsidR="004E6C12" w:rsidRPr="002160AA">
        <w:rPr>
          <w:rFonts w:ascii="Arial" w:hAnsi="Arial" w:cs="Arial"/>
          <w:lang w:val="es-ES"/>
        </w:rPr>
        <w:t>. A pesar de que la accesi</w:t>
      </w:r>
      <w:r w:rsidR="008B1BDE" w:rsidRPr="002160AA">
        <w:rPr>
          <w:rFonts w:ascii="Arial" w:hAnsi="Arial" w:cs="Arial"/>
          <w:lang w:val="es-ES"/>
        </w:rPr>
        <w:t>bi</w:t>
      </w:r>
      <w:r w:rsidR="004E6C12" w:rsidRPr="002160AA">
        <w:rPr>
          <w:rFonts w:ascii="Arial" w:hAnsi="Arial" w:cs="Arial"/>
          <w:lang w:val="es-ES"/>
        </w:rPr>
        <w:t xml:space="preserve">lidad y la equidad en el transporte </w:t>
      </w:r>
      <w:r w:rsidR="00F8248F" w:rsidRPr="002160AA">
        <w:rPr>
          <w:rFonts w:ascii="Arial" w:hAnsi="Arial" w:cs="Arial"/>
          <w:lang w:val="es-ES"/>
        </w:rPr>
        <w:t>han</w:t>
      </w:r>
      <w:r w:rsidR="004E6C12" w:rsidRPr="002160AA">
        <w:rPr>
          <w:rFonts w:ascii="Arial" w:hAnsi="Arial" w:cs="Arial"/>
          <w:lang w:val="es-ES"/>
        </w:rPr>
        <w:t xml:space="preserve"> sido un tema importante en la literatura colombiana, aún </w:t>
      </w:r>
      <w:r w:rsidR="004E6C12" w:rsidRPr="002160AA">
        <w:rPr>
          <w:rFonts w:ascii="Arial" w:hAnsi="Arial" w:cs="Arial"/>
          <w:lang w:val="es-ES"/>
        </w:rPr>
        <w:lastRenderedPageBreak/>
        <w:t xml:space="preserve">existe </w:t>
      </w:r>
      <w:r w:rsidR="003E2ED8" w:rsidRPr="002160AA">
        <w:rPr>
          <w:rFonts w:ascii="Arial" w:hAnsi="Arial" w:cs="Arial"/>
          <w:lang w:val="es-ES"/>
        </w:rPr>
        <w:t>una brecha entre los indicadores propuestos y su adopción</w:t>
      </w:r>
      <w:r w:rsidR="004E6C12" w:rsidRPr="002160AA">
        <w:rPr>
          <w:rFonts w:ascii="Arial" w:hAnsi="Arial" w:cs="Arial"/>
          <w:lang w:val="es-ES"/>
        </w:rPr>
        <w:t xml:space="preserve"> en las instituciones públicas y privadas para la evaluación de proyectos. Es indispensable que las medidas de equidad en el transporte </w:t>
      </w:r>
      <w:r w:rsidR="00F8248F" w:rsidRPr="002160AA">
        <w:rPr>
          <w:rFonts w:ascii="Arial" w:hAnsi="Arial" w:cs="Arial"/>
          <w:lang w:val="es-ES"/>
        </w:rPr>
        <w:t>estén estandarizadas mediante un marco metodológico estricto a nivel nacional, para que los proyectos de movilidad las adopten y las midan al formular y evaluar sus</w:t>
      </w:r>
      <w:r w:rsidR="008339AF" w:rsidRPr="002160AA">
        <w:rPr>
          <w:rFonts w:ascii="Arial" w:hAnsi="Arial" w:cs="Arial"/>
          <w:lang w:val="es-ES"/>
        </w:rPr>
        <w:t xml:space="preserve"> proyectos. </w:t>
      </w:r>
      <w:r w:rsidR="001D06A1" w:rsidRPr="002160AA">
        <w:rPr>
          <w:rFonts w:ascii="Arial" w:hAnsi="Arial" w:cs="Arial"/>
          <w:lang w:val="es-ES"/>
        </w:rPr>
        <w:t xml:space="preserve">Por lo tanto, el segundo acercamiento investigativo incluye la revisión de documentos oficiales de </w:t>
      </w:r>
      <w:r w:rsidR="00F8248F" w:rsidRPr="002160AA">
        <w:rPr>
          <w:rFonts w:ascii="Arial" w:hAnsi="Arial" w:cs="Arial"/>
          <w:lang w:val="es-ES"/>
        </w:rPr>
        <w:t>políticas públicas relacionadas con el transporte, evaluando cuáles</w:t>
      </w:r>
      <w:r w:rsidR="001D06A1" w:rsidRPr="002160AA">
        <w:rPr>
          <w:rFonts w:ascii="Arial" w:hAnsi="Arial" w:cs="Arial"/>
          <w:lang w:val="es-ES"/>
        </w:rPr>
        <w:t xml:space="preserve"> son los indicadores de transporte y movilidad más usados a nivel nacional, regional y local para la evaluación de proyectos de transporte. Esto permitirá tene</w:t>
      </w:r>
      <w:r w:rsidR="00797532" w:rsidRPr="002160AA">
        <w:rPr>
          <w:rFonts w:ascii="Arial" w:hAnsi="Arial" w:cs="Arial"/>
          <w:lang w:val="es-ES"/>
        </w:rPr>
        <w:t xml:space="preserve">r claros los enfoques </w:t>
      </w:r>
      <w:r w:rsidR="00F8248F" w:rsidRPr="002160AA">
        <w:rPr>
          <w:rFonts w:ascii="Arial" w:hAnsi="Arial" w:cs="Arial"/>
          <w:lang w:val="es-ES"/>
        </w:rPr>
        <w:t>prioritarios de las diversas entidades y formular</w:t>
      </w:r>
      <w:r w:rsidR="00F76CD1" w:rsidRPr="002160AA">
        <w:rPr>
          <w:rFonts w:ascii="Arial" w:hAnsi="Arial" w:cs="Arial"/>
          <w:lang w:val="es-ES"/>
        </w:rPr>
        <w:t xml:space="preserve"> las recomendaciones necesarias para la adopción de medidas de equidad en el transporte para la evaluación de proyectos. El producto final debe incluir la </w:t>
      </w:r>
      <w:r w:rsidR="00F8248F" w:rsidRPr="002160AA">
        <w:rPr>
          <w:rFonts w:ascii="Arial" w:hAnsi="Arial" w:cs="Arial"/>
          <w:lang w:val="es-ES"/>
        </w:rPr>
        <w:t>elaboración de un marco metodológico claro mediante</w:t>
      </w:r>
      <w:r w:rsidR="00376750" w:rsidRPr="002160AA">
        <w:rPr>
          <w:rFonts w:ascii="Arial" w:hAnsi="Arial" w:cs="Arial"/>
          <w:lang w:val="es-ES"/>
        </w:rPr>
        <w:t xml:space="preserve"> un documento de política pública. </w:t>
      </w:r>
    </w:p>
    <w:p w14:paraId="63BAA2CE" w14:textId="23CA6E91" w:rsidR="00376750" w:rsidRPr="002160AA" w:rsidRDefault="00376750" w:rsidP="00C2222C">
      <w:pPr>
        <w:rPr>
          <w:rFonts w:ascii="Arial" w:hAnsi="Arial" w:cs="Arial"/>
          <w:lang w:val="es-ES"/>
        </w:rPr>
      </w:pPr>
      <w:r w:rsidRPr="002160AA">
        <w:rPr>
          <w:rFonts w:ascii="Arial" w:hAnsi="Arial" w:cs="Arial"/>
          <w:lang w:val="es-ES"/>
        </w:rPr>
        <w:t>Para la consecución de estos objetivos de investigación, es necesaria la articulación y colaboración con los grupos de investigación del programa</w:t>
      </w:r>
      <w:r w:rsidR="007625EF" w:rsidRPr="002160AA">
        <w:rPr>
          <w:rFonts w:ascii="Arial" w:hAnsi="Arial" w:cs="Arial"/>
          <w:lang w:val="es-ES"/>
        </w:rPr>
        <w:t xml:space="preserve"> de Ingeniería de la sede Bogotá</w:t>
      </w:r>
      <w:r w:rsidRPr="002160AA">
        <w:rPr>
          <w:rFonts w:ascii="Arial" w:hAnsi="Arial" w:cs="Arial"/>
          <w:lang w:val="es-ES"/>
        </w:rPr>
        <w:t xml:space="preserve"> (T</w:t>
      </w:r>
      <w:r w:rsidR="007625EF" w:rsidRPr="002160AA">
        <w:rPr>
          <w:rFonts w:ascii="Arial" w:hAnsi="Arial" w:cs="Arial"/>
          <w:lang w:val="es-ES"/>
        </w:rPr>
        <w:t xml:space="preserve">RANS-LOGYT, PIT), así como </w:t>
      </w:r>
      <w:r w:rsidR="00F8248F" w:rsidRPr="002160AA">
        <w:rPr>
          <w:rFonts w:ascii="Arial" w:hAnsi="Arial" w:cs="Arial"/>
          <w:lang w:val="es-ES"/>
        </w:rPr>
        <w:t>con otros grupos de otras sedes, como</w:t>
      </w:r>
      <w:r w:rsidR="007625EF" w:rsidRPr="002160AA">
        <w:rPr>
          <w:rFonts w:ascii="Arial" w:hAnsi="Arial" w:cs="Arial"/>
          <w:lang w:val="es-ES"/>
        </w:rPr>
        <w:t xml:space="preserve"> Medellín</w:t>
      </w:r>
      <w:r w:rsidR="005B138B" w:rsidRPr="002160AA">
        <w:rPr>
          <w:rFonts w:ascii="Arial" w:hAnsi="Arial" w:cs="Arial"/>
          <w:lang w:val="es-ES"/>
        </w:rPr>
        <w:t xml:space="preserve"> (</w:t>
      </w:r>
      <w:r w:rsidR="0035577C" w:rsidRPr="002160AA">
        <w:rPr>
          <w:rFonts w:ascii="Arial" w:hAnsi="Arial" w:cs="Arial"/>
          <w:lang w:val="es-ES"/>
        </w:rPr>
        <w:t>VITRA)</w:t>
      </w:r>
      <w:r w:rsidR="005B138B" w:rsidRPr="002160AA">
        <w:rPr>
          <w:rFonts w:ascii="Arial" w:hAnsi="Arial" w:cs="Arial"/>
          <w:lang w:val="es-ES"/>
        </w:rPr>
        <w:t xml:space="preserve"> o Manizales (GIMS)</w:t>
      </w:r>
      <w:r w:rsidR="0035577C" w:rsidRPr="002160AA">
        <w:rPr>
          <w:rFonts w:ascii="Arial" w:hAnsi="Arial" w:cs="Arial"/>
          <w:lang w:val="es-ES"/>
        </w:rPr>
        <w:t>. Así se fortalecerán las capacidades internas de la Universidad</w:t>
      </w:r>
      <w:r w:rsidR="00B50BD8" w:rsidRPr="002160AA">
        <w:rPr>
          <w:rFonts w:ascii="Arial" w:hAnsi="Arial" w:cs="Arial"/>
          <w:lang w:val="es-ES"/>
        </w:rPr>
        <w:t xml:space="preserve"> a través de sus grupos de investigación y </w:t>
      </w:r>
      <w:r w:rsidR="00F8248F" w:rsidRPr="002160AA">
        <w:rPr>
          <w:rFonts w:ascii="Arial" w:hAnsi="Arial" w:cs="Arial"/>
          <w:lang w:val="es-ES"/>
        </w:rPr>
        <w:t xml:space="preserve">de </w:t>
      </w:r>
      <w:r w:rsidR="00B50BD8" w:rsidRPr="002160AA">
        <w:rPr>
          <w:rFonts w:ascii="Arial" w:hAnsi="Arial" w:cs="Arial"/>
          <w:lang w:val="es-ES"/>
        </w:rPr>
        <w:t xml:space="preserve">los docentes y estudiantes involucrados. </w:t>
      </w:r>
      <w:r w:rsidR="00515797" w:rsidRPr="002160AA">
        <w:rPr>
          <w:rFonts w:ascii="Arial" w:hAnsi="Arial" w:cs="Arial"/>
          <w:lang w:val="es-ES"/>
        </w:rPr>
        <w:t>Adicionalmente, las alianzas con grupos de investigación de otras universidades</w:t>
      </w:r>
      <w:r w:rsidR="00F8248F" w:rsidRPr="002160AA">
        <w:rPr>
          <w:rFonts w:ascii="Arial" w:hAnsi="Arial" w:cs="Arial"/>
          <w:lang w:val="es-ES"/>
        </w:rPr>
        <w:t>, tanto a nivel nacional (Universidad de los Andes, Universidad del Norte, Universidad de Ibagué, entre otras) como internacional,</w:t>
      </w:r>
      <w:r w:rsidR="00F6385F" w:rsidRPr="002160AA">
        <w:rPr>
          <w:rFonts w:ascii="Arial" w:hAnsi="Arial" w:cs="Arial"/>
          <w:lang w:val="es-ES"/>
        </w:rPr>
        <w:t xml:space="preserve"> </w:t>
      </w:r>
      <w:r w:rsidR="00240C0E" w:rsidRPr="002160AA">
        <w:rPr>
          <w:rFonts w:ascii="Arial" w:hAnsi="Arial" w:cs="Arial"/>
          <w:lang w:val="es-ES"/>
        </w:rPr>
        <w:t>permitirán</w:t>
      </w:r>
      <w:r w:rsidR="00F6385F" w:rsidRPr="002160AA">
        <w:rPr>
          <w:rFonts w:ascii="Arial" w:hAnsi="Arial" w:cs="Arial"/>
          <w:lang w:val="es-ES"/>
        </w:rPr>
        <w:t xml:space="preserve"> la transferencia constante de conocimiento. Además, abrirá las posibilidades de</w:t>
      </w:r>
      <w:r w:rsidR="00240C0E" w:rsidRPr="002160AA">
        <w:rPr>
          <w:rFonts w:ascii="Arial" w:hAnsi="Arial" w:cs="Arial"/>
          <w:lang w:val="es-ES"/>
        </w:rPr>
        <w:t xml:space="preserve"> </w:t>
      </w:r>
      <w:r w:rsidR="00F8248F" w:rsidRPr="002160AA">
        <w:rPr>
          <w:rFonts w:ascii="Arial" w:hAnsi="Arial" w:cs="Arial"/>
          <w:lang w:val="es-ES"/>
        </w:rPr>
        <w:t>postular a proyectos de investigación de alto impacto con el Ministerio de Ciencias de Colombia u organismos internacionales, como</w:t>
      </w:r>
      <w:r w:rsidR="00240C0E" w:rsidRPr="002160AA">
        <w:rPr>
          <w:rFonts w:ascii="Arial" w:hAnsi="Arial" w:cs="Arial"/>
          <w:lang w:val="es-ES"/>
        </w:rPr>
        <w:t xml:space="preserve"> la Unión Europea. En este caso, mi formación doctoral me ha permitido </w:t>
      </w:r>
      <w:r w:rsidR="00F8248F" w:rsidRPr="002160AA">
        <w:rPr>
          <w:rFonts w:ascii="Arial" w:hAnsi="Arial" w:cs="Arial"/>
          <w:lang w:val="es-ES"/>
        </w:rPr>
        <w:t xml:space="preserve">establecer conexiones sólidas con académicos en universidades internacionales como la Universidad de Utrecht, la Universidad de Delft, la Universidad de Leeds, el University College of London, la Universidad de Oxford, la Universidad de Toronto, la Universidad Católica de Chile, la Universidad de Concepción, la </w:t>
      </w:r>
      <w:r w:rsidR="00890CCE" w:rsidRPr="002160AA">
        <w:rPr>
          <w:rFonts w:ascii="Arial" w:hAnsi="Arial" w:cs="Arial"/>
          <w:lang w:val="es-ES"/>
        </w:rPr>
        <w:t xml:space="preserve">Universidad Complutense, </w:t>
      </w:r>
      <w:r w:rsidR="00240C0E" w:rsidRPr="002160AA">
        <w:rPr>
          <w:rFonts w:ascii="Arial" w:hAnsi="Arial" w:cs="Arial"/>
          <w:lang w:val="es-ES"/>
        </w:rPr>
        <w:t xml:space="preserve">entre otras. </w:t>
      </w:r>
    </w:p>
    <w:p w14:paraId="68280864" w14:textId="53C893DD" w:rsidR="00240C0E" w:rsidRPr="002160AA" w:rsidRDefault="002E08E4" w:rsidP="00C2222C">
      <w:pPr>
        <w:rPr>
          <w:rFonts w:ascii="Arial" w:hAnsi="Arial" w:cs="Arial"/>
          <w:lang w:val="es-ES"/>
        </w:rPr>
      </w:pPr>
      <w:r w:rsidRPr="002160AA">
        <w:rPr>
          <w:rFonts w:ascii="Arial" w:hAnsi="Arial" w:cs="Arial"/>
          <w:lang w:val="es-ES"/>
        </w:rPr>
        <w:t xml:space="preserve">Finalmente, abogaré por impulsar la creación de roles postdoctorales en la Universidad, considerando que son investigadores con la </w:t>
      </w:r>
      <w:r w:rsidR="003E2ED8" w:rsidRPr="002160AA">
        <w:rPr>
          <w:rFonts w:ascii="Arial" w:hAnsi="Arial" w:cs="Arial"/>
          <w:lang w:val="es-ES"/>
        </w:rPr>
        <w:t>experiencia suficiente</w:t>
      </w:r>
      <w:r w:rsidRPr="002160AA">
        <w:rPr>
          <w:rFonts w:ascii="Arial" w:hAnsi="Arial" w:cs="Arial"/>
          <w:lang w:val="es-ES"/>
        </w:rPr>
        <w:t xml:space="preserve"> para liderar proyectos de investigación de alto impacto</w:t>
      </w:r>
      <w:r w:rsidR="00971E4F" w:rsidRPr="002160AA">
        <w:rPr>
          <w:rFonts w:ascii="Arial" w:hAnsi="Arial" w:cs="Arial"/>
          <w:lang w:val="es-ES"/>
        </w:rPr>
        <w:t>.</w:t>
      </w:r>
    </w:p>
    <w:p w14:paraId="30327576" w14:textId="3887E2A2" w:rsidR="00C21CF3" w:rsidRPr="002160AA" w:rsidRDefault="00C21CF3" w:rsidP="00C21CF3">
      <w:pPr>
        <w:pStyle w:val="Ttulo1"/>
        <w:rPr>
          <w:rFonts w:ascii="Arial" w:hAnsi="Arial" w:cs="Arial"/>
          <w:sz w:val="22"/>
          <w:szCs w:val="22"/>
          <w:lang w:val="es-ES"/>
        </w:rPr>
      </w:pPr>
      <w:r w:rsidRPr="002160AA">
        <w:rPr>
          <w:rFonts w:ascii="Arial" w:hAnsi="Arial" w:cs="Arial"/>
          <w:sz w:val="22"/>
          <w:szCs w:val="22"/>
          <w:lang w:val="es-ES"/>
        </w:rPr>
        <w:t>Propuesta en el componente de extensión</w:t>
      </w:r>
    </w:p>
    <w:p w14:paraId="4E783841" w14:textId="63FCD347" w:rsidR="00C21CF3" w:rsidRPr="002160AA" w:rsidRDefault="00C132AB" w:rsidP="00C21CF3">
      <w:pPr>
        <w:rPr>
          <w:rFonts w:ascii="Arial" w:hAnsi="Arial" w:cs="Arial"/>
          <w:lang w:val="es-ES"/>
        </w:rPr>
      </w:pPr>
      <w:r w:rsidRPr="002160AA">
        <w:rPr>
          <w:rFonts w:ascii="Arial" w:hAnsi="Arial" w:cs="Arial"/>
          <w:lang w:val="es-ES"/>
        </w:rPr>
        <w:t>El componente de extensión está relacionado con el impacto de la universidad en el territorio, es decir, cómo se puede</w:t>
      </w:r>
      <w:r w:rsidR="001870BD" w:rsidRPr="002160AA">
        <w:rPr>
          <w:rFonts w:ascii="Arial" w:hAnsi="Arial" w:cs="Arial"/>
          <w:lang w:val="es-ES"/>
        </w:rPr>
        <w:t xml:space="preserve"> traducir el capital humano e intelectual de la universidad en </w:t>
      </w:r>
      <w:r w:rsidR="003E2ED8" w:rsidRPr="002160AA">
        <w:rPr>
          <w:rFonts w:ascii="Arial" w:hAnsi="Arial" w:cs="Arial"/>
          <w:lang w:val="es-ES"/>
        </w:rPr>
        <w:t xml:space="preserve">un </w:t>
      </w:r>
      <w:r w:rsidR="001870BD" w:rsidRPr="002160AA">
        <w:rPr>
          <w:rFonts w:ascii="Arial" w:hAnsi="Arial" w:cs="Arial"/>
          <w:lang w:val="es-ES"/>
        </w:rPr>
        <w:t>impacto social.</w:t>
      </w:r>
      <w:r w:rsidR="00C74256" w:rsidRPr="002160AA">
        <w:rPr>
          <w:rFonts w:ascii="Arial" w:hAnsi="Arial" w:cs="Arial"/>
          <w:lang w:val="es-ES"/>
        </w:rPr>
        <w:t xml:space="preserve"> Es importante resaltar que</w:t>
      </w:r>
      <w:r w:rsidR="00F861E3" w:rsidRPr="002160AA">
        <w:rPr>
          <w:rFonts w:ascii="Arial" w:hAnsi="Arial" w:cs="Arial"/>
          <w:lang w:val="es-ES"/>
        </w:rPr>
        <w:t>, durante mi trayectoria profesional, cuento con amplia experiencia en proyectos de extensión con la Universidad Nacional de Colombia</w:t>
      </w:r>
      <w:r w:rsidR="00A17956" w:rsidRPr="002160AA">
        <w:rPr>
          <w:rFonts w:ascii="Arial" w:hAnsi="Arial" w:cs="Arial"/>
          <w:lang w:val="es-ES"/>
        </w:rPr>
        <w:t xml:space="preserve"> y</w:t>
      </w:r>
      <w:r w:rsidR="00FB1836" w:rsidRPr="002160AA">
        <w:rPr>
          <w:rFonts w:ascii="Arial" w:hAnsi="Arial" w:cs="Arial"/>
          <w:lang w:val="es-ES"/>
        </w:rPr>
        <w:t xml:space="preserve"> </w:t>
      </w:r>
      <w:r w:rsidR="003E2ED8" w:rsidRPr="002160AA">
        <w:rPr>
          <w:rFonts w:ascii="Arial" w:hAnsi="Arial" w:cs="Arial"/>
          <w:lang w:val="es-ES"/>
        </w:rPr>
        <w:t xml:space="preserve">la </w:t>
      </w:r>
      <w:r w:rsidR="00FB1836" w:rsidRPr="002160AA">
        <w:rPr>
          <w:rFonts w:ascii="Arial" w:hAnsi="Arial" w:cs="Arial"/>
          <w:lang w:val="es-ES"/>
        </w:rPr>
        <w:t>Universidad de los Andes</w:t>
      </w:r>
      <w:r w:rsidR="00F861E3" w:rsidRPr="002160AA">
        <w:rPr>
          <w:rFonts w:ascii="Arial" w:hAnsi="Arial" w:cs="Arial"/>
          <w:lang w:val="es-ES"/>
        </w:rPr>
        <w:t>, en los que he participado proactivamente como consultor técnico en planificación de movilidad y transporte, con impacto en</w:t>
      </w:r>
      <w:r w:rsidR="00463B7F" w:rsidRPr="002160AA">
        <w:rPr>
          <w:rFonts w:ascii="Arial" w:hAnsi="Arial" w:cs="Arial"/>
          <w:lang w:val="es-ES"/>
        </w:rPr>
        <w:t xml:space="preserve"> </w:t>
      </w:r>
      <w:r w:rsidR="008B0691" w:rsidRPr="002160AA">
        <w:rPr>
          <w:rFonts w:ascii="Arial" w:hAnsi="Arial" w:cs="Arial"/>
          <w:lang w:val="es-ES"/>
        </w:rPr>
        <w:t xml:space="preserve">ciudades como Villavicencio, Soacha, Manizales y Bogotá. </w:t>
      </w:r>
      <w:r w:rsidR="00463B7F" w:rsidRPr="002160AA">
        <w:rPr>
          <w:rFonts w:ascii="Arial" w:hAnsi="Arial" w:cs="Arial"/>
          <w:lang w:val="es-ES"/>
        </w:rPr>
        <w:t xml:space="preserve"> </w:t>
      </w:r>
      <w:r w:rsidR="008B0691" w:rsidRPr="002160AA">
        <w:rPr>
          <w:rFonts w:ascii="Arial" w:hAnsi="Arial" w:cs="Arial"/>
          <w:lang w:val="es-ES"/>
        </w:rPr>
        <w:t xml:space="preserve">Adicionalmente, </w:t>
      </w:r>
      <w:r w:rsidR="003E2ED8" w:rsidRPr="002160AA">
        <w:rPr>
          <w:rFonts w:ascii="Arial" w:hAnsi="Arial" w:cs="Arial"/>
          <w:lang w:val="es-ES"/>
        </w:rPr>
        <w:t>como</w:t>
      </w:r>
      <w:r w:rsidR="0062232C" w:rsidRPr="002160AA">
        <w:rPr>
          <w:rFonts w:ascii="Arial" w:hAnsi="Arial" w:cs="Arial"/>
          <w:lang w:val="es-ES"/>
        </w:rPr>
        <w:t xml:space="preserve"> consultor en transporte y ciencia de datos del Banco Mundial, he participado en la elaboración de reportes técnicos en </w:t>
      </w:r>
      <w:r w:rsidR="00C2651B" w:rsidRPr="002160AA">
        <w:rPr>
          <w:rFonts w:ascii="Arial" w:hAnsi="Arial" w:cs="Arial"/>
          <w:lang w:val="es-ES"/>
        </w:rPr>
        <w:t>Sudamérica</w:t>
      </w:r>
      <w:r w:rsidR="00C8754F" w:rsidRPr="002160AA">
        <w:rPr>
          <w:rFonts w:ascii="Arial" w:hAnsi="Arial" w:cs="Arial"/>
          <w:lang w:val="es-ES"/>
        </w:rPr>
        <w:t xml:space="preserve">, </w:t>
      </w:r>
      <w:r w:rsidR="003E2ED8" w:rsidRPr="002160AA">
        <w:rPr>
          <w:rFonts w:ascii="Arial" w:hAnsi="Arial" w:cs="Arial"/>
          <w:lang w:val="es-ES"/>
        </w:rPr>
        <w:t>centrados</w:t>
      </w:r>
      <w:r w:rsidR="00C8754F" w:rsidRPr="002160AA">
        <w:rPr>
          <w:rFonts w:ascii="Arial" w:hAnsi="Arial" w:cs="Arial"/>
          <w:lang w:val="es-ES"/>
        </w:rPr>
        <w:t xml:space="preserve"> en el impacto del cambio climático en el transporte, la accesibilidad en la Amazonía y la priorización de proyectos d</w:t>
      </w:r>
      <w:r w:rsidR="00244E74" w:rsidRPr="002160AA">
        <w:rPr>
          <w:rFonts w:ascii="Arial" w:hAnsi="Arial" w:cs="Arial"/>
          <w:lang w:val="es-ES"/>
        </w:rPr>
        <w:t xml:space="preserve">e transporte en el </w:t>
      </w:r>
      <w:r w:rsidR="003E2ED8" w:rsidRPr="002160AA">
        <w:rPr>
          <w:rFonts w:ascii="Arial" w:hAnsi="Arial" w:cs="Arial"/>
          <w:lang w:val="es-ES"/>
        </w:rPr>
        <w:t>Pacífico</w:t>
      </w:r>
      <w:r w:rsidR="00244E74" w:rsidRPr="002160AA">
        <w:rPr>
          <w:rFonts w:ascii="Arial" w:hAnsi="Arial" w:cs="Arial"/>
          <w:lang w:val="es-ES"/>
        </w:rPr>
        <w:t xml:space="preserve"> </w:t>
      </w:r>
      <w:r w:rsidR="003E2ED8" w:rsidRPr="002160AA">
        <w:rPr>
          <w:rFonts w:ascii="Arial" w:hAnsi="Arial" w:cs="Arial"/>
          <w:lang w:val="es-ES"/>
        </w:rPr>
        <w:t>colombiano</w:t>
      </w:r>
      <w:r w:rsidR="0062232C" w:rsidRPr="002160AA">
        <w:rPr>
          <w:rFonts w:ascii="Arial" w:hAnsi="Arial" w:cs="Arial"/>
          <w:lang w:val="es-ES"/>
        </w:rPr>
        <w:t xml:space="preserve">. </w:t>
      </w:r>
      <w:r w:rsidR="00C2651B" w:rsidRPr="002160AA">
        <w:rPr>
          <w:rFonts w:ascii="Arial" w:hAnsi="Arial" w:cs="Arial"/>
          <w:lang w:val="es-ES"/>
        </w:rPr>
        <w:t>Mi experiencia en proyectos</w:t>
      </w:r>
      <w:r w:rsidR="0001343D" w:rsidRPr="002160AA">
        <w:rPr>
          <w:rFonts w:ascii="Arial" w:hAnsi="Arial" w:cs="Arial"/>
          <w:lang w:val="es-ES"/>
        </w:rPr>
        <w:t xml:space="preserve"> de extensión y consultoría</w:t>
      </w:r>
      <w:r w:rsidR="00C2651B" w:rsidRPr="002160AA">
        <w:rPr>
          <w:rFonts w:ascii="Arial" w:hAnsi="Arial" w:cs="Arial"/>
          <w:lang w:val="es-ES"/>
        </w:rPr>
        <w:t xml:space="preserve"> </w:t>
      </w:r>
      <w:r w:rsidR="003E2ED8" w:rsidRPr="002160AA">
        <w:rPr>
          <w:rFonts w:ascii="Arial" w:hAnsi="Arial" w:cs="Arial"/>
          <w:lang w:val="es-ES"/>
        </w:rPr>
        <w:t>como</w:t>
      </w:r>
      <w:r w:rsidR="00C2651B" w:rsidRPr="002160AA">
        <w:rPr>
          <w:rFonts w:ascii="Arial" w:hAnsi="Arial" w:cs="Arial"/>
          <w:lang w:val="es-ES"/>
        </w:rPr>
        <w:t xml:space="preserve"> asesor técnico </w:t>
      </w:r>
      <w:r w:rsidR="003E2ED8" w:rsidRPr="002160AA">
        <w:rPr>
          <w:rFonts w:ascii="Arial" w:hAnsi="Arial" w:cs="Arial"/>
          <w:lang w:val="es-ES"/>
        </w:rPr>
        <w:t xml:space="preserve">durante más de 8 años demuestra una trayectoria sólida </w:t>
      </w:r>
      <w:r w:rsidR="003E2ED8" w:rsidRPr="002160AA">
        <w:rPr>
          <w:rFonts w:ascii="Arial" w:hAnsi="Arial" w:cs="Arial"/>
          <w:lang w:val="es-ES"/>
        </w:rPr>
        <w:lastRenderedPageBreak/>
        <w:t>que será de gran valor para</w:t>
      </w:r>
      <w:r w:rsidR="00C2651B" w:rsidRPr="002160AA">
        <w:rPr>
          <w:rFonts w:ascii="Arial" w:hAnsi="Arial" w:cs="Arial"/>
          <w:lang w:val="es-ES"/>
        </w:rPr>
        <w:t xml:space="preserve"> la Universidad</w:t>
      </w:r>
      <w:r w:rsidR="0001343D" w:rsidRPr="002160AA">
        <w:rPr>
          <w:rFonts w:ascii="Arial" w:hAnsi="Arial" w:cs="Arial"/>
          <w:lang w:val="es-ES"/>
        </w:rPr>
        <w:t>. Adicionalmente, estaré activamente en la</w:t>
      </w:r>
      <w:r w:rsidR="00F861E3" w:rsidRPr="002160AA">
        <w:rPr>
          <w:rFonts w:ascii="Arial" w:hAnsi="Arial" w:cs="Arial"/>
          <w:lang w:val="es-ES"/>
        </w:rPr>
        <w:t xml:space="preserve"> promoción de la misión de extensión de la Universidad, lo que permitirá ampliar </w:t>
      </w:r>
      <w:r w:rsidR="003E2ED8" w:rsidRPr="002160AA">
        <w:rPr>
          <w:rFonts w:ascii="Arial" w:hAnsi="Arial" w:cs="Arial"/>
          <w:lang w:val="es-ES"/>
        </w:rPr>
        <w:t>su</w:t>
      </w:r>
      <w:r w:rsidR="00F861E3" w:rsidRPr="002160AA">
        <w:rPr>
          <w:rFonts w:ascii="Arial" w:hAnsi="Arial" w:cs="Arial"/>
          <w:lang w:val="es-ES"/>
        </w:rPr>
        <w:t xml:space="preserve"> alcance a más territorios del país.</w:t>
      </w:r>
      <w:r w:rsidR="00442239" w:rsidRPr="002160AA">
        <w:rPr>
          <w:rFonts w:ascii="Arial" w:hAnsi="Arial" w:cs="Arial"/>
          <w:lang w:val="es-ES"/>
        </w:rPr>
        <w:t xml:space="preserve"> Es importante resaltar que las redes nacionales e internacionales jugarán un rol fundamental, </w:t>
      </w:r>
      <w:r w:rsidR="00D61303" w:rsidRPr="002160AA">
        <w:rPr>
          <w:rFonts w:ascii="Arial" w:hAnsi="Arial" w:cs="Arial"/>
          <w:lang w:val="es-ES"/>
        </w:rPr>
        <w:t xml:space="preserve">abriendo las puertas </w:t>
      </w:r>
      <w:r w:rsidR="003E2ED8" w:rsidRPr="002160AA">
        <w:rPr>
          <w:rFonts w:ascii="Arial" w:hAnsi="Arial" w:cs="Arial"/>
          <w:lang w:val="es-ES"/>
        </w:rPr>
        <w:t>a la aplicación a proyectos de extensión a nivel internacional, donde existen recursos que pueden ser aprovechados para impulsar y potenciar tanto la extensión como</w:t>
      </w:r>
      <w:r w:rsidR="00FF5256" w:rsidRPr="002160AA">
        <w:rPr>
          <w:rFonts w:ascii="Arial" w:hAnsi="Arial" w:cs="Arial"/>
          <w:lang w:val="es-ES"/>
        </w:rPr>
        <w:t xml:space="preserve"> la investigación en la Universidad.</w:t>
      </w:r>
    </w:p>
    <w:p w14:paraId="605946C4" w14:textId="63B4E5A7" w:rsidR="00442239" w:rsidRPr="002160AA" w:rsidRDefault="00442239" w:rsidP="00442239">
      <w:pPr>
        <w:pStyle w:val="Ttulo1"/>
        <w:rPr>
          <w:rFonts w:ascii="Arial" w:hAnsi="Arial" w:cs="Arial"/>
          <w:sz w:val="22"/>
          <w:szCs w:val="22"/>
          <w:lang w:val="es-ES"/>
        </w:rPr>
      </w:pPr>
      <w:r w:rsidRPr="002160AA">
        <w:rPr>
          <w:rFonts w:ascii="Arial" w:hAnsi="Arial" w:cs="Arial"/>
          <w:sz w:val="22"/>
          <w:szCs w:val="22"/>
          <w:lang w:val="es-ES"/>
        </w:rPr>
        <w:t>Conclusiones</w:t>
      </w:r>
    </w:p>
    <w:p w14:paraId="4AE79B1E" w14:textId="0202D9E6" w:rsidR="00442239" w:rsidRPr="002160AA" w:rsidRDefault="00442239" w:rsidP="00442239">
      <w:pPr>
        <w:rPr>
          <w:rFonts w:ascii="Arial" w:hAnsi="Arial" w:cs="Arial"/>
          <w:lang w:val="es-ES"/>
        </w:rPr>
      </w:pPr>
      <w:r w:rsidRPr="002160AA">
        <w:rPr>
          <w:rFonts w:ascii="Arial" w:hAnsi="Arial" w:cs="Arial"/>
          <w:lang w:val="es-ES"/>
        </w:rPr>
        <w:t xml:space="preserve">La movilidad es fundamental para el </w:t>
      </w:r>
      <w:r w:rsidR="000E7CED" w:rsidRPr="002160AA">
        <w:rPr>
          <w:rFonts w:ascii="Arial" w:hAnsi="Arial" w:cs="Arial"/>
          <w:lang w:val="es-ES"/>
        </w:rPr>
        <w:t>desarrollo</w:t>
      </w:r>
      <w:r w:rsidRPr="002160AA">
        <w:rPr>
          <w:rFonts w:ascii="Arial" w:hAnsi="Arial" w:cs="Arial"/>
          <w:lang w:val="es-ES"/>
        </w:rPr>
        <w:t xml:space="preserve"> de la sociedad contemporánea</w:t>
      </w:r>
      <w:r w:rsidR="003E2ED8" w:rsidRPr="002160AA">
        <w:rPr>
          <w:rFonts w:ascii="Arial" w:hAnsi="Arial" w:cs="Arial"/>
          <w:lang w:val="es-ES"/>
        </w:rPr>
        <w:t>;</w:t>
      </w:r>
      <w:r w:rsidRPr="002160AA">
        <w:rPr>
          <w:rFonts w:ascii="Arial" w:hAnsi="Arial" w:cs="Arial"/>
          <w:lang w:val="es-ES"/>
        </w:rPr>
        <w:t xml:space="preserve"> su correcta gestión y planificación </w:t>
      </w:r>
      <w:r w:rsidR="003E2ED8" w:rsidRPr="002160AA">
        <w:rPr>
          <w:rFonts w:ascii="Arial" w:hAnsi="Arial" w:cs="Arial"/>
          <w:lang w:val="es-ES"/>
        </w:rPr>
        <w:t>tienen</w:t>
      </w:r>
      <w:r w:rsidRPr="002160AA">
        <w:rPr>
          <w:rFonts w:ascii="Arial" w:hAnsi="Arial" w:cs="Arial"/>
          <w:lang w:val="es-ES"/>
        </w:rPr>
        <w:t xml:space="preserve"> un</w:t>
      </w:r>
      <w:r w:rsidR="000E7CED" w:rsidRPr="002160AA">
        <w:rPr>
          <w:rFonts w:ascii="Arial" w:hAnsi="Arial" w:cs="Arial"/>
          <w:lang w:val="es-ES"/>
        </w:rPr>
        <w:t xml:space="preserve"> impacto </w:t>
      </w:r>
      <w:r w:rsidR="005275AE" w:rsidRPr="002160AA">
        <w:rPr>
          <w:rFonts w:ascii="Arial" w:hAnsi="Arial" w:cs="Arial"/>
          <w:lang w:val="es-ES"/>
        </w:rPr>
        <w:t>importante</w:t>
      </w:r>
      <w:r w:rsidR="005275AE" w:rsidRPr="002160AA">
        <w:rPr>
          <w:rFonts w:ascii="Arial" w:hAnsi="Arial" w:cs="Arial"/>
          <w:lang w:val="es-ES"/>
        </w:rPr>
        <w:t xml:space="preserve"> </w:t>
      </w:r>
      <w:r w:rsidR="000E7CED" w:rsidRPr="002160AA">
        <w:rPr>
          <w:rFonts w:ascii="Arial" w:hAnsi="Arial" w:cs="Arial"/>
          <w:lang w:val="es-ES"/>
        </w:rPr>
        <w:t>en la calidad de vida y bienestar de las personas. Es mi deseo</w:t>
      </w:r>
      <w:r w:rsidR="003E2ED8" w:rsidRPr="002160AA">
        <w:rPr>
          <w:rFonts w:ascii="Arial" w:hAnsi="Arial" w:cs="Arial"/>
          <w:lang w:val="es-ES"/>
        </w:rPr>
        <w:t>, como docente e investigador, promover una mejor gestión de la movilidad y la equidad en el transporte, mientras contribuyo a posicionar la Universidad Nacional de Colombia como</w:t>
      </w:r>
      <w:r w:rsidR="002708D7" w:rsidRPr="002160AA">
        <w:rPr>
          <w:rFonts w:ascii="Arial" w:hAnsi="Arial" w:cs="Arial"/>
          <w:lang w:val="es-ES"/>
        </w:rPr>
        <w:t xml:space="preserve"> un referente regional e internacional en</w:t>
      </w:r>
      <w:r w:rsidR="00B07784" w:rsidRPr="002160AA">
        <w:rPr>
          <w:rFonts w:ascii="Arial" w:hAnsi="Arial" w:cs="Arial"/>
          <w:lang w:val="es-ES"/>
        </w:rPr>
        <w:t xml:space="preserve"> la investigación del transporte</w:t>
      </w:r>
      <w:r w:rsidR="000E7CED" w:rsidRPr="002160AA">
        <w:rPr>
          <w:rFonts w:ascii="Arial" w:hAnsi="Arial" w:cs="Arial"/>
          <w:lang w:val="es-ES"/>
        </w:rPr>
        <w:t xml:space="preserve">. </w:t>
      </w:r>
      <w:r w:rsidR="003E2ED8" w:rsidRPr="002160AA">
        <w:rPr>
          <w:rFonts w:ascii="Arial" w:hAnsi="Arial" w:cs="Arial"/>
          <w:lang w:val="es-ES"/>
        </w:rPr>
        <w:t>Esta posición, como profesor de tiempo completo, me permitirá impactar directamente a</w:t>
      </w:r>
      <w:r w:rsidR="000E7CED" w:rsidRPr="002160AA">
        <w:rPr>
          <w:rFonts w:ascii="Arial" w:hAnsi="Arial" w:cs="Arial"/>
          <w:lang w:val="es-ES"/>
        </w:rPr>
        <w:t xml:space="preserve"> la sociedad a través de las tres misiones fundamentales de la Universidad. En primer lugar, la docencia me permitirá transmitir los conocimientos adquiridos </w:t>
      </w:r>
      <w:r w:rsidR="003E2ED8" w:rsidRPr="002160AA">
        <w:rPr>
          <w:rFonts w:ascii="Arial" w:hAnsi="Arial" w:cs="Arial"/>
          <w:lang w:val="es-ES"/>
        </w:rPr>
        <w:t>durante mi formación académica, alineados con los nuevos retos de movilidad que enfrentan</w:t>
      </w:r>
      <w:r w:rsidR="00C62A47" w:rsidRPr="002160AA">
        <w:rPr>
          <w:rFonts w:ascii="Arial" w:hAnsi="Arial" w:cs="Arial"/>
          <w:lang w:val="es-ES"/>
        </w:rPr>
        <w:t xml:space="preserve"> las ciudades. En segundo lugar, a través de la investigación podré seguir aportando a cerrar brechas </w:t>
      </w:r>
      <w:r w:rsidR="003E2ED8" w:rsidRPr="002160AA">
        <w:rPr>
          <w:rFonts w:ascii="Arial" w:hAnsi="Arial" w:cs="Arial"/>
          <w:lang w:val="es-ES"/>
        </w:rPr>
        <w:t>de conocimiento, particularmente en temas de equidad en el transporte y en</w:t>
      </w:r>
      <w:r w:rsidR="00C62A47" w:rsidRPr="002160AA">
        <w:rPr>
          <w:rFonts w:ascii="Arial" w:hAnsi="Arial" w:cs="Arial"/>
          <w:lang w:val="es-ES"/>
        </w:rPr>
        <w:t xml:space="preserve"> la adopción de indicadores en políticas de transporte a nivel nacional, departamental y municipal. En tercer lugar, los proyectos de extensión permiten llegar directamente al territorio</w:t>
      </w:r>
      <w:r w:rsidR="003E2ED8" w:rsidRPr="002160AA">
        <w:rPr>
          <w:rFonts w:ascii="Arial" w:hAnsi="Arial" w:cs="Arial"/>
          <w:lang w:val="es-ES"/>
        </w:rPr>
        <w:t xml:space="preserve"> y transmitir</w:t>
      </w:r>
      <w:r w:rsidR="00C62A47" w:rsidRPr="002160AA">
        <w:rPr>
          <w:rFonts w:ascii="Arial" w:hAnsi="Arial" w:cs="Arial"/>
          <w:lang w:val="es-ES"/>
        </w:rPr>
        <w:t xml:space="preserve"> los conocimientos adquiridos en la academia para la resolución de problemas tangibles en la sociedad.</w:t>
      </w:r>
    </w:p>
    <w:p w14:paraId="4BDD95BB" w14:textId="77777777" w:rsidR="00FF5256" w:rsidRPr="002160AA" w:rsidRDefault="00FF5256" w:rsidP="00442239">
      <w:pPr>
        <w:rPr>
          <w:rFonts w:ascii="Arial" w:hAnsi="Arial" w:cs="Arial"/>
          <w:lang w:val="es-ES"/>
        </w:rPr>
      </w:pPr>
    </w:p>
    <w:p w14:paraId="08A648D7" w14:textId="77777777" w:rsidR="002160AA" w:rsidRPr="002160AA" w:rsidRDefault="002160AA" w:rsidP="00442239">
      <w:pPr>
        <w:rPr>
          <w:rFonts w:ascii="Arial" w:hAnsi="Arial" w:cs="Arial"/>
          <w:lang w:val="es-ES"/>
        </w:rPr>
      </w:pPr>
    </w:p>
    <w:p w14:paraId="6A0A5870" w14:textId="77777777" w:rsidR="002160AA" w:rsidRPr="002160AA" w:rsidRDefault="002160AA" w:rsidP="00442239">
      <w:pPr>
        <w:rPr>
          <w:rFonts w:ascii="Arial" w:hAnsi="Arial" w:cs="Arial"/>
          <w:lang w:val="es-ES"/>
        </w:rPr>
      </w:pPr>
    </w:p>
    <w:p w14:paraId="6BCDD342" w14:textId="77777777" w:rsidR="002160AA" w:rsidRPr="002160AA" w:rsidRDefault="002160AA" w:rsidP="00442239">
      <w:pPr>
        <w:rPr>
          <w:rFonts w:ascii="Arial" w:hAnsi="Arial" w:cs="Arial"/>
          <w:lang w:val="es-ES"/>
        </w:rPr>
      </w:pPr>
    </w:p>
    <w:p w14:paraId="5E02FC71" w14:textId="77777777" w:rsidR="002160AA" w:rsidRPr="002160AA" w:rsidRDefault="002160AA" w:rsidP="00442239">
      <w:pPr>
        <w:rPr>
          <w:rFonts w:ascii="Arial" w:hAnsi="Arial" w:cs="Arial"/>
          <w:lang w:val="es-ES"/>
        </w:rPr>
      </w:pPr>
    </w:p>
    <w:p w14:paraId="68E96270" w14:textId="77777777" w:rsidR="002160AA" w:rsidRPr="002160AA" w:rsidRDefault="002160AA" w:rsidP="00442239">
      <w:pPr>
        <w:rPr>
          <w:rFonts w:ascii="Arial" w:hAnsi="Arial" w:cs="Arial"/>
          <w:lang w:val="es-ES"/>
        </w:rPr>
      </w:pPr>
    </w:p>
    <w:p w14:paraId="28FB5103" w14:textId="77777777" w:rsidR="002160AA" w:rsidRPr="002160AA" w:rsidRDefault="002160AA" w:rsidP="00442239">
      <w:pPr>
        <w:rPr>
          <w:rFonts w:ascii="Arial" w:hAnsi="Arial" w:cs="Arial"/>
          <w:lang w:val="es-ES"/>
        </w:rPr>
      </w:pPr>
    </w:p>
    <w:p w14:paraId="0F7B107D" w14:textId="77777777" w:rsidR="002160AA" w:rsidRPr="002160AA" w:rsidRDefault="002160AA" w:rsidP="00442239">
      <w:pPr>
        <w:rPr>
          <w:rFonts w:ascii="Arial" w:hAnsi="Arial" w:cs="Arial"/>
          <w:lang w:val="es-ES"/>
        </w:rPr>
      </w:pPr>
    </w:p>
    <w:p w14:paraId="14F55E44" w14:textId="77777777" w:rsidR="002160AA" w:rsidRPr="002160AA" w:rsidRDefault="002160AA" w:rsidP="00442239">
      <w:pPr>
        <w:rPr>
          <w:rFonts w:ascii="Arial" w:hAnsi="Arial" w:cs="Arial"/>
          <w:lang w:val="es-ES"/>
        </w:rPr>
      </w:pPr>
    </w:p>
    <w:p w14:paraId="164C0CBF" w14:textId="77777777" w:rsidR="002160AA" w:rsidRPr="002160AA" w:rsidRDefault="002160AA" w:rsidP="00442239">
      <w:pPr>
        <w:rPr>
          <w:rFonts w:ascii="Arial" w:hAnsi="Arial" w:cs="Arial"/>
          <w:lang w:val="es-ES"/>
        </w:rPr>
      </w:pPr>
    </w:p>
    <w:p w14:paraId="37C590C0" w14:textId="77777777" w:rsidR="002160AA" w:rsidRPr="002160AA" w:rsidRDefault="002160AA" w:rsidP="00442239">
      <w:pPr>
        <w:rPr>
          <w:rFonts w:ascii="Arial" w:hAnsi="Arial" w:cs="Arial"/>
          <w:lang w:val="es-ES"/>
        </w:rPr>
      </w:pPr>
    </w:p>
    <w:p w14:paraId="65F6A0AA" w14:textId="77777777" w:rsidR="002160AA" w:rsidRPr="002160AA" w:rsidRDefault="002160AA" w:rsidP="00442239">
      <w:pPr>
        <w:rPr>
          <w:rFonts w:ascii="Arial" w:hAnsi="Arial" w:cs="Arial"/>
          <w:lang w:val="es-ES"/>
        </w:rPr>
      </w:pPr>
    </w:p>
    <w:p w14:paraId="42825E90" w14:textId="77777777" w:rsidR="00FF5256" w:rsidRPr="002160AA" w:rsidRDefault="00FF5256" w:rsidP="00442239">
      <w:pPr>
        <w:rPr>
          <w:rFonts w:ascii="Arial" w:hAnsi="Arial" w:cs="Arial"/>
          <w:lang w:val="es-ES"/>
        </w:rPr>
      </w:pPr>
    </w:p>
    <w:p w14:paraId="1661D3AC" w14:textId="58E64989" w:rsidR="00FF5256" w:rsidRPr="002160AA" w:rsidRDefault="00FF5256" w:rsidP="00FF5256">
      <w:pPr>
        <w:pStyle w:val="Ttulo1"/>
        <w:rPr>
          <w:rFonts w:ascii="Arial" w:hAnsi="Arial" w:cs="Arial"/>
          <w:sz w:val="22"/>
          <w:szCs w:val="22"/>
          <w:lang w:val="es-ES"/>
        </w:rPr>
      </w:pPr>
      <w:r w:rsidRPr="002160AA">
        <w:rPr>
          <w:rFonts w:ascii="Arial" w:hAnsi="Arial" w:cs="Arial"/>
          <w:sz w:val="22"/>
          <w:szCs w:val="22"/>
          <w:lang w:val="es-ES"/>
        </w:rPr>
        <w:lastRenderedPageBreak/>
        <w:t>Bibliografía</w:t>
      </w:r>
    </w:p>
    <w:p w14:paraId="667DC597" w14:textId="09D1481F" w:rsidR="00133083" w:rsidRPr="00133083" w:rsidRDefault="00133083" w:rsidP="002160AA">
      <w:pPr>
        <w:widowControl w:val="0"/>
        <w:autoSpaceDE w:val="0"/>
        <w:autoSpaceDN w:val="0"/>
        <w:adjustRightInd w:val="0"/>
        <w:spacing w:line="240" w:lineRule="auto"/>
        <w:ind w:left="480" w:hanging="480"/>
        <w:rPr>
          <w:rFonts w:ascii="Arial" w:hAnsi="Arial" w:cs="Arial"/>
          <w:noProof/>
          <w:kern w:val="0"/>
          <w:lang w:val="en-US"/>
        </w:rPr>
      </w:pPr>
      <w:r>
        <w:rPr>
          <w:rFonts w:ascii="Arial" w:hAnsi="Arial" w:cs="Arial"/>
          <w:noProof/>
          <w:kern w:val="0"/>
        </w:rPr>
        <w:t xml:space="preserve">Agencia Nacional de Seguridad Vial (2026). Histórico de víctimas. </w:t>
      </w:r>
      <w:r w:rsidRPr="00133083">
        <w:rPr>
          <w:rFonts w:ascii="Arial" w:hAnsi="Arial" w:cs="Arial"/>
          <w:noProof/>
          <w:kern w:val="0"/>
          <w:lang w:val="en-US"/>
        </w:rPr>
        <w:t xml:space="preserve">Retrieved from: </w:t>
      </w:r>
      <w:hyperlink r:id="rId5" w:history="1">
        <w:r w:rsidRPr="00D24811">
          <w:rPr>
            <w:rStyle w:val="Hipervnculo"/>
            <w:rFonts w:ascii="Arial" w:hAnsi="Arial" w:cs="Arial"/>
            <w:noProof/>
            <w:kern w:val="0"/>
            <w:lang w:val="en-US"/>
          </w:rPr>
          <w:t>https://ansv.gov.co/es/observatorio/estad%C3%ADsticas/historico-victimas</w:t>
        </w:r>
      </w:hyperlink>
      <w:r>
        <w:rPr>
          <w:rFonts w:ascii="Arial" w:hAnsi="Arial" w:cs="Arial"/>
          <w:noProof/>
          <w:kern w:val="0"/>
          <w:lang w:val="en-US"/>
        </w:rPr>
        <w:t xml:space="preserve"> (</w:t>
      </w:r>
      <w:r w:rsidR="00435C2F">
        <w:rPr>
          <w:rFonts w:ascii="Arial" w:hAnsi="Arial" w:cs="Arial"/>
          <w:noProof/>
          <w:kern w:val="0"/>
          <w:lang w:val="en-US"/>
        </w:rPr>
        <w:t>Accessed 17 Febraury 2026)</w:t>
      </w:r>
    </w:p>
    <w:p w14:paraId="4BBBDAAE" w14:textId="4D8AF249"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Arellana, J., Oviedo, D., Guzman, L. A., &amp; Alvarez, V. (2021). Urban transport planning and access inequalities : A tale of two Colombian cities. </w:t>
      </w:r>
      <w:r w:rsidRPr="002160AA">
        <w:rPr>
          <w:rFonts w:ascii="Arial" w:hAnsi="Arial" w:cs="Arial"/>
          <w:i/>
          <w:iCs/>
          <w:noProof/>
          <w:kern w:val="0"/>
        </w:rPr>
        <w:t>Research in Transportation Business &amp; Management</w:t>
      </w:r>
      <w:r w:rsidRPr="002160AA">
        <w:rPr>
          <w:rFonts w:ascii="Arial" w:hAnsi="Arial" w:cs="Arial"/>
          <w:noProof/>
          <w:kern w:val="0"/>
        </w:rPr>
        <w:t xml:space="preserve">, </w:t>
      </w:r>
      <w:r w:rsidRPr="002160AA">
        <w:rPr>
          <w:rFonts w:ascii="Arial" w:hAnsi="Arial" w:cs="Arial"/>
          <w:i/>
          <w:iCs/>
          <w:noProof/>
          <w:kern w:val="0"/>
        </w:rPr>
        <w:t>40</w:t>
      </w:r>
      <w:r w:rsidRPr="002160AA">
        <w:rPr>
          <w:rFonts w:ascii="Arial" w:hAnsi="Arial" w:cs="Arial"/>
          <w:noProof/>
          <w:kern w:val="0"/>
        </w:rPr>
        <w:t>(August), 100554. https://doi.org/10.1016/j.rtbm.2020.100554</w:t>
      </w:r>
    </w:p>
    <w:p w14:paraId="00C11F0E"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Bocarejo S., J. P., &amp; Oviedo H., D. R. (2012). Transport accessibility and social inequities: a tool for identification of mobility needs and evaluation of transport investments. </w:t>
      </w:r>
      <w:r w:rsidRPr="002160AA">
        <w:rPr>
          <w:rFonts w:ascii="Arial" w:hAnsi="Arial" w:cs="Arial"/>
          <w:i/>
          <w:iCs/>
          <w:noProof/>
          <w:kern w:val="0"/>
        </w:rPr>
        <w:t>Journal of Transport Geography</w:t>
      </w:r>
      <w:r w:rsidRPr="002160AA">
        <w:rPr>
          <w:rFonts w:ascii="Arial" w:hAnsi="Arial" w:cs="Arial"/>
          <w:noProof/>
          <w:kern w:val="0"/>
        </w:rPr>
        <w:t xml:space="preserve">, </w:t>
      </w:r>
      <w:r w:rsidRPr="002160AA">
        <w:rPr>
          <w:rFonts w:ascii="Arial" w:hAnsi="Arial" w:cs="Arial"/>
          <w:i/>
          <w:iCs/>
          <w:noProof/>
          <w:kern w:val="0"/>
        </w:rPr>
        <w:t>24</w:t>
      </w:r>
      <w:r w:rsidRPr="002160AA">
        <w:rPr>
          <w:rFonts w:ascii="Arial" w:hAnsi="Arial" w:cs="Arial"/>
          <w:noProof/>
          <w:kern w:val="0"/>
        </w:rPr>
        <w:t>, 142–154. https://doi.org/10.1016/j.jtrangeo.2011.12.004</w:t>
      </w:r>
    </w:p>
    <w:p w14:paraId="0BD10766"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Cardona-Urrea, S., Escobar, D. A., &amp; Sarache, W. (2023). SOCIAL COST - BENEFIT ANALYSIS OF ACTIVE MOBILITY PROJECTS IN CONTEXTS WITH STEEP TERRAIN. A CASE STUDY IN COLOMBIA Santiago CARDONA URREA. </w:t>
      </w:r>
      <w:r w:rsidRPr="002160AA">
        <w:rPr>
          <w:rFonts w:ascii="Arial" w:hAnsi="Arial" w:cs="Arial"/>
          <w:i/>
          <w:iCs/>
          <w:noProof/>
          <w:kern w:val="0"/>
        </w:rPr>
        <w:t>Geojournal of Tourism and Geosites</w:t>
      </w:r>
      <w:r w:rsidRPr="002160AA">
        <w:rPr>
          <w:rFonts w:ascii="Arial" w:hAnsi="Arial" w:cs="Arial"/>
          <w:noProof/>
          <w:kern w:val="0"/>
        </w:rPr>
        <w:t xml:space="preserve">, </w:t>
      </w:r>
      <w:r w:rsidRPr="002160AA">
        <w:rPr>
          <w:rFonts w:ascii="Arial" w:hAnsi="Arial" w:cs="Arial"/>
          <w:i/>
          <w:iCs/>
          <w:noProof/>
          <w:kern w:val="0"/>
        </w:rPr>
        <w:t>49</w:t>
      </w:r>
      <w:r w:rsidRPr="002160AA">
        <w:rPr>
          <w:rFonts w:ascii="Arial" w:hAnsi="Arial" w:cs="Arial"/>
          <w:noProof/>
          <w:kern w:val="0"/>
        </w:rPr>
        <w:t>(3), 1056–1066. https://doi.org/10.30892/gtg.49321-1105</w:t>
      </w:r>
    </w:p>
    <w:p w14:paraId="6D158714"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Cardona-Urrea, S., Goméz, J. M., Ivarsson, E., &amp; Espinet Alegre, X. (2025). Evaluating climate impacts on geographical accessibility to basic services in rural Colombia. </w:t>
      </w:r>
      <w:r w:rsidRPr="002160AA">
        <w:rPr>
          <w:rFonts w:ascii="Arial" w:hAnsi="Arial" w:cs="Arial"/>
          <w:i/>
          <w:iCs/>
          <w:noProof/>
          <w:kern w:val="0"/>
        </w:rPr>
        <w:t>Transportation Research Part D: Transport and Environment</w:t>
      </w:r>
      <w:r w:rsidRPr="002160AA">
        <w:rPr>
          <w:rFonts w:ascii="Arial" w:hAnsi="Arial" w:cs="Arial"/>
          <w:noProof/>
          <w:kern w:val="0"/>
        </w:rPr>
        <w:t xml:space="preserve">, </w:t>
      </w:r>
      <w:r w:rsidRPr="002160AA">
        <w:rPr>
          <w:rFonts w:ascii="Arial" w:hAnsi="Arial" w:cs="Arial"/>
          <w:i/>
          <w:iCs/>
          <w:noProof/>
          <w:kern w:val="0"/>
        </w:rPr>
        <w:t>149</w:t>
      </w:r>
      <w:r w:rsidRPr="002160AA">
        <w:rPr>
          <w:rFonts w:ascii="Arial" w:hAnsi="Arial" w:cs="Arial"/>
          <w:noProof/>
          <w:kern w:val="0"/>
        </w:rPr>
        <w:t>(October), 105079. https://doi.org/10.1016/j.trd.2025.105079</w:t>
      </w:r>
    </w:p>
    <w:p w14:paraId="6DEC0A5A"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Delmelle, E. C., &amp; Casas, I. (2012). Evaluating the spatial equity of bus rapid transit-based accessibility patterns in a developing country: The case of Cali, Colombia. </w:t>
      </w:r>
      <w:r w:rsidRPr="002160AA">
        <w:rPr>
          <w:rFonts w:ascii="Arial" w:hAnsi="Arial" w:cs="Arial"/>
          <w:i/>
          <w:iCs/>
          <w:noProof/>
          <w:kern w:val="0"/>
        </w:rPr>
        <w:t>Transport Policy</w:t>
      </w:r>
      <w:r w:rsidRPr="002160AA">
        <w:rPr>
          <w:rFonts w:ascii="Arial" w:hAnsi="Arial" w:cs="Arial"/>
          <w:noProof/>
          <w:kern w:val="0"/>
        </w:rPr>
        <w:t xml:space="preserve">, </w:t>
      </w:r>
      <w:r w:rsidRPr="002160AA">
        <w:rPr>
          <w:rFonts w:ascii="Arial" w:hAnsi="Arial" w:cs="Arial"/>
          <w:i/>
          <w:iCs/>
          <w:noProof/>
          <w:kern w:val="0"/>
        </w:rPr>
        <w:t>20</w:t>
      </w:r>
      <w:r w:rsidRPr="002160AA">
        <w:rPr>
          <w:rFonts w:ascii="Arial" w:hAnsi="Arial" w:cs="Arial"/>
          <w:noProof/>
          <w:kern w:val="0"/>
        </w:rPr>
        <w:t>, 36–46. https://doi.org/10.1016/j.tranpol.2011.12.001</w:t>
      </w:r>
    </w:p>
    <w:p w14:paraId="13561F80"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Escobar, D. A., Cardona, S., &amp; Hernández-Pulgarín, G. (2021). Risky pedestrian behaviour and its relationship with road infrastructure and age group : An observational analysis. </w:t>
      </w:r>
      <w:r w:rsidRPr="002160AA">
        <w:rPr>
          <w:rFonts w:ascii="Arial" w:hAnsi="Arial" w:cs="Arial"/>
          <w:i/>
          <w:iCs/>
          <w:noProof/>
          <w:kern w:val="0"/>
        </w:rPr>
        <w:t>Safety Science</w:t>
      </w:r>
      <w:r w:rsidRPr="002160AA">
        <w:rPr>
          <w:rFonts w:ascii="Arial" w:hAnsi="Arial" w:cs="Arial"/>
          <w:noProof/>
          <w:kern w:val="0"/>
        </w:rPr>
        <w:t xml:space="preserve">, </w:t>
      </w:r>
      <w:r w:rsidRPr="002160AA">
        <w:rPr>
          <w:rFonts w:ascii="Arial" w:hAnsi="Arial" w:cs="Arial"/>
          <w:i/>
          <w:iCs/>
          <w:noProof/>
          <w:kern w:val="0"/>
        </w:rPr>
        <w:t>143</w:t>
      </w:r>
      <w:r w:rsidRPr="002160AA">
        <w:rPr>
          <w:rFonts w:ascii="Arial" w:hAnsi="Arial" w:cs="Arial"/>
          <w:noProof/>
          <w:kern w:val="0"/>
        </w:rPr>
        <w:t>(May), 105418. https://doi.org/10.1016/j.ssci.2021.105418</w:t>
      </w:r>
    </w:p>
    <w:p w14:paraId="6A032E44"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Escobar, D., &amp; Garcia, F. (2012). Territorial Accessibility Analysis as a Key Variable for Diagnosis of Urban Mobility: A Case Study Manizales (Colombia). </w:t>
      </w:r>
      <w:r w:rsidRPr="002160AA">
        <w:rPr>
          <w:rFonts w:ascii="Arial" w:hAnsi="Arial" w:cs="Arial"/>
          <w:i/>
          <w:iCs/>
          <w:noProof/>
          <w:kern w:val="0"/>
        </w:rPr>
        <w:t>Procedia - Social and Behavioral Sciences</w:t>
      </w:r>
      <w:r w:rsidRPr="002160AA">
        <w:rPr>
          <w:rFonts w:ascii="Arial" w:hAnsi="Arial" w:cs="Arial"/>
          <w:noProof/>
          <w:kern w:val="0"/>
        </w:rPr>
        <w:t xml:space="preserve">, </w:t>
      </w:r>
      <w:r w:rsidRPr="002160AA">
        <w:rPr>
          <w:rFonts w:ascii="Arial" w:hAnsi="Arial" w:cs="Arial"/>
          <w:i/>
          <w:iCs/>
          <w:noProof/>
          <w:kern w:val="0"/>
        </w:rPr>
        <w:t>48</w:t>
      </w:r>
      <w:r w:rsidRPr="002160AA">
        <w:rPr>
          <w:rFonts w:ascii="Arial" w:hAnsi="Arial" w:cs="Arial"/>
          <w:noProof/>
          <w:kern w:val="0"/>
        </w:rPr>
        <w:t>, 1385–1394. https://doi.org/10.1016/j.sbspro.2012.06.1114</w:t>
      </w:r>
    </w:p>
    <w:p w14:paraId="1712CC75"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Geels, F. W. (2012). A socio-technical analysis of low-carbon transitions: introducing the multi-level perspective into transport studies. </w:t>
      </w:r>
      <w:r w:rsidRPr="002160AA">
        <w:rPr>
          <w:rFonts w:ascii="Arial" w:hAnsi="Arial" w:cs="Arial"/>
          <w:i/>
          <w:iCs/>
          <w:noProof/>
          <w:kern w:val="0"/>
        </w:rPr>
        <w:t>Journal of Transport Geography</w:t>
      </w:r>
      <w:r w:rsidRPr="002160AA">
        <w:rPr>
          <w:rFonts w:ascii="Arial" w:hAnsi="Arial" w:cs="Arial"/>
          <w:noProof/>
          <w:kern w:val="0"/>
        </w:rPr>
        <w:t xml:space="preserve">, </w:t>
      </w:r>
      <w:r w:rsidRPr="002160AA">
        <w:rPr>
          <w:rFonts w:ascii="Arial" w:hAnsi="Arial" w:cs="Arial"/>
          <w:i/>
          <w:iCs/>
          <w:noProof/>
          <w:kern w:val="0"/>
        </w:rPr>
        <w:t>24</w:t>
      </w:r>
      <w:r w:rsidRPr="002160AA">
        <w:rPr>
          <w:rFonts w:ascii="Arial" w:hAnsi="Arial" w:cs="Arial"/>
          <w:noProof/>
          <w:kern w:val="0"/>
        </w:rPr>
        <w:t>, 471–482. https://doi.org/10.1016/j.jtrangeo.2012.01.021</w:t>
      </w:r>
    </w:p>
    <w:p w14:paraId="473A719B"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Guzman, L. A., Arellana, J., &amp; Alvarez, V. (2020). Confronting congestion in urban areas : Developing Sustainable Mobility Plans for public and private organizations in Bogotá. </w:t>
      </w:r>
      <w:r w:rsidRPr="002160AA">
        <w:rPr>
          <w:rFonts w:ascii="Arial" w:hAnsi="Arial" w:cs="Arial"/>
          <w:i/>
          <w:iCs/>
          <w:noProof/>
          <w:kern w:val="0"/>
        </w:rPr>
        <w:t>Transportation Research Part A</w:t>
      </w:r>
      <w:r w:rsidRPr="002160AA">
        <w:rPr>
          <w:rFonts w:ascii="Arial" w:hAnsi="Arial" w:cs="Arial"/>
          <w:noProof/>
          <w:kern w:val="0"/>
        </w:rPr>
        <w:t xml:space="preserve">, </w:t>
      </w:r>
      <w:r w:rsidRPr="002160AA">
        <w:rPr>
          <w:rFonts w:ascii="Arial" w:hAnsi="Arial" w:cs="Arial"/>
          <w:i/>
          <w:iCs/>
          <w:noProof/>
          <w:kern w:val="0"/>
        </w:rPr>
        <w:t>134</w:t>
      </w:r>
      <w:r w:rsidRPr="002160AA">
        <w:rPr>
          <w:rFonts w:ascii="Arial" w:hAnsi="Arial" w:cs="Arial"/>
          <w:noProof/>
          <w:kern w:val="0"/>
        </w:rPr>
        <w:t>(February), 321–335. https://doi.org/10.1016/j.tra.2020.02.019</w:t>
      </w:r>
    </w:p>
    <w:p w14:paraId="28251DA1"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Guzman, L. A., Beltran, C., Morales, R., &amp; Sarmiento, O. L. (2023). Inequality in personal exposure to air pollution in transport microenvironments for commuters in Bogotá. </w:t>
      </w:r>
      <w:r w:rsidRPr="002160AA">
        <w:rPr>
          <w:rFonts w:ascii="Arial" w:hAnsi="Arial" w:cs="Arial"/>
          <w:i/>
          <w:iCs/>
          <w:noProof/>
          <w:kern w:val="0"/>
        </w:rPr>
        <w:t>Case Studies on Transport Policy</w:t>
      </w:r>
      <w:r w:rsidRPr="002160AA">
        <w:rPr>
          <w:rFonts w:ascii="Arial" w:hAnsi="Arial" w:cs="Arial"/>
          <w:noProof/>
          <w:kern w:val="0"/>
        </w:rPr>
        <w:t xml:space="preserve">, </w:t>
      </w:r>
      <w:r w:rsidRPr="002160AA">
        <w:rPr>
          <w:rFonts w:ascii="Arial" w:hAnsi="Arial" w:cs="Arial"/>
          <w:i/>
          <w:iCs/>
          <w:noProof/>
          <w:kern w:val="0"/>
        </w:rPr>
        <w:t>11</w:t>
      </w:r>
      <w:r w:rsidRPr="002160AA">
        <w:rPr>
          <w:rFonts w:ascii="Arial" w:hAnsi="Arial" w:cs="Arial"/>
          <w:noProof/>
          <w:kern w:val="0"/>
        </w:rPr>
        <w:t>(January), 100963. https://doi.org/10.1016/j.cstp.2023.100963</w:t>
      </w:r>
    </w:p>
    <w:p w14:paraId="32EE668E"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Guzman, L. A., Cantillo-Garcia, V. A., Criado, A., Bisi, L., Vecino-Ortiz, I., &amp; Bachani, A. M. (2026). Individual gain, societal pain: When personal mobility solutions become public </w:t>
      </w:r>
      <w:r w:rsidRPr="002160AA">
        <w:rPr>
          <w:rFonts w:ascii="Arial" w:hAnsi="Arial" w:cs="Arial"/>
          <w:noProof/>
          <w:kern w:val="0"/>
        </w:rPr>
        <w:lastRenderedPageBreak/>
        <w:t xml:space="preserve">problems. </w:t>
      </w:r>
      <w:r w:rsidRPr="002160AA">
        <w:rPr>
          <w:rFonts w:ascii="Arial" w:hAnsi="Arial" w:cs="Arial"/>
          <w:i/>
          <w:iCs/>
          <w:noProof/>
          <w:kern w:val="0"/>
        </w:rPr>
        <w:t>Journal of Transport and Health</w:t>
      </w:r>
      <w:r w:rsidRPr="002160AA">
        <w:rPr>
          <w:rFonts w:ascii="Arial" w:hAnsi="Arial" w:cs="Arial"/>
          <w:noProof/>
          <w:kern w:val="0"/>
        </w:rPr>
        <w:t xml:space="preserve">, </w:t>
      </w:r>
      <w:r w:rsidRPr="002160AA">
        <w:rPr>
          <w:rFonts w:ascii="Arial" w:hAnsi="Arial" w:cs="Arial"/>
          <w:i/>
          <w:iCs/>
          <w:noProof/>
          <w:kern w:val="0"/>
        </w:rPr>
        <w:t>48</w:t>
      </w:r>
      <w:r w:rsidRPr="002160AA">
        <w:rPr>
          <w:rFonts w:ascii="Arial" w:hAnsi="Arial" w:cs="Arial"/>
          <w:noProof/>
          <w:kern w:val="0"/>
        </w:rPr>
        <w:t>(July 2025). https://doi.org/10.1016/j.jth.2025.102252</w:t>
      </w:r>
    </w:p>
    <w:p w14:paraId="7EE130D8"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Guzman, L. A., &amp; Oviedo, D. (2018). Accessibility, affordability and equity: Assessing ‘pro-poor’ public transport subsidies in Bogotá. </w:t>
      </w:r>
      <w:r w:rsidRPr="002160AA">
        <w:rPr>
          <w:rFonts w:ascii="Arial" w:hAnsi="Arial" w:cs="Arial"/>
          <w:i/>
          <w:iCs/>
          <w:noProof/>
          <w:kern w:val="0"/>
        </w:rPr>
        <w:t>Transport Policy</w:t>
      </w:r>
      <w:r w:rsidRPr="002160AA">
        <w:rPr>
          <w:rFonts w:ascii="Arial" w:hAnsi="Arial" w:cs="Arial"/>
          <w:noProof/>
          <w:kern w:val="0"/>
        </w:rPr>
        <w:t xml:space="preserve">, </w:t>
      </w:r>
      <w:r w:rsidRPr="002160AA">
        <w:rPr>
          <w:rFonts w:ascii="Arial" w:hAnsi="Arial" w:cs="Arial"/>
          <w:i/>
          <w:iCs/>
          <w:noProof/>
          <w:kern w:val="0"/>
        </w:rPr>
        <w:t>68</w:t>
      </w:r>
      <w:r w:rsidRPr="002160AA">
        <w:rPr>
          <w:rFonts w:ascii="Arial" w:hAnsi="Arial" w:cs="Arial"/>
          <w:noProof/>
          <w:kern w:val="0"/>
        </w:rPr>
        <w:t>(April), 37–51. https://doi.org/10.1016/j.tranpol.2018.04.012</w:t>
      </w:r>
    </w:p>
    <w:p w14:paraId="201BD7D1"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Guzman, L. A., Oviedo, D., Arellana, J., &amp; Cantillo-garcía, V. (2021). Buying a car and the street : Transport justice and urban space distribution. </w:t>
      </w:r>
      <w:r w:rsidRPr="002160AA">
        <w:rPr>
          <w:rFonts w:ascii="Arial" w:hAnsi="Arial" w:cs="Arial"/>
          <w:i/>
          <w:iCs/>
          <w:noProof/>
          <w:kern w:val="0"/>
        </w:rPr>
        <w:t>Transportation Research Part D</w:t>
      </w:r>
      <w:r w:rsidRPr="002160AA">
        <w:rPr>
          <w:rFonts w:ascii="Arial" w:hAnsi="Arial" w:cs="Arial"/>
          <w:noProof/>
          <w:kern w:val="0"/>
        </w:rPr>
        <w:t xml:space="preserve">, </w:t>
      </w:r>
      <w:r w:rsidRPr="002160AA">
        <w:rPr>
          <w:rFonts w:ascii="Arial" w:hAnsi="Arial" w:cs="Arial"/>
          <w:i/>
          <w:iCs/>
          <w:noProof/>
          <w:kern w:val="0"/>
        </w:rPr>
        <w:t>95</w:t>
      </w:r>
      <w:r w:rsidRPr="002160AA">
        <w:rPr>
          <w:rFonts w:ascii="Arial" w:hAnsi="Arial" w:cs="Arial"/>
          <w:noProof/>
          <w:kern w:val="0"/>
        </w:rPr>
        <w:t>(May), 102860. https://doi.org/10.1016/j.trd.2021.102860</w:t>
      </w:r>
    </w:p>
    <w:p w14:paraId="67331E74"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Hagen, J. X., Pardo, C. F., &amp; Valente, J. B. (2016). Motivations for motorcycle use for Urban travel in Latin America: A qualitative study. </w:t>
      </w:r>
      <w:r w:rsidRPr="002160AA">
        <w:rPr>
          <w:rFonts w:ascii="Arial" w:hAnsi="Arial" w:cs="Arial"/>
          <w:i/>
          <w:iCs/>
          <w:noProof/>
          <w:kern w:val="0"/>
        </w:rPr>
        <w:t>Transport Policy</w:t>
      </w:r>
      <w:r w:rsidRPr="002160AA">
        <w:rPr>
          <w:rFonts w:ascii="Arial" w:hAnsi="Arial" w:cs="Arial"/>
          <w:noProof/>
          <w:kern w:val="0"/>
        </w:rPr>
        <w:t xml:space="preserve">, </w:t>
      </w:r>
      <w:r w:rsidRPr="002160AA">
        <w:rPr>
          <w:rFonts w:ascii="Arial" w:hAnsi="Arial" w:cs="Arial"/>
          <w:i/>
          <w:iCs/>
          <w:noProof/>
          <w:kern w:val="0"/>
        </w:rPr>
        <w:t>49</w:t>
      </w:r>
      <w:r w:rsidRPr="002160AA">
        <w:rPr>
          <w:rFonts w:ascii="Arial" w:hAnsi="Arial" w:cs="Arial"/>
          <w:noProof/>
          <w:kern w:val="0"/>
        </w:rPr>
        <w:t>, 93–104. https://doi.org/10.1016/j.tranpol.2016.04.010</w:t>
      </w:r>
    </w:p>
    <w:p w14:paraId="2F242474"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Karner, A., Pereira, R. H. M., &amp; Farber, S. (2024). Advances and pitfalls in measuring transportation equity. </w:t>
      </w:r>
      <w:r w:rsidRPr="002160AA">
        <w:rPr>
          <w:rFonts w:ascii="Arial" w:hAnsi="Arial" w:cs="Arial"/>
          <w:i/>
          <w:iCs/>
          <w:noProof/>
          <w:kern w:val="0"/>
        </w:rPr>
        <w:t>Transportation</w:t>
      </w:r>
      <w:r w:rsidRPr="002160AA">
        <w:rPr>
          <w:rFonts w:ascii="Arial" w:hAnsi="Arial" w:cs="Arial"/>
          <w:noProof/>
          <w:kern w:val="0"/>
        </w:rPr>
        <w:t xml:space="preserve">, </w:t>
      </w:r>
      <w:r w:rsidRPr="002160AA">
        <w:rPr>
          <w:rFonts w:ascii="Arial" w:hAnsi="Arial" w:cs="Arial"/>
          <w:i/>
          <w:iCs/>
          <w:noProof/>
          <w:kern w:val="0"/>
        </w:rPr>
        <w:t>December 2023</w:t>
      </w:r>
      <w:r w:rsidRPr="002160AA">
        <w:rPr>
          <w:rFonts w:ascii="Arial" w:hAnsi="Arial" w:cs="Arial"/>
          <w:noProof/>
          <w:kern w:val="0"/>
        </w:rPr>
        <w:t>. https://doi.org/10.1007/s11116-023-10460-7</w:t>
      </w:r>
    </w:p>
    <w:p w14:paraId="18974797"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Mangones, S. C., Jaramillo, P., Rojas, N. Y., &amp; Fischbeck, P. (2020). Air pollution emission effects of changes in transport supply: the case of Bogotá, Colombia. </w:t>
      </w:r>
      <w:r w:rsidRPr="002160AA">
        <w:rPr>
          <w:rFonts w:ascii="Arial" w:hAnsi="Arial" w:cs="Arial"/>
          <w:i/>
          <w:iCs/>
          <w:noProof/>
          <w:kern w:val="0"/>
        </w:rPr>
        <w:t>Environmental Science and Pollution Research</w:t>
      </w:r>
      <w:r w:rsidRPr="002160AA">
        <w:rPr>
          <w:rFonts w:ascii="Arial" w:hAnsi="Arial" w:cs="Arial"/>
          <w:noProof/>
          <w:kern w:val="0"/>
        </w:rPr>
        <w:t xml:space="preserve">, </w:t>
      </w:r>
      <w:r w:rsidRPr="002160AA">
        <w:rPr>
          <w:rFonts w:ascii="Arial" w:hAnsi="Arial" w:cs="Arial"/>
          <w:i/>
          <w:iCs/>
          <w:noProof/>
          <w:kern w:val="0"/>
        </w:rPr>
        <w:t>27</w:t>
      </w:r>
      <w:r w:rsidRPr="002160AA">
        <w:rPr>
          <w:rFonts w:ascii="Arial" w:hAnsi="Arial" w:cs="Arial"/>
          <w:noProof/>
          <w:kern w:val="0"/>
        </w:rPr>
        <w:t>(29), 35971–35978. https://doi.org/10.1007/s11356-020-08481-1</w:t>
      </w:r>
    </w:p>
    <w:p w14:paraId="7EA23056"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Moncada, C. A., Bocarejo, J. P., &amp; Escobar, D. A. (2018). Evaluación de Impacto en la motorización como Consecuencia de las Políticas de Restricción Vehicular, Aproximación Metodológica para el caso de Bogotá y Villavicencio - Colombia. </w:t>
      </w:r>
      <w:r w:rsidRPr="002160AA">
        <w:rPr>
          <w:rFonts w:ascii="Arial" w:hAnsi="Arial" w:cs="Arial"/>
          <w:i/>
          <w:iCs/>
          <w:noProof/>
          <w:kern w:val="0"/>
        </w:rPr>
        <w:t>Informacion Tecnológica</w:t>
      </w:r>
      <w:r w:rsidRPr="002160AA">
        <w:rPr>
          <w:rFonts w:ascii="Arial" w:hAnsi="Arial" w:cs="Arial"/>
          <w:noProof/>
          <w:kern w:val="0"/>
        </w:rPr>
        <w:t xml:space="preserve">, </w:t>
      </w:r>
      <w:r w:rsidRPr="002160AA">
        <w:rPr>
          <w:rFonts w:ascii="Arial" w:hAnsi="Arial" w:cs="Arial"/>
          <w:i/>
          <w:iCs/>
          <w:noProof/>
          <w:kern w:val="0"/>
        </w:rPr>
        <w:t>29</w:t>
      </w:r>
      <w:r w:rsidRPr="002160AA">
        <w:rPr>
          <w:rFonts w:ascii="Arial" w:hAnsi="Arial" w:cs="Arial"/>
          <w:noProof/>
          <w:kern w:val="0"/>
        </w:rPr>
        <w:t>(1), 161–170. https://doi.org/10.4067/s0718-07642018000100161</w:t>
      </w:r>
    </w:p>
    <w:p w14:paraId="2F255432"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Oviedo, D., &amp; Dávila, J. D. (2016). Transport, urban development and the peripheral poor in Colombia — Placing splintering urbanism in the context of transport networks. </w:t>
      </w:r>
      <w:r w:rsidRPr="002160AA">
        <w:rPr>
          <w:rFonts w:ascii="Arial" w:hAnsi="Arial" w:cs="Arial"/>
          <w:i/>
          <w:iCs/>
          <w:noProof/>
          <w:kern w:val="0"/>
        </w:rPr>
        <w:t>Journal of Transport Geography</w:t>
      </w:r>
      <w:r w:rsidRPr="002160AA">
        <w:rPr>
          <w:rFonts w:ascii="Arial" w:hAnsi="Arial" w:cs="Arial"/>
          <w:noProof/>
          <w:kern w:val="0"/>
        </w:rPr>
        <w:t xml:space="preserve">, </w:t>
      </w:r>
      <w:r w:rsidRPr="002160AA">
        <w:rPr>
          <w:rFonts w:ascii="Arial" w:hAnsi="Arial" w:cs="Arial"/>
          <w:i/>
          <w:iCs/>
          <w:noProof/>
          <w:kern w:val="0"/>
        </w:rPr>
        <w:t>51</w:t>
      </w:r>
      <w:r w:rsidRPr="002160AA">
        <w:rPr>
          <w:rFonts w:ascii="Arial" w:hAnsi="Arial" w:cs="Arial"/>
          <w:noProof/>
          <w:kern w:val="0"/>
        </w:rPr>
        <w:t>, 180–192. https://doi.org/10.1016/j.jtrangeo.2016.01.003</w:t>
      </w:r>
    </w:p>
    <w:p w14:paraId="461BCCDE"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Pereira, R. H. M., Schwanen, T., &amp; Banister, D. (2017). Distributive justice and equity in transportation. </w:t>
      </w:r>
      <w:r w:rsidRPr="002160AA">
        <w:rPr>
          <w:rFonts w:ascii="Arial" w:hAnsi="Arial" w:cs="Arial"/>
          <w:i/>
          <w:iCs/>
          <w:noProof/>
          <w:kern w:val="0"/>
        </w:rPr>
        <w:t>Transport Reviews</w:t>
      </w:r>
      <w:r w:rsidRPr="002160AA">
        <w:rPr>
          <w:rFonts w:ascii="Arial" w:hAnsi="Arial" w:cs="Arial"/>
          <w:noProof/>
          <w:kern w:val="0"/>
        </w:rPr>
        <w:t xml:space="preserve">, </w:t>
      </w:r>
      <w:r w:rsidRPr="002160AA">
        <w:rPr>
          <w:rFonts w:ascii="Arial" w:hAnsi="Arial" w:cs="Arial"/>
          <w:i/>
          <w:iCs/>
          <w:noProof/>
          <w:kern w:val="0"/>
        </w:rPr>
        <w:t>37</w:t>
      </w:r>
      <w:r w:rsidRPr="002160AA">
        <w:rPr>
          <w:rFonts w:ascii="Arial" w:hAnsi="Arial" w:cs="Arial"/>
          <w:noProof/>
          <w:kern w:val="0"/>
        </w:rPr>
        <w:t>(2), 170–191. https://doi.org/10.1080/01441647.2016.1257660</w:t>
      </w:r>
    </w:p>
    <w:p w14:paraId="338F3E29"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Posada, H. M., &amp; García-Suaza, A. (2022). Transit infrastructure and informal housing: Assessing an expansion of Medellín’s Metrocable system. </w:t>
      </w:r>
      <w:r w:rsidRPr="002160AA">
        <w:rPr>
          <w:rFonts w:ascii="Arial" w:hAnsi="Arial" w:cs="Arial"/>
          <w:i/>
          <w:iCs/>
          <w:noProof/>
          <w:kern w:val="0"/>
        </w:rPr>
        <w:t>Transport Policy</w:t>
      </w:r>
      <w:r w:rsidRPr="002160AA">
        <w:rPr>
          <w:rFonts w:ascii="Arial" w:hAnsi="Arial" w:cs="Arial"/>
          <w:noProof/>
          <w:kern w:val="0"/>
        </w:rPr>
        <w:t xml:space="preserve">, </w:t>
      </w:r>
      <w:r w:rsidRPr="002160AA">
        <w:rPr>
          <w:rFonts w:ascii="Arial" w:hAnsi="Arial" w:cs="Arial"/>
          <w:i/>
          <w:iCs/>
          <w:noProof/>
          <w:kern w:val="0"/>
        </w:rPr>
        <w:t>128</w:t>
      </w:r>
      <w:r w:rsidRPr="002160AA">
        <w:rPr>
          <w:rFonts w:ascii="Arial" w:hAnsi="Arial" w:cs="Arial"/>
          <w:noProof/>
          <w:kern w:val="0"/>
        </w:rPr>
        <w:t>(August), 209–228. https://doi.org/10.1016/j.tranpol.2022.09.011</w:t>
      </w:r>
    </w:p>
    <w:p w14:paraId="195078BF"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Rey, S. J. (2025). Spatial inequality. </w:t>
      </w:r>
      <w:r w:rsidRPr="002160AA">
        <w:rPr>
          <w:rFonts w:ascii="Arial" w:hAnsi="Arial" w:cs="Arial"/>
          <w:i/>
          <w:iCs/>
          <w:noProof/>
          <w:kern w:val="0"/>
        </w:rPr>
        <w:t>REGION</w:t>
      </w:r>
      <w:r w:rsidRPr="002160AA">
        <w:rPr>
          <w:rFonts w:ascii="Arial" w:hAnsi="Arial" w:cs="Arial"/>
          <w:noProof/>
          <w:kern w:val="0"/>
        </w:rPr>
        <w:t xml:space="preserve">, </w:t>
      </w:r>
      <w:r w:rsidRPr="002160AA">
        <w:rPr>
          <w:rFonts w:ascii="Arial" w:hAnsi="Arial" w:cs="Arial"/>
          <w:i/>
          <w:iCs/>
          <w:noProof/>
          <w:kern w:val="0"/>
        </w:rPr>
        <w:t>12</w:t>
      </w:r>
      <w:r w:rsidRPr="002160AA">
        <w:rPr>
          <w:rFonts w:ascii="Arial" w:hAnsi="Arial" w:cs="Arial"/>
          <w:noProof/>
          <w:kern w:val="0"/>
        </w:rPr>
        <w:t>(1), 19–45. https://doi.org/10.18335/region.v12i1.563 journal</w:t>
      </w:r>
    </w:p>
    <w:p w14:paraId="3F3506A9"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Rodriguez, C., Peralta-Quiros, T., Guzmán, L. A., &amp; Cárdenas, S. A. (2017). </w:t>
      </w:r>
      <w:r w:rsidRPr="002160AA">
        <w:rPr>
          <w:rFonts w:ascii="Arial" w:hAnsi="Arial" w:cs="Arial"/>
          <w:i/>
          <w:iCs/>
          <w:noProof/>
          <w:kern w:val="0"/>
        </w:rPr>
        <w:t>Bogota’s Bus Reform Process: Accessibility &amp; Affordability effects, Lessons Learnt &amp; Alternatives to Tackle Informal Services</w:t>
      </w:r>
      <w:r w:rsidRPr="002160AA">
        <w:rPr>
          <w:rFonts w:ascii="Arial" w:hAnsi="Arial" w:cs="Arial"/>
          <w:noProof/>
          <w:kern w:val="0"/>
        </w:rPr>
        <w:t xml:space="preserve">. </w:t>
      </w:r>
      <w:r w:rsidRPr="002160AA">
        <w:rPr>
          <w:rFonts w:ascii="Arial" w:hAnsi="Arial" w:cs="Arial"/>
          <w:i/>
          <w:iCs/>
          <w:noProof/>
          <w:kern w:val="0"/>
        </w:rPr>
        <w:t>57</w:t>
      </w:r>
      <w:r w:rsidRPr="002160AA">
        <w:rPr>
          <w:rFonts w:ascii="Arial" w:hAnsi="Arial" w:cs="Arial"/>
          <w:noProof/>
          <w:kern w:val="0"/>
        </w:rPr>
        <w:t>(19). https://www.researchgate.net/publication/315788331_Accessibility_Affordability_and_Addressing_Informal_Services_in_Bus_Reform_Lessons_from_Bogota_Colombia</w:t>
      </w:r>
    </w:p>
    <w:p w14:paraId="704D61F9"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Roselli, D. (2018). El valor social de los motociclistas muertos en Colombia. </w:t>
      </w:r>
      <w:r w:rsidRPr="002160AA">
        <w:rPr>
          <w:rFonts w:ascii="Arial" w:hAnsi="Arial" w:cs="Arial"/>
          <w:i/>
          <w:iCs/>
          <w:noProof/>
          <w:kern w:val="0"/>
        </w:rPr>
        <w:t>Revista Salud Uninorte</w:t>
      </w:r>
      <w:r w:rsidRPr="002160AA">
        <w:rPr>
          <w:rFonts w:ascii="Arial" w:hAnsi="Arial" w:cs="Arial"/>
          <w:noProof/>
          <w:kern w:val="0"/>
        </w:rPr>
        <w:t xml:space="preserve">, </w:t>
      </w:r>
      <w:r w:rsidRPr="002160AA">
        <w:rPr>
          <w:rFonts w:ascii="Arial" w:hAnsi="Arial" w:cs="Arial"/>
          <w:i/>
          <w:iCs/>
          <w:noProof/>
          <w:kern w:val="0"/>
        </w:rPr>
        <w:t>34</w:t>
      </w:r>
      <w:r w:rsidRPr="002160AA">
        <w:rPr>
          <w:rFonts w:ascii="Arial" w:hAnsi="Arial" w:cs="Arial"/>
          <w:noProof/>
          <w:kern w:val="0"/>
        </w:rPr>
        <w:t>(3), 806–813. http://www.scielo.org.co/scielo.php?script=sci_arttext&amp;pid=S0120-</w:t>
      </w:r>
      <w:r w:rsidRPr="002160AA">
        <w:rPr>
          <w:rFonts w:ascii="Arial" w:hAnsi="Arial" w:cs="Arial"/>
          <w:noProof/>
          <w:kern w:val="0"/>
        </w:rPr>
        <w:lastRenderedPageBreak/>
        <w:t>55522018000300806&amp;lang=en%0Ahttp://www.scielo.org.co/pdf/sun/v34n3/2011-7531-sun-34-03-806.pdf</w:t>
      </w:r>
    </w:p>
    <w:p w14:paraId="68F9FA0B" w14:textId="7E52F641" w:rsidR="00B74DC4" w:rsidRPr="00B74DC4" w:rsidRDefault="00B74DC4" w:rsidP="002160AA">
      <w:pPr>
        <w:widowControl w:val="0"/>
        <w:autoSpaceDE w:val="0"/>
        <w:autoSpaceDN w:val="0"/>
        <w:adjustRightInd w:val="0"/>
        <w:spacing w:line="240" w:lineRule="auto"/>
        <w:ind w:left="480" w:hanging="480"/>
        <w:rPr>
          <w:rFonts w:ascii="Arial" w:hAnsi="Arial" w:cs="Arial"/>
          <w:noProof/>
          <w:kern w:val="0"/>
          <w:lang w:val="en-US"/>
        </w:rPr>
      </w:pPr>
      <w:r w:rsidRPr="00B74DC4">
        <w:rPr>
          <w:rFonts w:ascii="Arial" w:hAnsi="Arial" w:cs="Arial"/>
          <w:noProof/>
          <w:kern w:val="0"/>
          <w:lang w:val="en-US"/>
        </w:rPr>
        <w:t xml:space="preserve">TomTom (2025). Traffic Index. </w:t>
      </w:r>
      <w:r>
        <w:rPr>
          <w:rFonts w:ascii="Arial" w:hAnsi="Arial" w:cs="Arial"/>
          <w:noProof/>
          <w:kern w:val="0"/>
          <w:lang w:val="en-US"/>
        </w:rPr>
        <w:t xml:space="preserve">Retrieved from: </w:t>
      </w:r>
      <w:hyperlink r:id="rId6" w:history="1">
        <w:r w:rsidRPr="00D24811">
          <w:rPr>
            <w:rStyle w:val="Hipervnculo"/>
            <w:rFonts w:ascii="Arial" w:hAnsi="Arial" w:cs="Arial"/>
            <w:noProof/>
            <w:kern w:val="0"/>
            <w:lang w:val="en-US"/>
          </w:rPr>
          <w:t>https://www.tomtom.com/traffic-index/ranking/</w:t>
        </w:r>
      </w:hyperlink>
      <w:r>
        <w:rPr>
          <w:rFonts w:ascii="Arial" w:hAnsi="Arial" w:cs="Arial"/>
          <w:noProof/>
          <w:kern w:val="0"/>
          <w:lang w:val="en-US"/>
        </w:rPr>
        <w:t xml:space="preserve"> (Accessed 17 Febraury 2026)</w:t>
      </w:r>
    </w:p>
    <w:p w14:paraId="63B492D4" w14:textId="760CED56"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van Wee, B., &amp; Mouter, N. (2021). Evaluating transport equity. In </w:t>
      </w:r>
      <w:r w:rsidRPr="002160AA">
        <w:rPr>
          <w:rFonts w:ascii="Arial" w:hAnsi="Arial" w:cs="Arial"/>
          <w:i/>
          <w:iCs/>
          <w:noProof/>
          <w:kern w:val="0"/>
        </w:rPr>
        <w:t>Advances in Transport Policy and Planning</w:t>
      </w:r>
      <w:r w:rsidRPr="002160AA">
        <w:rPr>
          <w:rFonts w:ascii="Arial" w:hAnsi="Arial" w:cs="Arial"/>
          <w:noProof/>
          <w:kern w:val="0"/>
        </w:rPr>
        <w:t xml:space="preserve"> (1st ed., Vol. 7). Elsevier Inc. https://doi.org/10.1016/bs.atpp.2020.08.002</w:t>
      </w:r>
    </w:p>
    <w:p w14:paraId="2171B525"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kern w:val="0"/>
        </w:rPr>
      </w:pPr>
      <w:r w:rsidRPr="002160AA">
        <w:rPr>
          <w:rFonts w:ascii="Arial" w:hAnsi="Arial" w:cs="Arial"/>
          <w:noProof/>
          <w:kern w:val="0"/>
        </w:rPr>
        <w:t xml:space="preserve">Vecchio, G., Tiznado-Aitken, I., &amp; Hurtubia, R. (2020). Transport and equity in Latin America: a critical review of socially oriented accessibility assessments. </w:t>
      </w:r>
      <w:r w:rsidRPr="002160AA">
        <w:rPr>
          <w:rFonts w:ascii="Arial" w:hAnsi="Arial" w:cs="Arial"/>
          <w:i/>
          <w:iCs/>
          <w:noProof/>
          <w:kern w:val="0"/>
        </w:rPr>
        <w:t>Transport Reviews</w:t>
      </w:r>
      <w:r w:rsidRPr="002160AA">
        <w:rPr>
          <w:rFonts w:ascii="Arial" w:hAnsi="Arial" w:cs="Arial"/>
          <w:noProof/>
          <w:kern w:val="0"/>
        </w:rPr>
        <w:t xml:space="preserve">, </w:t>
      </w:r>
      <w:r w:rsidRPr="002160AA">
        <w:rPr>
          <w:rFonts w:ascii="Arial" w:hAnsi="Arial" w:cs="Arial"/>
          <w:i/>
          <w:iCs/>
          <w:noProof/>
          <w:kern w:val="0"/>
        </w:rPr>
        <w:t>40</w:t>
      </w:r>
      <w:r w:rsidRPr="002160AA">
        <w:rPr>
          <w:rFonts w:ascii="Arial" w:hAnsi="Arial" w:cs="Arial"/>
          <w:noProof/>
          <w:kern w:val="0"/>
        </w:rPr>
        <w:t>(3), 354–381. https://doi.org/10.1080/01441647.2020.1711828</w:t>
      </w:r>
    </w:p>
    <w:p w14:paraId="223F1606" w14:textId="77777777" w:rsidR="002160AA" w:rsidRPr="002160AA" w:rsidRDefault="002160AA" w:rsidP="002160AA">
      <w:pPr>
        <w:widowControl w:val="0"/>
        <w:autoSpaceDE w:val="0"/>
        <w:autoSpaceDN w:val="0"/>
        <w:adjustRightInd w:val="0"/>
        <w:spacing w:line="240" w:lineRule="auto"/>
        <w:ind w:left="480" w:hanging="480"/>
        <w:rPr>
          <w:rFonts w:ascii="Arial" w:hAnsi="Arial" w:cs="Arial"/>
          <w:noProof/>
        </w:rPr>
      </w:pPr>
      <w:r w:rsidRPr="002160AA">
        <w:rPr>
          <w:rFonts w:ascii="Arial" w:hAnsi="Arial" w:cs="Arial"/>
          <w:noProof/>
          <w:kern w:val="0"/>
        </w:rPr>
        <w:t xml:space="preserve">World Health Organization. (2023). </w:t>
      </w:r>
      <w:r w:rsidRPr="002160AA">
        <w:rPr>
          <w:rFonts w:ascii="Arial" w:hAnsi="Arial" w:cs="Arial"/>
          <w:i/>
          <w:iCs/>
          <w:noProof/>
          <w:kern w:val="0"/>
        </w:rPr>
        <w:t>Global status report on road safety 2023</w:t>
      </w:r>
      <w:r w:rsidRPr="002160AA">
        <w:rPr>
          <w:rFonts w:ascii="Arial" w:hAnsi="Arial" w:cs="Arial"/>
          <w:noProof/>
          <w:kern w:val="0"/>
        </w:rPr>
        <w:t>. https://doi.org/10.1136/ip.2009.023697</w:t>
      </w:r>
    </w:p>
    <w:p w14:paraId="59CD3336" w14:textId="0F74200F" w:rsidR="00C21CF3" w:rsidRPr="002160AA" w:rsidRDefault="00C21CF3" w:rsidP="00C2222C">
      <w:pPr>
        <w:rPr>
          <w:rFonts w:ascii="Arial" w:hAnsi="Arial" w:cs="Arial"/>
          <w:lang w:val="es-ES"/>
        </w:rPr>
      </w:pPr>
    </w:p>
    <w:sectPr w:rsidR="00C21CF3" w:rsidRPr="002160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9F"/>
    <w:rsid w:val="0000142C"/>
    <w:rsid w:val="0001343D"/>
    <w:rsid w:val="000319A7"/>
    <w:rsid w:val="0003614D"/>
    <w:rsid w:val="00041D91"/>
    <w:rsid w:val="00065E6A"/>
    <w:rsid w:val="00077D44"/>
    <w:rsid w:val="00083824"/>
    <w:rsid w:val="00095AED"/>
    <w:rsid w:val="000A3A0A"/>
    <w:rsid w:val="000B2C30"/>
    <w:rsid w:val="000C600A"/>
    <w:rsid w:val="000E371F"/>
    <w:rsid w:val="000E7CED"/>
    <w:rsid w:val="0010396A"/>
    <w:rsid w:val="001056DB"/>
    <w:rsid w:val="001066F3"/>
    <w:rsid w:val="001113F7"/>
    <w:rsid w:val="00125BC5"/>
    <w:rsid w:val="001306CD"/>
    <w:rsid w:val="00133083"/>
    <w:rsid w:val="00136665"/>
    <w:rsid w:val="0014427A"/>
    <w:rsid w:val="00146B42"/>
    <w:rsid w:val="00150A78"/>
    <w:rsid w:val="00153CB0"/>
    <w:rsid w:val="00176258"/>
    <w:rsid w:val="00176E3B"/>
    <w:rsid w:val="001870BD"/>
    <w:rsid w:val="001C0392"/>
    <w:rsid w:val="001D06A1"/>
    <w:rsid w:val="001D3B47"/>
    <w:rsid w:val="001E6B19"/>
    <w:rsid w:val="00200F6E"/>
    <w:rsid w:val="0021166D"/>
    <w:rsid w:val="002160AA"/>
    <w:rsid w:val="002173F3"/>
    <w:rsid w:val="00240C0E"/>
    <w:rsid w:val="00242AE4"/>
    <w:rsid w:val="00244E74"/>
    <w:rsid w:val="00256FE5"/>
    <w:rsid w:val="002606AB"/>
    <w:rsid w:val="00262D7C"/>
    <w:rsid w:val="002708D7"/>
    <w:rsid w:val="00283577"/>
    <w:rsid w:val="002958BD"/>
    <w:rsid w:val="002A7D0F"/>
    <w:rsid w:val="002D171E"/>
    <w:rsid w:val="002D43DD"/>
    <w:rsid w:val="002D4563"/>
    <w:rsid w:val="002D74CB"/>
    <w:rsid w:val="002E08E4"/>
    <w:rsid w:val="002F6E55"/>
    <w:rsid w:val="0030315A"/>
    <w:rsid w:val="00305C36"/>
    <w:rsid w:val="00324E5D"/>
    <w:rsid w:val="003320D0"/>
    <w:rsid w:val="0034631F"/>
    <w:rsid w:val="00351F41"/>
    <w:rsid w:val="0035577C"/>
    <w:rsid w:val="00361B83"/>
    <w:rsid w:val="003671D3"/>
    <w:rsid w:val="00376750"/>
    <w:rsid w:val="003767EE"/>
    <w:rsid w:val="003965ED"/>
    <w:rsid w:val="003A39E6"/>
    <w:rsid w:val="003B2214"/>
    <w:rsid w:val="003C44D3"/>
    <w:rsid w:val="003C5798"/>
    <w:rsid w:val="003D4187"/>
    <w:rsid w:val="003E2ED8"/>
    <w:rsid w:val="003E5412"/>
    <w:rsid w:val="003F6591"/>
    <w:rsid w:val="00400B81"/>
    <w:rsid w:val="00401B27"/>
    <w:rsid w:val="00402CC5"/>
    <w:rsid w:val="00410164"/>
    <w:rsid w:val="004106AA"/>
    <w:rsid w:val="0042116B"/>
    <w:rsid w:val="00435C2F"/>
    <w:rsid w:val="00442239"/>
    <w:rsid w:val="00443240"/>
    <w:rsid w:val="00444721"/>
    <w:rsid w:val="00463B7F"/>
    <w:rsid w:val="00481FCE"/>
    <w:rsid w:val="004875A4"/>
    <w:rsid w:val="004910C7"/>
    <w:rsid w:val="004B364B"/>
    <w:rsid w:val="004B7273"/>
    <w:rsid w:val="004C4F77"/>
    <w:rsid w:val="004C5E56"/>
    <w:rsid w:val="004C721B"/>
    <w:rsid w:val="004E6C12"/>
    <w:rsid w:val="00501B1D"/>
    <w:rsid w:val="00515797"/>
    <w:rsid w:val="0051636F"/>
    <w:rsid w:val="00522F0C"/>
    <w:rsid w:val="005275AE"/>
    <w:rsid w:val="00552507"/>
    <w:rsid w:val="0055741C"/>
    <w:rsid w:val="00562016"/>
    <w:rsid w:val="005669B0"/>
    <w:rsid w:val="00571059"/>
    <w:rsid w:val="00571672"/>
    <w:rsid w:val="00574332"/>
    <w:rsid w:val="00580982"/>
    <w:rsid w:val="00581B59"/>
    <w:rsid w:val="00582C2D"/>
    <w:rsid w:val="00593ED9"/>
    <w:rsid w:val="005A01FC"/>
    <w:rsid w:val="005B138B"/>
    <w:rsid w:val="005D1203"/>
    <w:rsid w:val="005D47BE"/>
    <w:rsid w:val="005F299F"/>
    <w:rsid w:val="0062232C"/>
    <w:rsid w:val="00631CAF"/>
    <w:rsid w:val="00632C74"/>
    <w:rsid w:val="00635DF4"/>
    <w:rsid w:val="00637802"/>
    <w:rsid w:val="00637F7E"/>
    <w:rsid w:val="00640A7A"/>
    <w:rsid w:val="00642B5F"/>
    <w:rsid w:val="00645C97"/>
    <w:rsid w:val="00645CE8"/>
    <w:rsid w:val="006506AA"/>
    <w:rsid w:val="006534F7"/>
    <w:rsid w:val="00662B0D"/>
    <w:rsid w:val="006A52D4"/>
    <w:rsid w:val="006B24F2"/>
    <w:rsid w:val="006B3037"/>
    <w:rsid w:val="006D06FF"/>
    <w:rsid w:val="006D55FD"/>
    <w:rsid w:val="006E1FEA"/>
    <w:rsid w:val="006E6F8F"/>
    <w:rsid w:val="006F133D"/>
    <w:rsid w:val="00705BFD"/>
    <w:rsid w:val="0072781C"/>
    <w:rsid w:val="00747816"/>
    <w:rsid w:val="00747A57"/>
    <w:rsid w:val="00760C38"/>
    <w:rsid w:val="007625EF"/>
    <w:rsid w:val="00797532"/>
    <w:rsid w:val="007C4250"/>
    <w:rsid w:val="007C4F65"/>
    <w:rsid w:val="007C6303"/>
    <w:rsid w:val="007D3A84"/>
    <w:rsid w:val="007D599F"/>
    <w:rsid w:val="007D64DB"/>
    <w:rsid w:val="007E1DC9"/>
    <w:rsid w:val="007E545F"/>
    <w:rsid w:val="007F0D8A"/>
    <w:rsid w:val="008136BE"/>
    <w:rsid w:val="00820EB0"/>
    <w:rsid w:val="0082377B"/>
    <w:rsid w:val="008256F5"/>
    <w:rsid w:val="008270D2"/>
    <w:rsid w:val="0083126C"/>
    <w:rsid w:val="00832AA3"/>
    <w:rsid w:val="008339AF"/>
    <w:rsid w:val="00852E19"/>
    <w:rsid w:val="008538C4"/>
    <w:rsid w:val="008547FC"/>
    <w:rsid w:val="00857126"/>
    <w:rsid w:val="008629AB"/>
    <w:rsid w:val="008764B8"/>
    <w:rsid w:val="00877E44"/>
    <w:rsid w:val="00890CCE"/>
    <w:rsid w:val="00891965"/>
    <w:rsid w:val="008936CE"/>
    <w:rsid w:val="008B0691"/>
    <w:rsid w:val="008B1BDE"/>
    <w:rsid w:val="008B2570"/>
    <w:rsid w:val="008E3915"/>
    <w:rsid w:val="008F3E6F"/>
    <w:rsid w:val="008F7BA9"/>
    <w:rsid w:val="009008F0"/>
    <w:rsid w:val="00930CB4"/>
    <w:rsid w:val="00932608"/>
    <w:rsid w:val="00933790"/>
    <w:rsid w:val="00934A2D"/>
    <w:rsid w:val="00940778"/>
    <w:rsid w:val="009514F5"/>
    <w:rsid w:val="00954617"/>
    <w:rsid w:val="00971E4F"/>
    <w:rsid w:val="00982559"/>
    <w:rsid w:val="00995581"/>
    <w:rsid w:val="009A0C3A"/>
    <w:rsid w:val="009A5258"/>
    <w:rsid w:val="009E17BF"/>
    <w:rsid w:val="009E782C"/>
    <w:rsid w:val="009F1E1D"/>
    <w:rsid w:val="009F6299"/>
    <w:rsid w:val="00A02731"/>
    <w:rsid w:val="00A103C3"/>
    <w:rsid w:val="00A17956"/>
    <w:rsid w:val="00A42D9A"/>
    <w:rsid w:val="00A5504C"/>
    <w:rsid w:val="00A7316D"/>
    <w:rsid w:val="00A763CB"/>
    <w:rsid w:val="00A90533"/>
    <w:rsid w:val="00AB05DB"/>
    <w:rsid w:val="00AD7A9E"/>
    <w:rsid w:val="00AE390E"/>
    <w:rsid w:val="00B06523"/>
    <w:rsid w:val="00B071CE"/>
    <w:rsid w:val="00B07784"/>
    <w:rsid w:val="00B10211"/>
    <w:rsid w:val="00B256D9"/>
    <w:rsid w:val="00B407E1"/>
    <w:rsid w:val="00B43B6B"/>
    <w:rsid w:val="00B50BD8"/>
    <w:rsid w:val="00B60EBF"/>
    <w:rsid w:val="00B62DF0"/>
    <w:rsid w:val="00B662A5"/>
    <w:rsid w:val="00B67B1B"/>
    <w:rsid w:val="00B74DC4"/>
    <w:rsid w:val="00B769C9"/>
    <w:rsid w:val="00B86661"/>
    <w:rsid w:val="00B907C4"/>
    <w:rsid w:val="00B93D2B"/>
    <w:rsid w:val="00B94AA3"/>
    <w:rsid w:val="00BB262F"/>
    <w:rsid w:val="00BC4254"/>
    <w:rsid w:val="00BC547D"/>
    <w:rsid w:val="00BD3FBC"/>
    <w:rsid w:val="00BE5520"/>
    <w:rsid w:val="00C05556"/>
    <w:rsid w:val="00C132AB"/>
    <w:rsid w:val="00C21CF3"/>
    <w:rsid w:val="00C2222C"/>
    <w:rsid w:val="00C25031"/>
    <w:rsid w:val="00C2651B"/>
    <w:rsid w:val="00C62A47"/>
    <w:rsid w:val="00C74256"/>
    <w:rsid w:val="00C874DC"/>
    <w:rsid w:val="00C8754F"/>
    <w:rsid w:val="00CA50AD"/>
    <w:rsid w:val="00CB0E9E"/>
    <w:rsid w:val="00CC6FA9"/>
    <w:rsid w:val="00CC7DA5"/>
    <w:rsid w:val="00CD6B79"/>
    <w:rsid w:val="00CF02BE"/>
    <w:rsid w:val="00CF0F76"/>
    <w:rsid w:val="00D11868"/>
    <w:rsid w:val="00D1482A"/>
    <w:rsid w:val="00D169D6"/>
    <w:rsid w:val="00D24F4F"/>
    <w:rsid w:val="00D27B5C"/>
    <w:rsid w:val="00D344D5"/>
    <w:rsid w:val="00D43668"/>
    <w:rsid w:val="00D44CD1"/>
    <w:rsid w:val="00D45B20"/>
    <w:rsid w:val="00D4747A"/>
    <w:rsid w:val="00D606E3"/>
    <w:rsid w:val="00D61303"/>
    <w:rsid w:val="00D654E5"/>
    <w:rsid w:val="00D67A40"/>
    <w:rsid w:val="00D700EA"/>
    <w:rsid w:val="00D748C3"/>
    <w:rsid w:val="00D92EB8"/>
    <w:rsid w:val="00D97732"/>
    <w:rsid w:val="00DA1D78"/>
    <w:rsid w:val="00DA7964"/>
    <w:rsid w:val="00DC15EF"/>
    <w:rsid w:val="00DC7490"/>
    <w:rsid w:val="00DE18EF"/>
    <w:rsid w:val="00DE2091"/>
    <w:rsid w:val="00E004BF"/>
    <w:rsid w:val="00E20E33"/>
    <w:rsid w:val="00E25328"/>
    <w:rsid w:val="00E32538"/>
    <w:rsid w:val="00E36CED"/>
    <w:rsid w:val="00E45FC5"/>
    <w:rsid w:val="00E62F82"/>
    <w:rsid w:val="00EA0F75"/>
    <w:rsid w:val="00EA1819"/>
    <w:rsid w:val="00EA410E"/>
    <w:rsid w:val="00EC28F4"/>
    <w:rsid w:val="00ED38DC"/>
    <w:rsid w:val="00EF3BA2"/>
    <w:rsid w:val="00EF78DA"/>
    <w:rsid w:val="00F011D4"/>
    <w:rsid w:val="00F031AB"/>
    <w:rsid w:val="00F07CDA"/>
    <w:rsid w:val="00F41806"/>
    <w:rsid w:val="00F53A10"/>
    <w:rsid w:val="00F6385F"/>
    <w:rsid w:val="00F76CD1"/>
    <w:rsid w:val="00F8248F"/>
    <w:rsid w:val="00F861E3"/>
    <w:rsid w:val="00F868D8"/>
    <w:rsid w:val="00FB1836"/>
    <w:rsid w:val="00FD6E00"/>
    <w:rsid w:val="00FD76EA"/>
    <w:rsid w:val="00FF52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0A6F2"/>
  <w15:chartTrackingRefBased/>
  <w15:docId w15:val="{B106CC15-396A-43DE-A777-DE29686B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D59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D59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D599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D599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D599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D599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D599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D599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D599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599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D599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D599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D599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D599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D599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599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599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599F"/>
    <w:rPr>
      <w:rFonts w:eastAsiaTheme="majorEastAsia" w:cstheme="majorBidi"/>
      <w:color w:val="272727" w:themeColor="text1" w:themeTint="D8"/>
    </w:rPr>
  </w:style>
  <w:style w:type="paragraph" w:styleId="Ttulo">
    <w:name w:val="Title"/>
    <w:basedOn w:val="Normal"/>
    <w:next w:val="Normal"/>
    <w:link w:val="TtuloCar"/>
    <w:uiPriority w:val="10"/>
    <w:qFormat/>
    <w:rsid w:val="007D59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D599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599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D599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599F"/>
    <w:pPr>
      <w:spacing w:before="160"/>
      <w:jc w:val="center"/>
    </w:pPr>
    <w:rPr>
      <w:i/>
      <w:iCs/>
      <w:color w:val="404040" w:themeColor="text1" w:themeTint="BF"/>
    </w:rPr>
  </w:style>
  <w:style w:type="character" w:customStyle="1" w:styleId="CitaCar">
    <w:name w:val="Cita Car"/>
    <w:basedOn w:val="Fuentedeprrafopredeter"/>
    <w:link w:val="Cita"/>
    <w:uiPriority w:val="29"/>
    <w:rsid w:val="007D599F"/>
    <w:rPr>
      <w:i/>
      <w:iCs/>
      <w:color w:val="404040" w:themeColor="text1" w:themeTint="BF"/>
    </w:rPr>
  </w:style>
  <w:style w:type="paragraph" w:styleId="Prrafodelista">
    <w:name w:val="List Paragraph"/>
    <w:basedOn w:val="Normal"/>
    <w:uiPriority w:val="34"/>
    <w:qFormat/>
    <w:rsid w:val="007D599F"/>
    <w:pPr>
      <w:ind w:left="720"/>
      <w:contextualSpacing/>
    </w:pPr>
  </w:style>
  <w:style w:type="character" w:styleId="nfasisintenso">
    <w:name w:val="Intense Emphasis"/>
    <w:basedOn w:val="Fuentedeprrafopredeter"/>
    <w:uiPriority w:val="21"/>
    <w:qFormat/>
    <w:rsid w:val="007D599F"/>
    <w:rPr>
      <w:i/>
      <w:iCs/>
      <w:color w:val="0F4761" w:themeColor="accent1" w:themeShade="BF"/>
    </w:rPr>
  </w:style>
  <w:style w:type="paragraph" w:styleId="Citadestacada">
    <w:name w:val="Intense Quote"/>
    <w:basedOn w:val="Normal"/>
    <w:next w:val="Normal"/>
    <w:link w:val="CitadestacadaCar"/>
    <w:uiPriority w:val="30"/>
    <w:qFormat/>
    <w:rsid w:val="007D59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599F"/>
    <w:rPr>
      <w:i/>
      <w:iCs/>
      <w:color w:val="0F4761" w:themeColor="accent1" w:themeShade="BF"/>
    </w:rPr>
  </w:style>
  <w:style w:type="character" w:styleId="Referenciaintensa">
    <w:name w:val="Intense Reference"/>
    <w:basedOn w:val="Fuentedeprrafopredeter"/>
    <w:uiPriority w:val="32"/>
    <w:qFormat/>
    <w:rsid w:val="007D599F"/>
    <w:rPr>
      <w:b/>
      <w:bCs/>
      <w:smallCaps/>
      <w:color w:val="0F4761" w:themeColor="accent1" w:themeShade="BF"/>
      <w:spacing w:val="5"/>
    </w:rPr>
  </w:style>
  <w:style w:type="character" w:styleId="Refdecomentario">
    <w:name w:val="annotation reference"/>
    <w:basedOn w:val="Fuentedeprrafopredeter"/>
    <w:uiPriority w:val="99"/>
    <w:semiHidden/>
    <w:unhideWhenUsed/>
    <w:rsid w:val="00D92EB8"/>
    <w:rPr>
      <w:sz w:val="16"/>
      <w:szCs w:val="16"/>
    </w:rPr>
  </w:style>
  <w:style w:type="paragraph" w:styleId="Textocomentario">
    <w:name w:val="annotation text"/>
    <w:basedOn w:val="Normal"/>
    <w:link w:val="TextocomentarioCar"/>
    <w:uiPriority w:val="99"/>
    <w:unhideWhenUsed/>
    <w:rsid w:val="00D92EB8"/>
    <w:pPr>
      <w:spacing w:line="240" w:lineRule="auto"/>
    </w:pPr>
    <w:rPr>
      <w:sz w:val="20"/>
      <w:szCs w:val="20"/>
    </w:rPr>
  </w:style>
  <w:style w:type="character" w:customStyle="1" w:styleId="TextocomentarioCar">
    <w:name w:val="Texto comentario Car"/>
    <w:basedOn w:val="Fuentedeprrafopredeter"/>
    <w:link w:val="Textocomentario"/>
    <w:uiPriority w:val="99"/>
    <w:rsid w:val="00D92EB8"/>
    <w:rPr>
      <w:sz w:val="20"/>
      <w:szCs w:val="20"/>
    </w:rPr>
  </w:style>
  <w:style w:type="paragraph" w:styleId="Asuntodelcomentario">
    <w:name w:val="annotation subject"/>
    <w:basedOn w:val="Textocomentario"/>
    <w:next w:val="Textocomentario"/>
    <w:link w:val="AsuntodelcomentarioCar"/>
    <w:uiPriority w:val="99"/>
    <w:semiHidden/>
    <w:unhideWhenUsed/>
    <w:rsid w:val="00D92EB8"/>
    <w:rPr>
      <w:b/>
      <w:bCs/>
    </w:rPr>
  </w:style>
  <w:style w:type="character" w:customStyle="1" w:styleId="AsuntodelcomentarioCar">
    <w:name w:val="Asunto del comentario Car"/>
    <w:basedOn w:val="TextocomentarioCar"/>
    <w:link w:val="Asuntodelcomentario"/>
    <w:uiPriority w:val="99"/>
    <w:semiHidden/>
    <w:rsid w:val="00D92EB8"/>
    <w:rPr>
      <w:b/>
      <w:bCs/>
      <w:sz w:val="20"/>
      <w:szCs w:val="20"/>
    </w:rPr>
  </w:style>
  <w:style w:type="paragraph" w:styleId="Revisin">
    <w:name w:val="Revision"/>
    <w:hidden/>
    <w:uiPriority w:val="99"/>
    <w:semiHidden/>
    <w:rsid w:val="007D3A84"/>
    <w:pPr>
      <w:spacing w:after="0" w:line="240" w:lineRule="auto"/>
    </w:pPr>
  </w:style>
  <w:style w:type="character" w:styleId="Hipervnculo">
    <w:name w:val="Hyperlink"/>
    <w:basedOn w:val="Fuentedeprrafopredeter"/>
    <w:uiPriority w:val="99"/>
    <w:unhideWhenUsed/>
    <w:rsid w:val="00B74DC4"/>
    <w:rPr>
      <w:color w:val="467886" w:themeColor="hyperlink"/>
      <w:u w:val="single"/>
    </w:rPr>
  </w:style>
  <w:style w:type="character" w:styleId="Mencinsinresolver">
    <w:name w:val="Unresolved Mention"/>
    <w:basedOn w:val="Fuentedeprrafopredeter"/>
    <w:uiPriority w:val="99"/>
    <w:semiHidden/>
    <w:unhideWhenUsed/>
    <w:rsid w:val="00B74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omtom.com/traffic-index/ranking/" TargetMode="External"/><Relationship Id="rId5" Type="http://schemas.openxmlformats.org/officeDocument/2006/relationships/hyperlink" Target="https://ansv.gov.co/es/observatorio/estad%C3%ADsticas/historico-victima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B93F9-8555-465D-AD24-6F9130DF5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4113</Words>
  <Characters>22626</Characters>
  <Application>Microsoft Office Word</Application>
  <DocSecurity>0</DocSecurity>
  <Lines>188</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Cardona Urrea, S. (Santiago)</dc:creator>
  <cp:keywords/>
  <dc:description/>
  <cp:lastModifiedBy>Cardona Urrea, S. (Santiago)</cp:lastModifiedBy>
  <cp:revision>23</cp:revision>
  <dcterms:created xsi:type="dcterms:W3CDTF">2026-02-20T13:54:00Z</dcterms:created>
  <dcterms:modified xsi:type="dcterms:W3CDTF">2026-02-20T14:14:00Z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832bff6c-42cf-4bd0-9d0e-76c85b20ce0e</vt:lpwstr>
  </property>
  <property fmtid="{D5CDD505-2E9C-101B-9397-08002B2CF9AE}" pid="3" name="Mendeley Recent Style Id 0_1">
    <vt:lpwstr>http://www.zotero.org/styles/apa</vt:lpwstr>
  </property>
  <property fmtid="{D5CDD505-2E9C-101B-9397-08002B2CF9AE}" pid="4" name="Mendeley Recent Style Name 0_1">
    <vt:lpwstr>American Psychological Association 7th edition</vt:lpwstr>
  </property>
  <property fmtid="{D5CDD505-2E9C-101B-9397-08002B2CF9AE}" pid="5" name="Mendeley Recent Style Id 1_1">
    <vt:lpwstr>http://www.zotero.org/styles/chicago-author-date</vt:lpwstr>
  </property>
  <property fmtid="{D5CDD505-2E9C-101B-9397-08002B2CF9AE}" pid="6" name="Mendeley Recent Style Name 1_1">
    <vt:lpwstr>Chicago Manual of Style 17th edition (author-date)</vt:lpwstr>
  </property>
  <property fmtid="{D5CDD505-2E9C-101B-9397-08002B2CF9AE}" pid="7" name="Mendeley Recent Style Id 2_1">
    <vt:lpwstr>http://www.zotero.org/styles/cities</vt:lpwstr>
  </property>
  <property fmtid="{D5CDD505-2E9C-101B-9397-08002B2CF9AE}" pid="8" name="Mendeley Recent Style Name 2_1">
    <vt:lpwstr>Cities</vt:lpwstr>
  </property>
  <property fmtid="{D5CDD505-2E9C-101B-9397-08002B2CF9AE}" pid="9" name="Mendeley Recent Style Id 3_1">
    <vt:lpwstr>http://www.zotero.org/styles/ieee</vt:lpwstr>
  </property>
  <property fmtid="{D5CDD505-2E9C-101B-9397-08002B2CF9AE}" pid="10" name="Mendeley Recent Style Name 3_1">
    <vt:lpwstr>IEEE</vt:lpwstr>
  </property>
  <property fmtid="{D5CDD505-2E9C-101B-9397-08002B2CF9AE}" pid="11" name="Mendeley Recent Style Id 4_1">
    <vt:lpwstr>http://www.zotero.org/styles/journal-of-transport-geography</vt:lpwstr>
  </property>
  <property fmtid="{D5CDD505-2E9C-101B-9397-08002B2CF9AE}" pid="12" name="Mendeley Recent Style Name 4_1">
    <vt:lpwstr>Journal of Transport Geography</vt:lpwstr>
  </property>
  <property fmtid="{D5CDD505-2E9C-101B-9397-08002B2CF9AE}" pid="13" name="Mendeley Recent Style Id 5_1">
    <vt:lpwstr>http://www.zotero.org/styles/modern-humanities-research-association</vt:lpwstr>
  </property>
  <property fmtid="{D5CDD505-2E9C-101B-9397-08002B2CF9AE}" pid="14" name="Mendeley Recent Style Name 5_1">
    <vt:lpwstr>Modern Humanities Research Association 3rd edition (note with bibliography)</vt:lpwstr>
  </property>
  <property fmtid="{D5CDD505-2E9C-101B-9397-08002B2CF9AE}" pid="15" name="Mendeley Recent Style Id 6_1">
    <vt:lpwstr>http://www.zotero.org/styles/modern-language-association</vt:lpwstr>
  </property>
  <property fmtid="{D5CDD505-2E9C-101B-9397-08002B2CF9AE}" pid="16" name="Mendeley Recent Style Name 6_1">
    <vt:lpwstr>Modern Language Association 9th edition</vt:lpwstr>
  </property>
  <property fmtid="{D5CDD505-2E9C-101B-9397-08002B2CF9AE}" pid="17" name="Mendeley Recent Style Id 7_1">
    <vt:lpwstr>http://www.zotero.org/styles/nature</vt:lpwstr>
  </property>
  <property fmtid="{D5CDD505-2E9C-101B-9397-08002B2CF9AE}" pid="18" name="Mendeley Recent Style Name 7_1">
    <vt:lpwstr>Nature</vt:lpwstr>
  </property>
  <property fmtid="{D5CDD505-2E9C-101B-9397-08002B2CF9AE}" pid="19" name="Mendeley Recent Style Id 8_1">
    <vt:lpwstr>http://www.zotero.org/styles/transportation-research-part-a</vt:lpwstr>
  </property>
  <property fmtid="{D5CDD505-2E9C-101B-9397-08002B2CF9AE}" pid="20" name="Mendeley Recent Style Name 8_1">
    <vt:lpwstr>Transportation Research Part A</vt:lpwstr>
  </property>
  <property fmtid="{D5CDD505-2E9C-101B-9397-08002B2CF9AE}" pid="21" name="Mendeley Recent Style Id 9_1">
    <vt:lpwstr>http://www.zotero.org/styles/travel-behaviour-and-society</vt:lpwstr>
  </property>
  <property fmtid="{D5CDD505-2E9C-101B-9397-08002B2CF9AE}" pid="22" name="Mendeley Recent Style Name 9_1">
    <vt:lpwstr>Travel Behaviour and Society</vt:lpwstr>
  </property>
  <property fmtid="{D5CDD505-2E9C-101B-9397-08002B2CF9AE}" pid="23" name="Mendeley Document_1">
    <vt:lpwstr>True</vt:lpwstr>
  </property>
  <property fmtid="{D5CDD505-2E9C-101B-9397-08002B2CF9AE}" pid="24" name="Mendeley Unique User Id_1">
    <vt:lpwstr>4affe009-ae07-3be0-b175-2799e075c12d</vt:lpwstr>
  </property>
  <property fmtid="{D5CDD505-2E9C-101B-9397-08002B2CF9AE}" pid="25" name="Mendeley Citation Style_1">
    <vt:lpwstr>http://www.zotero.org/styles/apa</vt:lpwstr>
  </property>
</Properties>
</file>