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ADF31A" w14:textId="23936411" w:rsidR="001F51E3" w:rsidRDefault="00C032F1" w:rsidP="00117473">
      <w:pPr>
        <w:spacing w:after="0" w:line="276" w:lineRule="auto"/>
        <w:jc w:val="center"/>
        <w:rPr>
          <w:rFonts w:ascii="Arial Narrow" w:hAnsi="Arial Narrow" w:cs="Arial"/>
          <w:b/>
          <w:bCs/>
        </w:rPr>
      </w:pPr>
      <w:r>
        <w:rPr>
          <w:rFonts w:ascii="Arial Narrow" w:hAnsi="Arial Narrow" w:cs="Arial"/>
          <w:b/>
          <w:bCs/>
        </w:rPr>
        <w:t>PROPUESTA DE</w:t>
      </w:r>
      <w:r w:rsidR="00FB3E25" w:rsidRPr="001F51E3">
        <w:rPr>
          <w:rFonts w:ascii="Arial Narrow" w:hAnsi="Arial Narrow" w:cs="Arial"/>
          <w:b/>
          <w:bCs/>
        </w:rPr>
        <w:t xml:space="preserve"> LA ENSEÑANZA DE </w:t>
      </w:r>
      <w:r>
        <w:rPr>
          <w:rFonts w:ascii="Arial Narrow" w:hAnsi="Arial Narrow" w:cs="Arial"/>
          <w:b/>
          <w:bCs/>
        </w:rPr>
        <w:t xml:space="preserve">LA ASIGNATURA </w:t>
      </w:r>
      <w:r w:rsidR="00FB3E25" w:rsidRPr="001F51E3">
        <w:rPr>
          <w:rFonts w:ascii="Arial Narrow" w:hAnsi="Arial Narrow" w:cs="Arial"/>
          <w:b/>
          <w:bCs/>
        </w:rPr>
        <w:t>PROTECCIONES ELÉCTRICAS</w:t>
      </w:r>
    </w:p>
    <w:p w14:paraId="128E0D92" w14:textId="77777777" w:rsidR="001F51E3" w:rsidRDefault="001F51E3" w:rsidP="00117473">
      <w:pPr>
        <w:spacing w:after="0" w:line="276" w:lineRule="auto"/>
        <w:jc w:val="both"/>
        <w:rPr>
          <w:rFonts w:ascii="Arial Narrow" w:hAnsi="Arial Narrow" w:cs="Arial"/>
        </w:rPr>
      </w:pPr>
    </w:p>
    <w:p w14:paraId="535628BC" w14:textId="77777777" w:rsidR="00C032F1" w:rsidRPr="008154DE" w:rsidRDefault="00C032F1" w:rsidP="00117473">
      <w:pPr>
        <w:spacing w:after="0" w:line="276" w:lineRule="auto"/>
        <w:jc w:val="both"/>
        <w:rPr>
          <w:rFonts w:ascii="Arial Narrow" w:hAnsi="Arial Narrow" w:cs="Arial"/>
        </w:rPr>
      </w:pPr>
    </w:p>
    <w:p w14:paraId="79768736" w14:textId="28B48BF2" w:rsidR="001F51E3" w:rsidRDefault="00E21215" w:rsidP="00117473">
      <w:pPr>
        <w:spacing w:after="0" w:line="276" w:lineRule="auto"/>
        <w:jc w:val="both"/>
        <w:rPr>
          <w:rFonts w:ascii="Arial Narrow" w:hAnsi="Arial Narrow" w:cs="Arial"/>
          <w:b/>
          <w:bCs/>
        </w:rPr>
      </w:pPr>
      <w:r>
        <w:rPr>
          <w:rFonts w:ascii="Arial Narrow" w:hAnsi="Arial Narrow" w:cs="Arial"/>
          <w:b/>
          <w:bCs/>
        </w:rPr>
        <w:t>JUSTIFICACIÓN</w:t>
      </w:r>
    </w:p>
    <w:p w14:paraId="3BD4C81B" w14:textId="77777777" w:rsidR="00E21215" w:rsidRDefault="00E21215" w:rsidP="00117473">
      <w:pPr>
        <w:spacing w:after="0" w:line="276" w:lineRule="auto"/>
        <w:jc w:val="both"/>
        <w:rPr>
          <w:rFonts w:ascii="Arial Narrow" w:hAnsi="Arial Narrow" w:cs="Arial"/>
        </w:rPr>
      </w:pPr>
    </w:p>
    <w:p w14:paraId="7EFD8BF8" w14:textId="12BBCAD8" w:rsidR="00EB125C" w:rsidRDefault="00EB125C" w:rsidP="00117473">
      <w:pPr>
        <w:spacing w:after="0" w:line="276" w:lineRule="auto"/>
        <w:jc w:val="both"/>
        <w:rPr>
          <w:rFonts w:ascii="Arial Narrow" w:hAnsi="Arial Narrow" w:cs="Arial"/>
        </w:rPr>
      </w:pPr>
      <w:r w:rsidRPr="00EB125C">
        <w:rPr>
          <w:rFonts w:ascii="Arial Narrow" w:hAnsi="Arial Narrow" w:cs="Arial"/>
        </w:rPr>
        <w:t xml:space="preserve">La protección eléctrica es una disciplina crítica en la ingeniería eléctrica, que asegura la operación segura y eficiente de los sistemas eléctricos. Dado el creciente enfoque en la sostenibilidad, la resiliencia y la </w:t>
      </w:r>
      <w:r w:rsidR="00484403">
        <w:rPr>
          <w:rFonts w:ascii="Arial Narrow" w:hAnsi="Arial Narrow" w:cs="Arial"/>
        </w:rPr>
        <w:t>incorporación de tecnologías</w:t>
      </w:r>
      <w:r w:rsidRPr="00EB125C">
        <w:rPr>
          <w:rFonts w:ascii="Arial Narrow" w:hAnsi="Arial Narrow" w:cs="Arial"/>
        </w:rPr>
        <w:t xml:space="preserve"> de las redes eléctricas, es imperativo que los futuros ingenieros estén equipados con un conocimiento profundo y actualizado en este campo</w:t>
      </w:r>
      <w:r w:rsidR="00E84BD6">
        <w:rPr>
          <w:rFonts w:ascii="Arial Narrow" w:hAnsi="Arial Narrow" w:cs="Arial"/>
        </w:rPr>
        <w:t xml:space="preserve">. </w:t>
      </w:r>
      <w:r w:rsidR="00484403">
        <w:rPr>
          <w:rFonts w:ascii="Arial Narrow" w:hAnsi="Arial Narrow" w:cs="Arial"/>
        </w:rPr>
        <w:t>En ese sentido l</w:t>
      </w:r>
      <w:r w:rsidR="00E84BD6" w:rsidRPr="00E84BD6">
        <w:rPr>
          <w:rFonts w:ascii="Arial Narrow" w:hAnsi="Arial Narrow" w:cs="Arial"/>
        </w:rPr>
        <w:t xml:space="preserve">as habilidades en </w:t>
      </w:r>
      <w:r w:rsidR="00484403">
        <w:rPr>
          <w:rFonts w:ascii="Arial Narrow" w:hAnsi="Arial Narrow" w:cs="Arial"/>
        </w:rPr>
        <w:t>sistemas de protección</w:t>
      </w:r>
      <w:r w:rsidR="00E84BD6" w:rsidRPr="00E84BD6">
        <w:rPr>
          <w:rFonts w:ascii="Arial Narrow" w:hAnsi="Arial Narrow" w:cs="Arial"/>
        </w:rPr>
        <w:t xml:space="preserve"> son altamente demandadas en la industria. </w:t>
      </w:r>
    </w:p>
    <w:p w14:paraId="087817C6" w14:textId="77777777" w:rsidR="00EB125C" w:rsidRDefault="00EB125C" w:rsidP="00117473">
      <w:pPr>
        <w:spacing w:after="0" w:line="276" w:lineRule="auto"/>
        <w:jc w:val="both"/>
        <w:rPr>
          <w:rFonts w:ascii="Arial Narrow" w:hAnsi="Arial Narrow" w:cs="Arial"/>
        </w:rPr>
      </w:pPr>
    </w:p>
    <w:p w14:paraId="2E977E86" w14:textId="5D655BF1" w:rsidR="00D11410" w:rsidRPr="00AC0812" w:rsidRDefault="00D11410" w:rsidP="00117473">
      <w:pPr>
        <w:spacing w:after="0" w:line="276" w:lineRule="auto"/>
        <w:jc w:val="both"/>
        <w:rPr>
          <w:rFonts w:ascii="Arial Narrow" w:hAnsi="Arial Narrow" w:cs="Arial"/>
        </w:rPr>
      </w:pPr>
      <w:r>
        <w:rPr>
          <w:rFonts w:ascii="Arial Narrow" w:hAnsi="Arial Narrow" w:cs="Arial"/>
        </w:rPr>
        <w:t>Todo curso de</w:t>
      </w:r>
      <w:r w:rsidR="009C1CD3" w:rsidRPr="009C1CD3">
        <w:rPr>
          <w:rFonts w:ascii="Arial Narrow" w:hAnsi="Arial Narrow" w:cs="Arial"/>
        </w:rPr>
        <w:t xml:space="preserve"> </w:t>
      </w:r>
      <w:r w:rsidRPr="00AC0812">
        <w:rPr>
          <w:rFonts w:ascii="Arial Narrow" w:hAnsi="Arial Narrow" w:cs="Arial"/>
        </w:rPr>
        <w:t>p</w:t>
      </w:r>
      <w:r w:rsidR="009C1CD3" w:rsidRPr="00AC0812">
        <w:rPr>
          <w:rFonts w:ascii="Arial Narrow" w:hAnsi="Arial Narrow" w:cs="Arial"/>
        </w:rPr>
        <w:t xml:space="preserve">rotecciones </w:t>
      </w:r>
      <w:r w:rsidRPr="00AC0812">
        <w:rPr>
          <w:rFonts w:ascii="Arial Narrow" w:hAnsi="Arial Narrow" w:cs="Arial"/>
        </w:rPr>
        <w:t>e</w:t>
      </w:r>
      <w:r w:rsidR="009C1CD3" w:rsidRPr="00AC0812">
        <w:rPr>
          <w:rFonts w:ascii="Arial Narrow" w:hAnsi="Arial Narrow" w:cs="Arial"/>
        </w:rPr>
        <w:t xml:space="preserve">léctricas ofrece una base sólida en conceptos fundamentales, tales como el funcionamiento de </w:t>
      </w:r>
      <w:r w:rsidR="00D42F85" w:rsidRPr="00AC0812">
        <w:rPr>
          <w:rFonts w:ascii="Arial Narrow" w:hAnsi="Arial Narrow" w:cs="Arial"/>
        </w:rPr>
        <w:t>interruptores</w:t>
      </w:r>
      <w:r w:rsidR="009C1CD3" w:rsidRPr="00AC0812">
        <w:rPr>
          <w:rFonts w:ascii="Arial Narrow" w:hAnsi="Arial Narrow" w:cs="Arial"/>
        </w:rPr>
        <w:t>, relés</w:t>
      </w:r>
      <w:r w:rsidR="00543C19" w:rsidRPr="00AC0812">
        <w:rPr>
          <w:rFonts w:ascii="Arial Narrow" w:hAnsi="Arial Narrow" w:cs="Arial"/>
        </w:rPr>
        <w:t>,</w:t>
      </w:r>
      <w:r w:rsidR="009C1CD3" w:rsidRPr="00AC0812">
        <w:rPr>
          <w:rFonts w:ascii="Arial Narrow" w:hAnsi="Arial Narrow" w:cs="Arial"/>
        </w:rPr>
        <w:t xml:space="preserve"> fusibles</w:t>
      </w:r>
      <w:r w:rsidR="00543C19" w:rsidRPr="00AC0812">
        <w:rPr>
          <w:rFonts w:ascii="Arial Narrow" w:hAnsi="Arial Narrow" w:cs="Arial"/>
        </w:rPr>
        <w:t xml:space="preserve"> y continuamente </w:t>
      </w:r>
      <w:r w:rsidR="007B3DE7" w:rsidRPr="00AC0812">
        <w:rPr>
          <w:rFonts w:ascii="Arial Narrow" w:hAnsi="Arial Narrow" w:cs="Arial"/>
        </w:rPr>
        <w:t>está</w:t>
      </w:r>
      <w:r w:rsidR="00543C19" w:rsidRPr="00AC0812">
        <w:rPr>
          <w:rFonts w:ascii="Arial Narrow" w:hAnsi="Arial Narrow" w:cs="Arial"/>
        </w:rPr>
        <w:t xml:space="preserve"> bajo actualización </w:t>
      </w:r>
      <w:sdt>
        <w:sdtPr>
          <w:rPr>
            <w:rFonts w:ascii="Arial Narrow" w:hAnsi="Arial Narrow" w:cs="Arial"/>
            <w:color w:val="000000"/>
          </w:rPr>
          <w:tag w:val="MENDELEY_CITATION_v3_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"/>
          <w:id w:val="1476881442"/>
          <w:placeholder>
            <w:docPart w:val="DefaultPlaceholder_-1854013440"/>
          </w:placeholder>
        </w:sdtPr>
        <w:sdtEndPr>
          <w:rPr>
            <w:bCs/>
          </w:rPr>
        </w:sdtEndPr>
        <w:sdtContent>
          <w:r w:rsidR="00341A00" w:rsidRPr="00AC0812">
            <w:rPr>
              <w:rFonts w:ascii="Arial Narrow" w:eastAsia="Times New Roman" w:hAnsi="Arial Narrow"/>
              <w:color w:val="000000"/>
            </w:rPr>
            <w:t>(</w:t>
          </w:r>
          <w:proofErr w:type="spellStart"/>
          <w:r w:rsidR="00341A00" w:rsidRPr="00AC0812">
            <w:rPr>
              <w:rFonts w:ascii="Arial Narrow" w:eastAsia="Times New Roman" w:hAnsi="Arial Narrow"/>
              <w:color w:val="000000"/>
            </w:rPr>
            <w:t>Spangenberg</w:t>
          </w:r>
          <w:proofErr w:type="spellEnd"/>
          <w:r w:rsidR="00341A00" w:rsidRPr="00AC0812">
            <w:rPr>
              <w:rFonts w:ascii="Arial Narrow" w:eastAsia="Times New Roman" w:hAnsi="Arial Narrow"/>
              <w:color w:val="000000"/>
            </w:rPr>
            <w:t xml:space="preserve"> &amp; Lowry, 1978)</w:t>
          </w:r>
        </w:sdtContent>
      </w:sdt>
      <w:r w:rsidR="00543C19" w:rsidRPr="00AC0812">
        <w:rPr>
          <w:rFonts w:ascii="Arial Narrow" w:hAnsi="Arial Narrow" w:cs="Arial"/>
        </w:rPr>
        <w:t>]</w:t>
      </w:r>
      <w:r w:rsidR="009C1CD3" w:rsidRPr="00AC0812">
        <w:rPr>
          <w:rFonts w:ascii="Arial Narrow" w:hAnsi="Arial Narrow" w:cs="Arial"/>
        </w:rPr>
        <w:t>. Sin embargo,</w:t>
      </w:r>
      <w:r w:rsidRPr="00AC0812">
        <w:rPr>
          <w:rFonts w:ascii="Arial Narrow" w:hAnsi="Arial Narrow" w:cs="Arial"/>
        </w:rPr>
        <w:t xml:space="preserve"> es usual </w:t>
      </w:r>
      <w:r w:rsidR="0033410C" w:rsidRPr="00AC0812">
        <w:rPr>
          <w:rFonts w:ascii="Arial Narrow" w:hAnsi="Arial Narrow" w:cs="Arial"/>
        </w:rPr>
        <w:t xml:space="preserve">que los recursos que se utilicen posean desviaciones con respecto a los requerimientos actuales </w:t>
      </w:r>
      <w:r w:rsidR="00CB4305" w:rsidRPr="00AC0812">
        <w:rPr>
          <w:rFonts w:ascii="Arial Narrow" w:hAnsi="Arial Narrow" w:cs="Arial"/>
        </w:rPr>
        <w:t xml:space="preserve">dado la rápida evolución tecnológica que </w:t>
      </w:r>
      <w:r w:rsidR="0085728C">
        <w:rPr>
          <w:rFonts w:ascii="Arial Narrow" w:hAnsi="Arial Narrow" w:cs="Arial"/>
        </w:rPr>
        <w:t>se incorpora en</w:t>
      </w:r>
      <w:r w:rsidR="00CB4305" w:rsidRPr="00AC0812">
        <w:rPr>
          <w:rFonts w:ascii="Arial Narrow" w:hAnsi="Arial Narrow" w:cs="Arial"/>
        </w:rPr>
        <w:t xml:space="preserve"> el sistema de protecciones. </w:t>
      </w:r>
    </w:p>
    <w:p w14:paraId="7C4DC0EF" w14:textId="77777777" w:rsidR="009C1CD3" w:rsidRPr="00AC0812" w:rsidRDefault="009C1CD3" w:rsidP="00117473">
      <w:pPr>
        <w:spacing w:after="0" w:line="276" w:lineRule="auto"/>
        <w:jc w:val="both"/>
        <w:rPr>
          <w:rFonts w:ascii="Arial Narrow" w:hAnsi="Arial Narrow" w:cs="Arial"/>
        </w:rPr>
      </w:pPr>
    </w:p>
    <w:p w14:paraId="59C04D8B" w14:textId="51483139" w:rsidR="00A43857" w:rsidRDefault="00A43857" w:rsidP="00117473">
      <w:pPr>
        <w:spacing w:after="0" w:line="276" w:lineRule="auto"/>
        <w:jc w:val="both"/>
        <w:rPr>
          <w:rFonts w:ascii="Arial Narrow" w:hAnsi="Arial Narrow" w:cs="Arial"/>
        </w:rPr>
      </w:pPr>
      <w:r>
        <w:rPr>
          <w:rFonts w:ascii="Arial Narrow" w:hAnsi="Arial Narrow" w:cs="Arial"/>
        </w:rPr>
        <w:t xml:space="preserve">En el campo laboral tradicionalmente se </w:t>
      </w:r>
      <w:r w:rsidR="009714D0">
        <w:rPr>
          <w:rFonts w:ascii="Arial Narrow" w:hAnsi="Arial Narrow" w:cs="Arial"/>
        </w:rPr>
        <w:t xml:space="preserve">tiene como </w:t>
      </w:r>
      <w:r w:rsidR="00D42F85">
        <w:rPr>
          <w:rFonts w:ascii="Arial Narrow" w:hAnsi="Arial Narrow" w:cs="Arial"/>
        </w:rPr>
        <w:t xml:space="preserve">percepción </w:t>
      </w:r>
      <w:r w:rsidR="00DC7C82">
        <w:rPr>
          <w:rFonts w:ascii="Arial Narrow" w:hAnsi="Arial Narrow" w:cs="Arial"/>
        </w:rPr>
        <w:t xml:space="preserve">general </w:t>
      </w:r>
      <w:r w:rsidR="009714D0">
        <w:rPr>
          <w:rFonts w:ascii="Arial Narrow" w:hAnsi="Arial Narrow" w:cs="Arial"/>
        </w:rPr>
        <w:t>la</w:t>
      </w:r>
      <w:r>
        <w:rPr>
          <w:rFonts w:ascii="Arial Narrow" w:hAnsi="Arial Narrow" w:cs="Arial"/>
        </w:rPr>
        <w:t xml:space="preserve"> debilidad en ingenieros recién egresados</w:t>
      </w:r>
      <w:r w:rsidR="00DC7C82">
        <w:rPr>
          <w:rFonts w:ascii="Arial Narrow" w:hAnsi="Arial Narrow" w:cs="Arial"/>
        </w:rPr>
        <w:t xml:space="preserve"> debido a diferencias entre </w:t>
      </w:r>
      <w:r w:rsidR="00F2308F">
        <w:rPr>
          <w:rFonts w:ascii="Arial Narrow" w:hAnsi="Arial Narrow" w:cs="Arial"/>
        </w:rPr>
        <w:t>lo impartido por el sector académico y lo solicitado por empresas</w:t>
      </w:r>
      <w:r w:rsidR="00252F5E" w:rsidRPr="00D05788">
        <w:rPr>
          <w:rFonts w:ascii="Arial Narrow" w:hAnsi="Arial Narrow" w:cs="Arial"/>
          <w:bCs/>
        </w:rPr>
        <w:t xml:space="preserve"> [</w:t>
      </w:r>
      <w:sdt>
        <w:sdtPr>
          <w:rPr>
            <w:rFonts w:ascii="Arial Narrow" w:hAnsi="Arial Narrow" w:cs="Arial"/>
            <w:bCs/>
            <w:color w:val="000000"/>
          </w:rPr>
          <w:tag w:val="MENDELEY_CITATION_v3_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"/>
          <w:id w:val="-1384257691"/>
          <w:placeholder>
            <w:docPart w:val="DefaultPlaceholder_-1854013440"/>
          </w:placeholder>
        </w:sdtPr>
        <w:sdtEndPr/>
        <w:sdtContent>
          <w:r w:rsidR="00341A00" w:rsidRPr="00341A00">
            <w:rPr>
              <w:rFonts w:ascii="Arial Narrow" w:hAnsi="Arial Narrow" w:cs="Arial"/>
              <w:bCs/>
              <w:color w:val="000000"/>
            </w:rPr>
            <w:t>(Becker, 2010)</w:t>
          </w:r>
        </w:sdtContent>
      </w:sdt>
      <w:r w:rsidR="00252F5E">
        <w:rPr>
          <w:rFonts w:ascii="Arial Narrow" w:hAnsi="Arial Narrow" w:cs="Arial"/>
        </w:rPr>
        <w:t>]</w:t>
      </w:r>
      <w:r w:rsidR="00C2758E">
        <w:rPr>
          <w:rFonts w:ascii="Arial Narrow" w:hAnsi="Arial Narrow" w:cs="Arial"/>
        </w:rPr>
        <w:t xml:space="preserve">. En la </w:t>
      </w:r>
      <w:r w:rsidR="009714D0">
        <w:rPr>
          <w:rFonts w:ascii="Arial Narrow" w:hAnsi="Arial Narrow" w:cs="Arial"/>
        </w:rPr>
        <w:t>consultoría</w:t>
      </w:r>
      <w:r>
        <w:rPr>
          <w:rFonts w:ascii="Arial Narrow" w:hAnsi="Arial Narrow" w:cs="Arial"/>
        </w:rPr>
        <w:t xml:space="preserve"> de protecciones eléctricas</w:t>
      </w:r>
      <w:r w:rsidR="00066997">
        <w:rPr>
          <w:rFonts w:ascii="Arial Narrow" w:hAnsi="Arial Narrow" w:cs="Arial"/>
        </w:rPr>
        <w:t>,</w:t>
      </w:r>
      <w:r>
        <w:rPr>
          <w:rFonts w:ascii="Arial Narrow" w:hAnsi="Arial Narrow" w:cs="Arial"/>
        </w:rPr>
        <w:t xml:space="preserve"> </w:t>
      </w:r>
      <w:r w:rsidR="00C2758E">
        <w:rPr>
          <w:rFonts w:ascii="Arial Narrow" w:hAnsi="Arial Narrow" w:cs="Arial"/>
        </w:rPr>
        <w:t xml:space="preserve">los recién egresados </w:t>
      </w:r>
      <w:r w:rsidR="00066997">
        <w:rPr>
          <w:rFonts w:ascii="Arial Narrow" w:hAnsi="Arial Narrow" w:cs="Arial"/>
        </w:rPr>
        <w:t xml:space="preserve">tienen dificultades </w:t>
      </w:r>
      <w:r>
        <w:rPr>
          <w:rFonts w:ascii="Arial Narrow" w:hAnsi="Arial Narrow" w:cs="Arial"/>
        </w:rPr>
        <w:t>debido a</w:t>
      </w:r>
      <w:r w:rsidR="009714D0">
        <w:rPr>
          <w:rFonts w:ascii="Arial Narrow" w:hAnsi="Arial Narrow" w:cs="Arial"/>
        </w:rPr>
        <w:t xml:space="preserve">l desconocimiento de </w:t>
      </w:r>
      <w:r>
        <w:rPr>
          <w:rFonts w:ascii="Arial Narrow" w:hAnsi="Arial Narrow" w:cs="Arial"/>
        </w:rPr>
        <w:t>las metodologías de análisis</w:t>
      </w:r>
      <w:r w:rsidR="00481F16">
        <w:rPr>
          <w:rFonts w:ascii="Arial Narrow" w:hAnsi="Arial Narrow" w:cs="Arial"/>
        </w:rPr>
        <w:t>, referencias normativas actuales</w:t>
      </w:r>
      <w:r>
        <w:rPr>
          <w:rFonts w:ascii="Arial Narrow" w:hAnsi="Arial Narrow" w:cs="Arial"/>
        </w:rPr>
        <w:t>, características de los elementos de protección</w:t>
      </w:r>
      <w:r w:rsidR="00481F16">
        <w:rPr>
          <w:rFonts w:ascii="Arial Narrow" w:hAnsi="Arial Narrow" w:cs="Arial"/>
        </w:rPr>
        <w:t xml:space="preserve">, </w:t>
      </w:r>
      <w:r>
        <w:rPr>
          <w:rFonts w:ascii="Arial Narrow" w:hAnsi="Arial Narrow" w:cs="Arial"/>
        </w:rPr>
        <w:t>conceptos de cortocircuito como fallas a tierra</w:t>
      </w:r>
      <w:r w:rsidR="00481F16">
        <w:rPr>
          <w:rFonts w:ascii="Arial Narrow" w:hAnsi="Arial Narrow" w:cs="Arial"/>
        </w:rPr>
        <w:t xml:space="preserve"> </w:t>
      </w:r>
      <w:r w:rsidR="00CA28DE">
        <w:rPr>
          <w:rFonts w:ascii="Arial Narrow" w:hAnsi="Arial Narrow" w:cs="Arial"/>
        </w:rPr>
        <w:t>y falencias en el uso de software especializado que es usado en las empresas consultoras y de diseño eléctrico</w:t>
      </w:r>
      <w:r>
        <w:rPr>
          <w:rFonts w:ascii="Arial Narrow" w:hAnsi="Arial Narrow" w:cs="Arial"/>
        </w:rPr>
        <w:t>. Si bien</w:t>
      </w:r>
      <w:r w:rsidR="00CA28DE">
        <w:rPr>
          <w:rFonts w:ascii="Arial Narrow" w:hAnsi="Arial Narrow" w:cs="Arial"/>
        </w:rPr>
        <w:t xml:space="preserve"> el estudiante</w:t>
      </w:r>
      <w:r>
        <w:rPr>
          <w:rFonts w:ascii="Arial Narrow" w:hAnsi="Arial Narrow" w:cs="Arial"/>
        </w:rPr>
        <w:t xml:space="preserve"> </w:t>
      </w:r>
      <w:r w:rsidR="00CA28DE">
        <w:rPr>
          <w:rFonts w:ascii="Arial Narrow" w:hAnsi="Arial Narrow" w:cs="Arial"/>
        </w:rPr>
        <w:t>posee</w:t>
      </w:r>
      <w:r>
        <w:rPr>
          <w:rFonts w:ascii="Arial Narrow" w:hAnsi="Arial Narrow" w:cs="Arial"/>
        </w:rPr>
        <w:t xml:space="preserve"> bases de conocimientos </w:t>
      </w:r>
      <w:r w:rsidR="00CA28DE">
        <w:rPr>
          <w:rFonts w:ascii="Arial Narrow" w:hAnsi="Arial Narrow" w:cs="Arial"/>
        </w:rPr>
        <w:t>en</w:t>
      </w:r>
      <w:r>
        <w:rPr>
          <w:rFonts w:ascii="Arial Narrow" w:hAnsi="Arial Narrow" w:cs="Arial"/>
        </w:rPr>
        <w:t xml:space="preserve"> sistemas de potencia</w:t>
      </w:r>
      <w:r w:rsidR="00CA28DE">
        <w:rPr>
          <w:rFonts w:ascii="Arial Narrow" w:hAnsi="Arial Narrow" w:cs="Arial"/>
        </w:rPr>
        <w:t xml:space="preserve"> y de protecciones en general,</w:t>
      </w:r>
      <w:r>
        <w:rPr>
          <w:rFonts w:ascii="Arial Narrow" w:hAnsi="Arial Narrow" w:cs="Arial"/>
        </w:rPr>
        <w:t xml:space="preserve"> no </w:t>
      </w:r>
      <w:r w:rsidR="00CA28DE">
        <w:rPr>
          <w:rFonts w:ascii="Arial Narrow" w:hAnsi="Arial Narrow" w:cs="Arial"/>
        </w:rPr>
        <w:t>se observa</w:t>
      </w:r>
      <w:r>
        <w:rPr>
          <w:rFonts w:ascii="Arial Narrow" w:hAnsi="Arial Narrow" w:cs="Arial"/>
        </w:rPr>
        <w:t xml:space="preserve"> una conexión con </w:t>
      </w:r>
      <w:r w:rsidR="00CA28DE">
        <w:rPr>
          <w:rFonts w:ascii="Arial Narrow" w:hAnsi="Arial Narrow" w:cs="Arial"/>
        </w:rPr>
        <w:t xml:space="preserve">los requerimientos de las empresas para </w:t>
      </w:r>
      <w:r>
        <w:rPr>
          <w:rFonts w:ascii="Arial Narrow" w:hAnsi="Arial Narrow" w:cs="Arial"/>
        </w:rPr>
        <w:t xml:space="preserve">la aplicación laboral en el sector industrial. </w:t>
      </w:r>
    </w:p>
    <w:p w14:paraId="416BC130" w14:textId="77777777" w:rsidR="00A43857" w:rsidRDefault="00A43857" w:rsidP="00117473">
      <w:pPr>
        <w:spacing w:after="0" w:line="276" w:lineRule="auto"/>
        <w:jc w:val="both"/>
        <w:rPr>
          <w:rFonts w:ascii="Arial Narrow" w:hAnsi="Arial Narrow" w:cs="Arial"/>
        </w:rPr>
      </w:pPr>
    </w:p>
    <w:p w14:paraId="4753CC6C" w14:textId="04620450" w:rsidR="0050700C" w:rsidRDefault="00AF0578" w:rsidP="00117473">
      <w:pPr>
        <w:spacing w:after="0" w:line="276" w:lineRule="auto"/>
        <w:jc w:val="both"/>
        <w:rPr>
          <w:rFonts w:ascii="Arial Narrow" w:hAnsi="Arial Narrow" w:cs="Arial"/>
        </w:rPr>
      </w:pPr>
      <w:r>
        <w:rPr>
          <w:rFonts w:ascii="Arial Narrow" w:hAnsi="Arial Narrow" w:cs="Arial"/>
        </w:rPr>
        <w:t>El sector</w:t>
      </w:r>
      <w:r w:rsidR="00FD6550">
        <w:rPr>
          <w:rFonts w:ascii="Arial Narrow" w:hAnsi="Arial Narrow" w:cs="Arial"/>
        </w:rPr>
        <w:t xml:space="preserve"> laboral</w:t>
      </w:r>
      <w:r>
        <w:rPr>
          <w:rFonts w:ascii="Arial Narrow" w:hAnsi="Arial Narrow" w:cs="Arial"/>
        </w:rPr>
        <w:t xml:space="preserve"> </w:t>
      </w:r>
      <w:r w:rsidR="00C24CB3">
        <w:rPr>
          <w:rFonts w:ascii="Arial Narrow" w:hAnsi="Arial Narrow" w:cs="Arial"/>
        </w:rPr>
        <w:t xml:space="preserve">enfocado en diseño, consultoría y pruebas </w:t>
      </w:r>
      <w:r>
        <w:rPr>
          <w:rFonts w:ascii="Arial Narrow" w:hAnsi="Arial Narrow" w:cs="Arial"/>
        </w:rPr>
        <w:t>de</w:t>
      </w:r>
      <w:r w:rsidR="00C24CB3">
        <w:rPr>
          <w:rFonts w:ascii="Arial Narrow" w:hAnsi="Arial Narrow" w:cs="Arial"/>
        </w:rPr>
        <w:t>l área de</w:t>
      </w:r>
      <w:r>
        <w:rPr>
          <w:rFonts w:ascii="Arial Narrow" w:hAnsi="Arial Narrow" w:cs="Arial"/>
        </w:rPr>
        <w:t xml:space="preserve"> protecciones eléctricas</w:t>
      </w:r>
      <w:r w:rsidR="00F23A8D" w:rsidRPr="009C1CD3">
        <w:rPr>
          <w:rFonts w:ascii="Arial Narrow" w:hAnsi="Arial Narrow" w:cs="Arial"/>
        </w:rPr>
        <w:t xml:space="preserve"> </w:t>
      </w:r>
      <w:r>
        <w:rPr>
          <w:rFonts w:ascii="Arial Narrow" w:hAnsi="Arial Narrow" w:cs="Arial"/>
        </w:rPr>
        <w:t>incorpora</w:t>
      </w:r>
      <w:r w:rsidR="00F23A8D" w:rsidRPr="009C1CD3">
        <w:rPr>
          <w:rFonts w:ascii="Arial Narrow" w:hAnsi="Arial Narrow" w:cs="Arial"/>
        </w:rPr>
        <w:t xml:space="preserve"> herramientas y técnicas </w:t>
      </w:r>
      <w:r>
        <w:rPr>
          <w:rFonts w:ascii="Arial Narrow" w:hAnsi="Arial Narrow" w:cs="Arial"/>
        </w:rPr>
        <w:t>que normalmente no se contempla en la enseñanza</w:t>
      </w:r>
      <w:r w:rsidR="00F23A8D" w:rsidRPr="009C1CD3">
        <w:rPr>
          <w:rFonts w:ascii="Arial Narrow" w:hAnsi="Arial Narrow" w:cs="Arial"/>
        </w:rPr>
        <w:t xml:space="preserve">. En particular, </w:t>
      </w:r>
      <w:r w:rsidR="00D11771">
        <w:rPr>
          <w:rFonts w:ascii="Arial Narrow" w:hAnsi="Arial Narrow" w:cs="Arial"/>
        </w:rPr>
        <w:t xml:space="preserve">protecciones digitales, esquemas de sobrecorriente </w:t>
      </w:r>
      <w:r w:rsidR="00066A7E">
        <w:rPr>
          <w:rFonts w:ascii="Arial Narrow" w:hAnsi="Arial Narrow" w:cs="Arial"/>
        </w:rPr>
        <w:t xml:space="preserve">adaptativos en </w:t>
      </w:r>
      <w:r w:rsidR="00385F27">
        <w:rPr>
          <w:rFonts w:ascii="Arial Narrow" w:hAnsi="Arial Narrow" w:cs="Arial"/>
        </w:rPr>
        <w:t>redes de distribución</w:t>
      </w:r>
      <w:r w:rsidR="00CA765F">
        <w:rPr>
          <w:rFonts w:ascii="Arial Narrow" w:hAnsi="Arial Narrow" w:cs="Arial"/>
        </w:rPr>
        <w:t>, redes con generación distribuida</w:t>
      </w:r>
      <w:r w:rsidR="00022057">
        <w:rPr>
          <w:rFonts w:ascii="Arial Narrow" w:hAnsi="Arial Narrow" w:cs="Arial"/>
        </w:rPr>
        <w:t xml:space="preserve">, </w:t>
      </w:r>
      <w:r w:rsidR="00AC3DC3">
        <w:rPr>
          <w:rFonts w:ascii="Arial Narrow" w:hAnsi="Arial Narrow" w:cs="Arial"/>
        </w:rPr>
        <w:t>pruebas a los equipos</w:t>
      </w:r>
      <w:r w:rsidR="00385F27">
        <w:rPr>
          <w:rFonts w:ascii="Arial Narrow" w:hAnsi="Arial Narrow" w:cs="Arial"/>
        </w:rPr>
        <w:t xml:space="preserve"> </w:t>
      </w:r>
      <w:r w:rsidR="00070670">
        <w:rPr>
          <w:rFonts w:ascii="Arial Narrow" w:hAnsi="Arial Narrow" w:cs="Arial"/>
        </w:rPr>
        <w:t xml:space="preserve">como interruptores, relés, transformadores de corriente </w:t>
      </w:r>
      <w:r w:rsidR="00C20CD1">
        <w:rPr>
          <w:rFonts w:ascii="Arial Narrow" w:hAnsi="Arial Narrow" w:cs="Arial"/>
        </w:rPr>
        <w:t xml:space="preserve">y el uso de nuevos algoritmos </w:t>
      </w:r>
      <w:r w:rsidR="00C7003A">
        <w:rPr>
          <w:rFonts w:ascii="Arial Narrow" w:hAnsi="Arial Narrow" w:cs="Arial"/>
        </w:rPr>
        <w:t xml:space="preserve">en relés están transformado la gestión y el análisis de </w:t>
      </w:r>
      <w:r w:rsidR="00793D96">
        <w:rPr>
          <w:rFonts w:ascii="Arial Narrow" w:hAnsi="Arial Narrow" w:cs="Arial"/>
        </w:rPr>
        <w:t xml:space="preserve">las </w:t>
      </w:r>
      <w:r w:rsidR="00C7003A">
        <w:rPr>
          <w:rFonts w:ascii="Arial Narrow" w:hAnsi="Arial Narrow" w:cs="Arial"/>
        </w:rPr>
        <w:t>protecciones eléctricas</w:t>
      </w:r>
      <w:r w:rsidR="004F394F">
        <w:rPr>
          <w:rFonts w:ascii="Arial Narrow" w:hAnsi="Arial Narrow" w:cs="Arial"/>
        </w:rPr>
        <w:t xml:space="preserve"> y por diferentes razones </w:t>
      </w:r>
      <w:r w:rsidR="00E40E91">
        <w:rPr>
          <w:rFonts w:ascii="Arial Narrow" w:hAnsi="Arial Narrow" w:cs="Arial"/>
        </w:rPr>
        <w:t>estos temas no son mencionados en la asignatura</w:t>
      </w:r>
      <w:r w:rsidR="00C7003A">
        <w:rPr>
          <w:rFonts w:ascii="Arial Narrow" w:hAnsi="Arial Narrow" w:cs="Arial"/>
        </w:rPr>
        <w:t xml:space="preserve">. </w:t>
      </w:r>
    </w:p>
    <w:p w14:paraId="4A2161D2" w14:textId="77777777" w:rsidR="00D11410" w:rsidRDefault="00D11410" w:rsidP="00117473">
      <w:pPr>
        <w:spacing w:after="0" w:line="276" w:lineRule="auto"/>
        <w:jc w:val="both"/>
        <w:rPr>
          <w:rFonts w:ascii="Arial Narrow" w:hAnsi="Arial Narrow" w:cs="Arial"/>
        </w:rPr>
      </w:pPr>
    </w:p>
    <w:p w14:paraId="5DDF134C" w14:textId="1A59B02A" w:rsidR="00A43857" w:rsidRDefault="00A43857" w:rsidP="00117473">
      <w:pPr>
        <w:spacing w:after="0" w:line="276" w:lineRule="auto"/>
        <w:jc w:val="both"/>
        <w:rPr>
          <w:rFonts w:ascii="Arial Narrow" w:hAnsi="Arial Narrow" w:cs="Arial"/>
        </w:rPr>
      </w:pPr>
      <w:r w:rsidRPr="00B753FF">
        <w:rPr>
          <w:rFonts w:ascii="Arial Narrow" w:hAnsi="Arial Narrow" w:cs="Arial"/>
        </w:rPr>
        <w:t xml:space="preserve">Incorporar </w:t>
      </w:r>
      <w:r w:rsidR="00A100BA">
        <w:rPr>
          <w:rFonts w:ascii="Arial Narrow" w:hAnsi="Arial Narrow" w:cs="Arial"/>
        </w:rPr>
        <w:t>los métodos usados actualmente por las empresas</w:t>
      </w:r>
      <w:r w:rsidR="00D645D8">
        <w:rPr>
          <w:rFonts w:ascii="Arial Narrow" w:hAnsi="Arial Narrow" w:cs="Arial"/>
        </w:rPr>
        <w:t xml:space="preserve"> consultoras del sector</w:t>
      </w:r>
      <w:r w:rsidR="00AC52A1">
        <w:rPr>
          <w:rFonts w:ascii="Arial Narrow" w:hAnsi="Arial Narrow" w:cs="Arial"/>
        </w:rPr>
        <w:t xml:space="preserve">, </w:t>
      </w:r>
      <w:r w:rsidR="00A100BA">
        <w:rPr>
          <w:rFonts w:ascii="Arial Narrow" w:hAnsi="Arial Narrow" w:cs="Arial"/>
        </w:rPr>
        <w:t>tecnologías</w:t>
      </w:r>
      <w:r w:rsidRPr="00B753FF">
        <w:rPr>
          <w:rFonts w:ascii="Arial Narrow" w:hAnsi="Arial Narrow" w:cs="Arial"/>
        </w:rPr>
        <w:t xml:space="preserve"> emergentes</w:t>
      </w:r>
      <w:r w:rsidR="00A100BA">
        <w:rPr>
          <w:rFonts w:ascii="Arial Narrow" w:hAnsi="Arial Narrow" w:cs="Arial"/>
        </w:rPr>
        <w:t xml:space="preserve">, </w:t>
      </w:r>
      <w:r w:rsidR="00AF2EB2">
        <w:rPr>
          <w:rFonts w:ascii="Arial Narrow" w:hAnsi="Arial Narrow" w:cs="Arial"/>
        </w:rPr>
        <w:t>softwares utilizados</w:t>
      </w:r>
      <w:r w:rsidRPr="00B753FF">
        <w:rPr>
          <w:rFonts w:ascii="Arial Narrow" w:hAnsi="Arial Narrow" w:cs="Arial"/>
        </w:rPr>
        <w:t>,</w:t>
      </w:r>
      <w:r w:rsidR="00AF2EB2">
        <w:rPr>
          <w:rFonts w:ascii="Arial Narrow" w:hAnsi="Arial Narrow" w:cs="Arial"/>
        </w:rPr>
        <w:t xml:space="preserve"> normativas actuales</w:t>
      </w:r>
      <w:r w:rsidR="003C091A">
        <w:rPr>
          <w:rFonts w:ascii="Arial Narrow" w:hAnsi="Arial Narrow" w:cs="Arial"/>
        </w:rPr>
        <w:t xml:space="preserve"> y ejercicios prácticos de protección </w:t>
      </w:r>
      <w:r w:rsidR="00891B24">
        <w:rPr>
          <w:rFonts w:ascii="Arial Narrow" w:hAnsi="Arial Narrow" w:cs="Arial"/>
        </w:rPr>
        <w:t>basados en casos reales</w:t>
      </w:r>
      <w:r w:rsidR="00A100BA">
        <w:rPr>
          <w:rFonts w:ascii="Arial Narrow" w:hAnsi="Arial Narrow" w:cs="Arial"/>
        </w:rPr>
        <w:t xml:space="preserve">, </w:t>
      </w:r>
      <w:r w:rsidRPr="00B753FF">
        <w:rPr>
          <w:rFonts w:ascii="Arial Narrow" w:hAnsi="Arial Narrow" w:cs="Arial"/>
        </w:rPr>
        <w:t>permitirá a los estudiantes adquirir habilidades que son altamente demandadas en el mercado laboral actual incrementando su empleabilidad y competencia profesional</w:t>
      </w:r>
      <w:r w:rsidR="00287415">
        <w:rPr>
          <w:rFonts w:ascii="Arial Narrow" w:hAnsi="Arial Narrow" w:cs="Arial"/>
        </w:rPr>
        <w:t xml:space="preserve"> [</w:t>
      </w:r>
      <w:sdt>
        <w:sdtPr>
          <w:rPr>
            <w:rFonts w:ascii="Arial Narrow" w:hAnsi="Arial Narrow" w:cs="Arial"/>
            <w:color w:val="000000"/>
          </w:rPr>
          <w:tag w:val="MENDELEY_CITATION_v3_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"/>
          <w:id w:val="-1382947710"/>
          <w:placeholder>
            <w:docPart w:val="DefaultPlaceholder_-1854013440"/>
          </w:placeholder>
        </w:sdtPr>
        <w:sdtEndPr>
          <w:rPr>
            <w:bCs/>
          </w:rPr>
        </w:sdtEndPr>
        <w:sdtContent>
          <w:r w:rsidR="00341A00" w:rsidRPr="00341A00">
            <w:rPr>
              <w:rFonts w:ascii="Arial Narrow" w:hAnsi="Arial Narrow" w:cs="Arial"/>
              <w:bCs/>
              <w:color w:val="000000"/>
            </w:rPr>
            <w:t>(Brahma et al., 2009)</w:t>
          </w:r>
        </w:sdtContent>
      </w:sdt>
      <w:r w:rsidR="00287415">
        <w:rPr>
          <w:rFonts w:ascii="Arial Narrow" w:hAnsi="Arial Narrow" w:cs="Arial"/>
        </w:rPr>
        <w:t>]</w:t>
      </w:r>
      <w:r w:rsidR="00AF2EB2">
        <w:rPr>
          <w:rFonts w:ascii="Arial Narrow" w:hAnsi="Arial Narrow" w:cs="Arial"/>
        </w:rPr>
        <w:t>.</w:t>
      </w:r>
      <w:r w:rsidR="0051704F">
        <w:rPr>
          <w:rFonts w:ascii="Arial Narrow" w:hAnsi="Arial Narrow" w:cs="Arial"/>
        </w:rPr>
        <w:t xml:space="preserve"> </w:t>
      </w:r>
    </w:p>
    <w:p w14:paraId="51F421AD" w14:textId="77777777" w:rsidR="00A43857" w:rsidRDefault="00A43857" w:rsidP="00117473">
      <w:pPr>
        <w:spacing w:after="0" w:line="276" w:lineRule="auto"/>
        <w:jc w:val="both"/>
        <w:rPr>
          <w:rFonts w:ascii="Arial Narrow" w:hAnsi="Arial Narrow" w:cs="Arial"/>
        </w:rPr>
      </w:pPr>
    </w:p>
    <w:p w14:paraId="1DBCC63D" w14:textId="1811E743" w:rsidR="00A43857" w:rsidRDefault="00537716" w:rsidP="00117473">
      <w:pPr>
        <w:spacing w:after="0" w:line="276" w:lineRule="auto"/>
        <w:jc w:val="both"/>
        <w:rPr>
          <w:rFonts w:ascii="Arial Narrow" w:hAnsi="Arial Narrow" w:cs="Arial"/>
        </w:rPr>
      </w:pPr>
      <w:r>
        <w:rPr>
          <w:rFonts w:ascii="Arial Narrow" w:hAnsi="Arial Narrow" w:cs="Arial"/>
        </w:rPr>
        <w:t xml:space="preserve">Si bien en la asignatura de protecciones eléctricas se utiliza herramientas </w:t>
      </w:r>
      <w:r w:rsidR="004C7E6C">
        <w:rPr>
          <w:rFonts w:ascii="Arial Narrow" w:hAnsi="Arial Narrow" w:cs="Arial"/>
        </w:rPr>
        <w:t>y textos que contienen toda la información necesaria para el aprendizaje</w:t>
      </w:r>
      <w:r>
        <w:rPr>
          <w:rFonts w:ascii="Arial Narrow" w:hAnsi="Arial Narrow" w:cs="Arial"/>
        </w:rPr>
        <w:t xml:space="preserve"> se puede</w:t>
      </w:r>
      <w:r w:rsidR="0062181E">
        <w:rPr>
          <w:rFonts w:ascii="Arial Narrow" w:hAnsi="Arial Narrow" w:cs="Arial"/>
        </w:rPr>
        <w:t xml:space="preserve">n emplear </w:t>
      </w:r>
      <w:r>
        <w:rPr>
          <w:rFonts w:ascii="Arial Narrow" w:hAnsi="Arial Narrow" w:cs="Arial"/>
        </w:rPr>
        <w:t xml:space="preserve">herramientas computacionales que son utilizadas en el sector laboral para que el estudiante conozca los distintos programas tanto comerciales como open </w:t>
      </w:r>
      <w:proofErr w:type="spellStart"/>
      <w:r>
        <w:rPr>
          <w:rFonts w:ascii="Arial Narrow" w:hAnsi="Arial Narrow" w:cs="Arial"/>
        </w:rPr>
        <w:t>source</w:t>
      </w:r>
      <w:proofErr w:type="spellEnd"/>
      <w:r w:rsidR="004930DC">
        <w:rPr>
          <w:rFonts w:ascii="Arial Narrow" w:hAnsi="Arial Narrow" w:cs="Arial"/>
        </w:rPr>
        <w:t xml:space="preserve">. </w:t>
      </w:r>
      <w:r w:rsidR="00A43857">
        <w:rPr>
          <w:rFonts w:ascii="Arial Narrow" w:hAnsi="Arial Narrow" w:cs="Arial"/>
        </w:rPr>
        <w:t>L</w:t>
      </w:r>
      <w:r w:rsidR="00A43857" w:rsidRPr="00F072E7">
        <w:rPr>
          <w:rFonts w:ascii="Arial Narrow" w:hAnsi="Arial Narrow" w:cs="Arial"/>
        </w:rPr>
        <w:t>as simulaciones prácticas permitirán a los estudiantes experimentar escenarios reales de fallas y soluciones, lo que mejorará su comprensión y preparación para desafíos profesionales reales</w:t>
      </w:r>
      <w:r w:rsidR="00272CFF">
        <w:rPr>
          <w:rFonts w:ascii="Arial Narrow" w:hAnsi="Arial Narrow" w:cs="Arial"/>
        </w:rPr>
        <w:t xml:space="preserve"> [</w:t>
      </w:r>
      <w:sdt>
        <w:sdtPr>
          <w:rPr>
            <w:rFonts w:ascii="Arial Narrow" w:hAnsi="Arial Narrow" w:cs="Arial"/>
            <w:color w:val="000000"/>
          </w:rPr>
          <w:tag w:val="MENDELEY_CITATION_v3_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"/>
          <w:id w:val="-1251039228"/>
          <w:placeholder>
            <w:docPart w:val="DefaultPlaceholder_-1854013440"/>
          </w:placeholder>
        </w:sdtPr>
        <w:sdtEndPr>
          <w:rPr>
            <w:bCs/>
          </w:rPr>
        </w:sdtEndPr>
        <w:sdtContent>
          <w:r w:rsidR="00341A00" w:rsidRPr="00341A00">
            <w:rPr>
              <w:rFonts w:ascii="Arial Narrow" w:hAnsi="Arial Narrow" w:cs="Arial"/>
              <w:bCs/>
              <w:color w:val="000000"/>
            </w:rPr>
            <w:t>(Wang et al., 2016)</w:t>
          </w:r>
        </w:sdtContent>
      </w:sdt>
      <w:r w:rsidR="00272CFF">
        <w:rPr>
          <w:rFonts w:ascii="Arial Narrow" w:hAnsi="Arial Narrow" w:cs="Arial"/>
        </w:rPr>
        <w:t>]</w:t>
      </w:r>
      <w:r w:rsidR="00F80FD9">
        <w:rPr>
          <w:rFonts w:ascii="Arial Narrow" w:hAnsi="Arial Narrow" w:cs="Arial"/>
        </w:rPr>
        <w:t xml:space="preserve"> [</w:t>
      </w:r>
      <w:sdt>
        <w:sdtPr>
          <w:rPr>
            <w:rFonts w:ascii="Arial Narrow" w:hAnsi="Arial Narrow" w:cs="Arial"/>
            <w:color w:val="000000"/>
          </w:rPr>
          <w:tag w:val="MENDELEY_CITATION_v3_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"/>
          <w:id w:val="-1571649897"/>
          <w:placeholder>
            <w:docPart w:val="DefaultPlaceholder_-1854013440"/>
          </w:placeholder>
        </w:sdtPr>
        <w:sdtEndPr>
          <w:rPr>
            <w:bCs/>
          </w:rPr>
        </w:sdtEndPr>
        <w:sdtContent>
          <w:r w:rsidR="00341A00" w:rsidRPr="00341A00">
            <w:rPr>
              <w:rFonts w:ascii="Arial Narrow" w:hAnsi="Arial Narrow" w:cs="Arial"/>
              <w:bCs/>
              <w:color w:val="000000"/>
            </w:rPr>
            <w:t>(</w:t>
          </w:r>
          <w:proofErr w:type="spellStart"/>
          <w:r w:rsidR="00341A00" w:rsidRPr="00341A00">
            <w:rPr>
              <w:rFonts w:ascii="Arial Narrow" w:hAnsi="Arial Narrow" w:cs="Arial"/>
              <w:bCs/>
              <w:color w:val="000000"/>
            </w:rPr>
            <w:t>Shahnia</w:t>
          </w:r>
          <w:proofErr w:type="spellEnd"/>
          <w:r w:rsidR="00341A00" w:rsidRPr="00341A00">
            <w:rPr>
              <w:rFonts w:ascii="Arial Narrow" w:hAnsi="Arial Narrow" w:cs="Arial"/>
              <w:bCs/>
              <w:color w:val="000000"/>
            </w:rPr>
            <w:t xml:space="preserve"> et al., 2016)</w:t>
          </w:r>
        </w:sdtContent>
      </w:sdt>
      <w:r w:rsidR="00F80FD9">
        <w:rPr>
          <w:rFonts w:ascii="Arial Narrow" w:hAnsi="Arial Narrow" w:cs="Arial"/>
        </w:rPr>
        <w:t>]</w:t>
      </w:r>
      <w:r w:rsidR="00AF2EB2">
        <w:rPr>
          <w:rFonts w:ascii="Arial Narrow" w:hAnsi="Arial Narrow" w:cs="Arial"/>
        </w:rPr>
        <w:t>.</w:t>
      </w:r>
    </w:p>
    <w:p w14:paraId="6E0DC436" w14:textId="77777777" w:rsidR="00A43857" w:rsidRDefault="00A43857" w:rsidP="00117473">
      <w:pPr>
        <w:spacing w:after="0" w:line="276" w:lineRule="auto"/>
        <w:jc w:val="both"/>
        <w:rPr>
          <w:rFonts w:ascii="Arial Narrow" w:hAnsi="Arial Narrow" w:cs="Arial"/>
        </w:rPr>
      </w:pPr>
    </w:p>
    <w:p w14:paraId="18833817" w14:textId="3AA329CF" w:rsidR="009C1CD3" w:rsidRDefault="007012C1" w:rsidP="00117473">
      <w:pPr>
        <w:spacing w:after="0" w:line="276" w:lineRule="auto"/>
        <w:jc w:val="both"/>
        <w:rPr>
          <w:rFonts w:ascii="Arial Narrow" w:hAnsi="Arial Narrow" w:cs="Arial"/>
        </w:rPr>
      </w:pPr>
      <w:r w:rsidRPr="007012C1">
        <w:rPr>
          <w:rFonts w:ascii="Arial Narrow" w:hAnsi="Arial Narrow" w:cs="Arial"/>
        </w:rPr>
        <w:lastRenderedPageBreak/>
        <w:t>Un cu</w:t>
      </w:r>
      <w:r>
        <w:rPr>
          <w:rFonts w:ascii="Arial Narrow" w:hAnsi="Arial Narrow" w:cs="Arial"/>
        </w:rPr>
        <w:t xml:space="preserve">rso integral </w:t>
      </w:r>
      <w:r w:rsidR="00144276">
        <w:rPr>
          <w:rFonts w:ascii="Arial Narrow" w:hAnsi="Arial Narrow" w:cs="Arial"/>
        </w:rPr>
        <w:t xml:space="preserve">que incorpore los aspectos esenciales de protecciones eléctricas, </w:t>
      </w:r>
      <w:r w:rsidR="00CE6D98">
        <w:rPr>
          <w:rFonts w:ascii="Arial Narrow" w:hAnsi="Arial Narrow" w:cs="Arial"/>
        </w:rPr>
        <w:t xml:space="preserve">los requerimientos </w:t>
      </w:r>
      <w:r w:rsidR="003238EE">
        <w:rPr>
          <w:rFonts w:ascii="Arial Narrow" w:hAnsi="Arial Narrow" w:cs="Arial"/>
        </w:rPr>
        <w:t>tanto de</w:t>
      </w:r>
      <w:r w:rsidR="00081276">
        <w:rPr>
          <w:rFonts w:ascii="Arial Narrow" w:hAnsi="Arial Narrow" w:cs="Arial"/>
        </w:rPr>
        <w:t xml:space="preserve"> industria </w:t>
      </w:r>
      <w:r w:rsidR="003238EE">
        <w:rPr>
          <w:rFonts w:ascii="Arial Narrow" w:hAnsi="Arial Narrow" w:cs="Arial"/>
        </w:rPr>
        <w:t>como fabricantes</w:t>
      </w:r>
      <w:r w:rsidR="00021EDD">
        <w:rPr>
          <w:rFonts w:ascii="Arial Narrow" w:hAnsi="Arial Narrow" w:cs="Arial"/>
        </w:rPr>
        <w:t xml:space="preserve"> </w:t>
      </w:r>
      <w:r w:rsidR="00363317">
        <w:rPr>
          <w:rFonts w:ascii="Arial Narrow" w:hAnsi="Arial Narrow" w:cs="Arial"/>
        </w:rPr>
        <w:t>en con</w:t>
      </w:r>
      <w:r w:rsidR="00021EDD">
        <w:rPr>
          <w:rFonts w:ascii="Arial Narrow" w:hAnsi="Arial Narrow" w:cs="Arial"/>
        </w:rPr>
        <w:t xml:space="preserve">junto con </w:t>
      </w:r>
      <w:r w:rsidR="004254B4">
        <w:rPr>
          <w:rFonts w:ascii="Arial Narrow" w:hAnsi="Arial Narrow" w:cs="Arial"/>
        </w:rPr>
        <w:t>las tendencias de esquemas de protección en sistemas de potencia ofrecerá</w:t>
      </w:r>
      <w:r w:rsidR="00363317">
        <w:rPr>
          <w:rFonts w:ascii="Arial Narrow" w:hAnsi="Arial Narrow" w:cs="Arial"/>
        </w:rPr>
        <w:t xml:space="preserve"> </w:t>
      </w:r>
      <w:r w:rsidR="009C1CD3" w:rsidRPr="009C1CD3">
        <w:rPr>
          <w:rFonts w:ascii="Arial Narrow" w:hAnsi="Arial Narrow" w:cs="Arial"/>
        </w:rPr>
        <w:t>beneficios</w:t>
      </w:r>
      <w:r w:rsidR="00363317">
        <w:rPr>
          <w:rFonts w:ascii="Arial Narrow" w:hAnsi="Arial Narrow" w:cs="Arial"/>
        </w:rPr>
        <w:t xml:space="preserve"> a los futuros ingenieros:</w:t>
      </w:r>
    </w:p>
    <w:p w14:paraId="77CFDEA5" w14:textId="77777777" w:rsidR="009C1CD3" w:rsidRPr="009C1CD3" w:rsidRDefault="009C1CD3" w:rsidP="00117473">
      <w:pPr>
        <w:spacing w:after="0" w:line="276" w:lineRule="auto"/>
        <w:jc w:val="both"/>
        <w:rPr>
          <w:rFonts w:ascii="Arial Narrow" w:hAnsi="Arial Narrow" w:cs="Arial"/>
        </w:rPr>
      </w:pPr>
    </w:p>
    <w:p w14:paraId="6D60FB09" w14:textId="34270588" w:rsidR="00052C96" w:rsidRPr="006426E6" w:rsidRDefault="00052C96" w:rsidP="006426E6">
      <w:pPr>
        <w:pStyle w:val="Prrafodelista"/>
        <w:numPr>
          <w:ilvl w:val="0"/>
          <w:numId w:val="12"/>
        </w:numPr>
        <w:tabs>
          <w:tab w:val="clear" w:pos="720"/>
        </w:tabs>
        <w:spacing w:after="0" w:line="276" w:lineRule="auto"/>
        <w:ind w:left="567" w:hanging="283"/>
        <w:jc w:val="both"/>
        <w:rPr>
          <w:rFonts w:ascii="Arial Narrow" w:hAnsi="Arial Narrow" w:cs="Arial"/>
        </w:rPr>
      </w:pPr>
      <w:r w:rsidRPr="006426E6">
        <w:rPr>
          <w:rFonts w:ascii="Arial Narrow" w:hAnsi="Arial Narrow" w:cs="Arial"/>
        </w:rPr>
        <w:t xml:space="preserve">La integración de simulaciones </w:t>
      </w:r>
      <w:r w:rsidR="00A5650A">
        <w:rPr>
          <w:rFonts w:ascii="Arial Narrow" w:hAnsi="Arial Narrow" w:cs="Arial"/>
        </w:rPr>
        <w:t>con software especializado</w:t>
      </w:r>
      <w:r w:rsidRPr="006426E6">
        <w:rPr>
          <w:rFonts w:ascii="Arial Narrow" w:hAnsi="Arial Narrow" w:cs="Arial"/>
        </w:rPr>
        <w:t xml:space="preserve"> y </w:t>
      </w:r>
      <w:r w:rsidR="00A5650A">
        <w:rPr>
          <w:rFonts w:ascii="Arial Narrow" w:hAnsi="Arial Narrow" w:cs="Arial"/>
        </w:rPr>
        <w:t>análisis de caso de estudios</w:t>
      </w:r>
      <w:r w:rsidRPr="006426E6">
        <w:rPr>
          <w:rFonts w:ascii="Arial Narrow" w:hAnsi="Arial Narrow" w:cs="Arial"/>
        </w:rPr>
        <w:t xml:space="preserve"> brindará a los estudiantes una experiencia práctica que complementa el aprendizaje teórico. Las simulaciones prácticas </w:t>
      </w:r>
      <w:r w:rsidR="0004514A">
        <w:rPr>
          <w:rFonts w:ascii="Arial Narrow" w:hAnsi="Arial Narrow" w:cs="Arial"/>
        </w:rPr>
        <w:t>pueden facilitar</w:t>
      </w:r>
      <w:r w:rsidRPr="006426E6">
        <w:rPr>
          <w:rFonts w:ascii="Arial Narrow" w:hAnsi="Arial Narrow" w:cs="Arial"/>
        </w:rPr>
        <w:t xml:space="preserve"> </w:t>
      </w:r>
      <w:r w:rsidR="0004514A">
        <w:rPr>
          <w:rFonts w:ascii="Arial Narrow" w:hAnsi="Arial Narrow" w:cs="Arial"/>
        </w:rPr>
        <w:t>la mejora en</w:t>
      </w:r>
      <w:r w:rsidRPr="006426E6">
        <w:rPr>
          <w:rFonts w:ascii="Arial Narrow" w:hAnsi="Arial Narrow" w:cs="Arial"/>
        </w:rPr>
        <w:t xml:space="preserve"> la comprensión de los conceptos y la capacidad de aplicarlos en situaciones reales, ofreciendo una preparación más sólida para enfrentar desafíos profesionales.</w:t>
      </w:r>
    </w:p>
    <w:p w14:paraId="4EBD6A30" w14:textId="77777777" w:rsidR="00052C96" w:rsidRDefault="00052C96" w:rsidP="006426E6">
      <w:pPr>
        <w:spacing w:after="0" w:line="276" w:lineRule="auto"/>
        <w:ind w:left="567" w:hanging="283"/>
        <w:jc w:val="both"/>
        <w:rPr>
          <w:rFonts w:ascii="Arial Narrow" w:hAnsi="Arial Narrow" w:cs="Arial"/>
        </w:rPr>
      </w:pPr>
    </w:p>
    <w:p w14:paraId="28505AF6" w14:textId="2ED27F6E" w:rsidR="006426E6" w:rsidRPr="006426E6" w:rsidRDefault="006426E6" w:rsidP="006426E6">
      <w:pPr>
        <w:pStyle w:val="Prrafodelista"/>
        <w:numPr>
          <w:ilvl w:val="0"/>
          <w:numId w:val="12"/>
        </w:numPr>
        <w:tabs>
          <w:tab w:val="clear" w:pos="720"/>
        </w:tabs>
        <w:spacing w:after="0" w:line="276" w:lineRule="auto"/>
        <w:ind w:left="567" w:hanging="283"/>
        <w:jc w:val="both"/>
        <w:rPr>
          <w:rFonts w:ascii="Arial Narrow" w:hAnsi="Arial Narrow" w:cs="Arial"/>
        </w:rPr>
      </w:pPr>
      <w:r w:rsidRPr="006426E6">
        <w:rPr>
          <w:rFonts w:ascii="Arial Narrow" w:hAnsi="Arial Narrow" w:cs="Arial"/>
        </w:rPr>
        <w:t xml:space="preserve">Adaptar el curso a las necesidades actuales del mercado asegura que los graduados estén mejor equipados para enfrentar los desafíos de la industria. Los conocimientos en tecnologías emergentes </w:t>
      </w:r>
      <w:r w:rsidR="0004514A">
        <w:rPr>
          <w:rFonts w:ascii="Arial Narrow" w:hAnsi="Arial Narrow" w:cs="Arial"/>
        </w:rPr>
        <w:t xml:space="preserve">es un </w:t>
      </w:r>
      <w:r w:rsidR="00B36D16">
        <w:rPr>
          <w:rFonts w:ascii="Arial Narrow" w:hAnsi="Arial Narrow" w:cs="Arial"/>
        </w:rPr>
        <w:t xml:space="preserve">refuerzo en </w:t>
      </w:r>
      <w:r w:rsidRPr="006426E6">
        <w:rPr>
          <w:rFonts w:ascii="Arial Narrow" w:hAnsi="Arial Narrow" w:cs="Arial"/>
        </w:rPr>
        <w:t xml:space="preserve">los graduados para ser contratados, </w:t>
      </w:r>
      <w:r w:rsidR="0008703A">
        <w:rPr>
          <w:rFonts w:ascii="Arial Narrow" w:hAnsi="Arial Narrow" w:cs="Arial"/>
        </w:rPr>
        <w:t>por lo que revalida</w:t>
      </w:r>
      <w:r w:rsidRPr="006426E6">
        <w:rPr>
          <w:rFonts w:ascii="Arial Narrow" w:hAnsi="Arial Narrow" w:cs="Arial"/>
        </w:rPr>
        <w:t xml:space="preserve"> la importancia de una formación actualizada y relevante</w:t>
      </w:r>
      <w:r w:rsidR="0004514A">
        <w:rPr>
          <w:rFonts w:ascii="Arial Narrow" w:hAnsi="Arial Narrow" w:cs="Arial"/>
        </w:rPr>
        <w:t>.</w:t>
      </w:r>
    </w:p>
    <w:p w14:paraId="3533D1C3" w14:textId="77777777" w:rsidR="0054066D" w:rsidRDefault="0054066D" w:rsidP="00117473">
      <w:pPr>
        <w:spacing w:after="0" w:line="276" w:lineRule="auto"/>
        <w:jc w:val="both"/>
        <w:rPr>
          <w:rFonts w:ascii="Arial Narrow" w:hAnsi="Arial Narrow" w:cs="Arial"/>
        </w:rPr>
      </w:pPr>
    </w:p>
    <w:p w14:paraId="1A5E6D5C" w14:textId="77777777" w:rsidR="00117473" w:rsidRDefault="00117473" w:rsidP="00117473">
      <w:pPr>
        <w:spacing w:after="0" w:line="276" w:lineRule="auto"/>
        <w:jc w:val="both"/>
        <w:rPr>
          <w:rFonts w:ascii="Arial Narrow" w:hAnsi="Arial Narrow" w:cs="Arial"/>
        </w:rPr>
      </w:pPr>
    </w:p>
    <w:p w14:paraId="738AA1D4" w14:textId="77777777" w:rsidR="00117473" w:rsidRDefault="00117473" w:rsidP="00117473">
      <w:pPr>
        <w:spacing w:after="0" w:line="276" w:lineRule="auto"/>
        <w:jc w:val="both"/>
        <w:rPr>
          <w:rFonts w:ascii="Arial Narrow" w:hAnsi="Arial Narrow" w:cs="Arial"/>
          <w:b/>
          <w:bCs/>
        </w:rPr>
      </w:pPr>
      <w:r w:rsidRPr="00F21221">
        <w:rPr>
          <w:rFonts w:ascii="Arial Narrow" w:hAnsi="Arial Narrow" w:cs="Arial"/>
          <w:b/>
          <w:bCs/>
        </w:rPr>
        <w:t>OBJETIVOS</w:t>
      </w:r>
    </w:p>
    <w:p w14:paraId="286F36AE" w14:textId="77777777" w:rsidR="00117473" w:rsidRDefault="00117473" w:rsidP="00117473">
      <w:pPr>
        <w:spacing w:after="0" w:line="276" w:lineRule="auto"/>
        <w:jc w:val="both"/>
        <w:rPr>
          <w:rFonts w:ascii="Arial Narrow" w:hAnsi="Arial Narrow" w:cs="Arial"/>
        </w:rPr>
      </w:pPr>
    </w:p>
    <w:p w14:paraId="29F65EC6" w14:textId="36397485" w:rsidR="00563516" w:rsidRDefault="00563516" w:rsidP="00563516">
      <w:pPr>
        <w:spacing w:after="0" w:line="276" w:lineRule="auto"/>
        <w:jc w:val="both"/>
        <w:rPr>
          <w:rFonts w:ascii="Arial Narrow" w:hAnsi="Arial Narrow" w:cs="Arial"/>
        </w:rPr>
      </w:pPr>
      <w:r w:rsidRPr="00D02877">
        <w:rPr>
          <w:rFonts w:ascii="Arial Narrow" w:hAnsi="Arial Narrow" w:cs="Arial"/>
        </w:rPr>
        <w:t>El objetivo</w:t>
      </w:r>
      <w:r w:rsidR="00074018">
        <w:rPr>
          <w:rFonts w:ascii="Arial Narrow" w:hAnsi="Arial Narrow" w:cs="Arial"/>
        </w:rPr>
        <w:t xml:space="preserve"> de esta propuesta</w:t>
      </w:r>
      <w:r w:rsidRPr="00D02877">
        <w:rPr>
          <w:rFonts w:ascii="Arial Narrow" w:hAnsi="Arial Narrow" w:cs="Arial"/>
        </w:rPr>
        <w:t xml:space="preserve"> es</w:t>
      </w:r>
      <w:r w:rsidR="006F02CC">
        <w:rPr>
          <w:rFonts w:ascii="Arial Narrow" w:hAnsi="Arial Narrow" w:cs="Arial"/>
        </w:rPr>
        <w:t xml:space="preserve"> proporcionar </w:t>
      </w:r>
      <w:r w:rsidR="006F02CC" w:rsidRPr="00D02877">
        <w:rPr>
          <w:rFonts w:ascii="Arial Narrow" w:hAnsi="Arial Narrow" w:cs="Arial"/>
        </w:rPr>
        <w:t>una base sólida para el análisis de sistemas de protección</w:t>
      </w:r>
      <w:r w:rsidR="006F02CC">
        <w:rPr>
          <w:rFonts w:ascii="Arial Narrow" w:hAnsi="Arial Narrow" w:cs="Arial"/>
        </w:rPr>
        <w:t xml:space="preserve"> y</w:t>
      </w:r>
      <w:r w:rsidRPr="00D02877">
        <w:rPr>
          <w:rFonts w:ascii="Arial Narrow" w:hAnsi="Arial Narrow" w:cs="Arial"/>
        </w:rPr>
        <w:t xml:space="preserve"> fomentar la curiosidad de los estudiantes, estableciendo así una conexión efectiva con las necesidades de la industria y facilitando su integración profesional.</w:t>
      </w:r>
      <w:r w:rsidR="006F02CC">
        <w:rPr>
          <w:rFonts w:ascii="Arial Narrow" w:hAnsi="Arial Narrow" w:cs="Arial"/>
        </w:rPr>
        <w:t xml:space="preserve"> En ese sentido </w:t>
      </w:r>
      <w:r w:rsidR="00BA1D7B">
        <w:rPr>
          <w:rFonts w:ascii="Arial Narrow" w:hAnsi="Arial Narrow" w:cs="Arial"/>
        </w:rPr>
        <w:t>se propone el siguiente objetivo general:</w:t>
      </w:r>
    </w:p>
    <w:p w14:paraId="515DEAF0" w14:textId="77777777" w:rsidR="00D95750" w:rsidRDefault="00D95750" w:rsidP="00117473">
      <w:pPr>
        <w:spacing w:after="0" w:line="276" w:lineRule="auto"/>
        <w:jc w:val="both"/>
        <w:rPr>
          <w:rFonts w:ascii="Arial Narrow" w:hAnsi="Arial Narrow" w:cs="Arial"/>
        </w:rPr>
      </w:pPr>
    </w:p>
    <w:p w14:paraId="4E1DF8A3" w14:textId="455433FD" w:rsidR="00654DB4" w:rsidRPr="00BA1D7B" w:rsidRDefault="00F14D33" w:rsidP="00BA1D7B">
      <w:pPr>
        <w:pStyle w:val="Prrafodelista"/>
        <w:numPr>
          <w:ilvl w:val="0"/>
          <w:numId w:val="15"/>
        </w:numPr>
        <w:spacing w:after="0" w:line="276" w:lineRule="auto"/>
        <w:ind w:left="567" w:hanging="283"/>
        <w:jc w:val="both"/>
        <w:rPr>
          <w:rFonts w:ascii="Arial Narrow" w:hAnsi="Arial Narrow" w:cs="Arial"/>
        </w:rPr>
      </w:pPr>
      <w:r w:rsidRPr="00BA1D7B">
        <w:rPr>
          <w:rFonts w:ascii="Arial Narrow" w:hAnsi="Arial Narrow" w:cs="Arial"/>
        </w:rPr>
        <w:t xml:space="preserve">Formar al estudiante para </w:t>
      </w:r>
      <w:r w:rsidR="00C80355" w:rsidRPr="00BA1D7B">
        <w:rPr>
          <w:rFonts w:ascii="Arial Narrow" w:hAnsi="Arial Narrow" w:cs="Arial"/>
        </w:rPr>
        <w:t xml:space="preserve">la comprensión de los fundamentos </w:t>
      </w:r>
      <w:r w:rsidR="00FD0847" w:rsidRPr="00BA1D7B">
        <w:rPr>
          <w:rFonts w:ascii="Arial Narrow" w:hAnsi="Arial Narrow" w:cs="Arial"/>
        </w:rPr>
        <w:t xml:space="preserve">y nuevas tecnologías </w:t>
      </w:r>
      <w:r w:rsidR="00C80355" w:rsidRPr="00BA1D7B">
        <w:rPr>
          <w:rFonts w:ascii="Arial Narrow" w:hAnsi="Arial Narrow" w:cs="Arial"/>
        </w:rPr>
        <w:t>de protecciones eléctricas buscando que dominen</w:t>
      </w:r>
      <w:r w:rsidR="00654DB4" w:rsidRPr="00BA1D7B">
        <w:rPr>
          <w:rFonts w:ascii="Arial Narrow" w:hAnsi="Arial Narrow" w:cs="Arial"/>
        </w:rPr>
        <w:t xml:space="preserve"> </w:t>
      </w:r>
      <w:r w:rsidR="00E756B1" w:rsidRPr="00BA1D7B">
        <w:rPr>
          <w:rFonts w:ascii="Arial Narrow" w:hAnsi="Arial Narrow" w:cs="Arial"/>
        </w:rPr>
        <w:t>el</w:t>
      </w:r>
      <w:r w:rsidR="00BE5C4D" w:rsidRPr="00BA1D7B">
        <w:rPr>
          <w:rFonts w:ascii="Arial Narrow" w:hAnsi="Arial Narrow" w:cs="Arial"/>
        </w:rPr>
        <w:t xml:space="preserve"> </w:t>
      </w:r>
      <w:r w:rsidR="00581CDC" w:rsidRPr="00BA1D7B">
        <w:rPr>
          <w:rFonts w:ascii="Arial Narrow" w:hAnsi="Arial Narrow" w:cs="Arial"/>
        </w:rPr>
        <w:t>diseño, selección, aplicación, calibración de los diferentes componentes de un sistema de protecciones</w:t>
      </w:r>
      <w:r w:rsidR="00E756B1" w:rsidRPr="00BA1D7B">
        <w:rPr>
          <w:rFonts w:ascii="Arial Narrow" w:hAnsi="Arial Narrow" w:cs="Arial"/>
        </w:rPr>
        <w:t xml:space="preserve"> </w:t>
      </w:r>
      <w:r w:rsidR="00F35675" w:rsidRPr="00BA1D7B">
        <w:rPr>
          <w:rFonts w:ascii="Arial Narrow" w:hAnsi="Arial Narrow" w:cs="Arial"/>
        </w:rPr>
        <w:t xml:space="preserve">haciendo énfasis en </w:t>
      </w:r>
      <w:r w:rsidR="00C12A3F" w:rsidRPr="00BA1D7B">
        <w:rPr>
          <w:rFonts w:ascii="Arial Narrow" w:hAnsi="Arial Narrow" w:cs="Arial"/>
        </w:rPr>
        <w:t xml:space="preserve">la aplicación sobre </w:t>
      </w:r>
      <w:r w:rsidR="005D59F3" w:rsidRPr="00BA1D7B">
        <w:rPr>
          <w:rFonts w:ascii="Arial Narrow" w:hAnsi="Arial Narrow" w:cs="Arial"/>
        </w:rPr>
        <w:t xml:space="preserve">sistemas reales y </w:t>
      </w:r>
      <w:r w:rsidR="00072D59" w:rsidRPr="00BA1D7B">
        <w:rPr>
          <w:rFonts w:ascii="Arial Narrow" w:hAnsi="Arial Narrow" w:cs="Arial"/>
        </w:rPr>
        <w:t>nuevas tecnologías</w:t>
      </w:r>
      <w:r w:rsidR="00A765D2" w:rsidRPr="00BA1D7B">
        <w:rPr>
          <w:rFonts w:ascii="Arial Narrow" w:hAnsi="Arial Narrow" w:cs="Arial"/>
        </w:rPr>
        <w:t>.</w:t>
      </w:r>
      <w:r w:rsidR="00FD0847" w:rsidRPr="00BA1D7B">
        <w:rPr>
          <w:rFonts w:ascii="Arial Narrow" w:hAnsi="Arial Narrow" w:cs="Arial"/>
        </w:rPr>
        <w:t xml:space="preserve"> </w:t>
      </w:r>
    </w:p>
    <w:p w14:paraId="490CE965" w14:textId="77777777" w:rsidR="00654DB4" w:rsidRDefault="00654DB4" w:rsidP="00117473">
      <w:pPr>
        <w:spacing w:after="0" w:line="276" w:lineRule="auto"/>
        <w:jc w:val="both"/>
        <w:rPr>
          <w:rFonts w:ascii="Arial Narrow" w:hAnsi="Arial Narrow" w:cs="Arial"/>
        </w:rPr>
      </w:pPr>
    </w:p>
    <w:p w14:paraId="70492221" w14:textId="46E350A6" w:rsidR="00987FD5" w:rsidRDefault="00594357" w:rsidP="00117473">
      <w:pPr>
        <w:spacing w:after="0" w:line="276" w:lineRule="auto"/>
        <w:jc w:val="both"/>
        <w:rPr>
          <w:rFonts w:ascii="Arial Narrow" w:hAnsi="Arial Narrow" w:cs="Arial"/>
        </w:rPr>
      </w:pPr>
      <w:r w:rsidRPr="00594357">
        <w:rPr>
          <w:rFonts w:ascii="Arial Narrow" w:hAnsi="Arial Narrow" w:cs="Arial"/>
        </w:rPr>
        <w:t xml:space="preserve">A continuación, se presentan los objetivos específicos que </w:t>
      </w:r>
      <w:r>
        <w:rPr>
          <w:rFonts w:ascii="Arial Narrow" w:hAnsi="Arial Narrow" w:cs="Arial"/>
        </w:rPr>
        <w:t xml:space="preserve">se proponen </w:t>
      </w:r>
      <w:r w:rsidR="00D8717B">
        <w:rPr>
          <w:rFonts w:ascii="Arial Narrow" w:hAnsi="Arial Narrow" w:cs="Arial"/>
        </w:rPr>
        <w:t xml:space="preserve">para </w:t>
      </w:r>
      <w:r w:rsidR="00D8717B" w:rsidRPr="00594357">
        <w:rPr>
          <w:rFonts w:ascii="Arial Narrow" w:hAnsi="Arial Narrow" w:cs="Arial"/>
        </w:rPr>
        <w:t>que</w:t>
      </w:r>
      <w:r w:rsidRPr="00594357">
        <w:rPr>
          <w:rFonts w:ascii="Arial Narrow" w:hAnsi="Arial Narrow" w:cs="Arial"/>
        </w:rPr>
        <w:t xml:space="preserve"> los estudiantes adquieran las competencias necesarias para </w:t>
      </w:r>
      <w:r w:rsidR="00FC105A">
        <w:rPr>
          <w:rFonts w:ascii="Arial Narrow" w:hAnsi="Arial Narrow" w:cs="Arial"/>
        </w:rPr>
        <w:t xml:space="preserve">el área de </w:t>
      </w:r>
      <w:r w:rsidRPr="00594357">
        <w:rPr>
          <w:rFonts w:ascii="Arial Narrow" w:hAnsi="Arial Narrow" w:cs="Arial"/>
        </w:rPr>
        <w:t>protecci</w:t>
      </w:r>
      <w:r w:rsidR="00FC105A">
        <w:rPr>
          <w:rFonts w:ascii="Arial Narrow" w:hAnsi="Arial Narrow" w:cs="Arial"/>
        </w:rPr>
        <w:t>o</w:t>
      </w:r>
      <w:r w:rsidRPr="00594357">
        <w:rPr>
          <w:rFonts w:ascii="Arial Narrow" w:hAnsi="Arial Narrow" w:cs="Arial"/>
        </w:rPr>
        <w:t>n</w:t>
      </w:r>
      <w:r w:rsidR="00FC105A">
        <w:rPr>
          <w:rFonts w:ascii="Arial Narrow" w:hAnsi="Arial Narrow" w:cs="Arial"/>
        </w:rPr>
        <w:t>es</w:t>
      </w:r>
      <w:r w:rsidRPr="00594357">
        <w:rPr>
          <w:rFonts w:ascii="Arial Narrow" w:hAnsi="Arial Narrow" w:cs="Arial"/>
        </w:rPr>
        <w:t xml:space="preserve"> eléctrica</w:t>
      </w:r>
      <w:r w:rsidR="00FC105A">
        <w:rPr>
          <w:rFonts w:ascii="Arial Narrow" w:hAnsi="Arial Narrow" w:cs="Arial"/>
        </w:rPr>
        <w:t>s</w:t>
      </w:r>
      <w:r w:rsidRPr="00594357">
        <w:rPr>
          <w:rFonts w:ascii="Arial Narrow" w:hAnsi="Arial Narrow" w:cs="Arial"/>
        </w:rPr>
        <w:t>.</w:t>
      </w:r>
    </w:p>
    <w:p w14:paraId="1E2D9B05" w14:textId="77777777" w:rsidR="00987FD5" w:rsidRDefault="00987FD5" w:rsidP="00117473">
      <w:pPr>
        <w:spacing w:after="0" w:line="276" w:lineRule="auto"/>
        <w:jc w:val="both"/>
        <w:rPr>
          <w:rFonts w:ascii="Arial Narrow" w:hAnsi="Arial Narrow" w:cs="Arial"/>
        </w:rPr>
      </w:pPr>
    </w:p>
    <w:p w14:paraId="6F297665" w14:textId="6520501D" w:rsidR="00C80355" w:rsidRPr="00D8717B" w:rsidRDefault="008F6444" w:rsidP="00D8717B">
      <w:pPr>
        <w:pStyle w:val="Prrafodelista"/>
        <w:numPr>
          <w:ilvl w:val="0"/>
          <w:numId w:val="14"/>
        </w:numPr>
        <w:spacing w:after="0" w:line="276" w:lineRule="auto"/>
        <w:ind w:left="567" w:hanging="283"/>
        <w:jc w:val="both"/>
        <w:rPr>
          <w:rFonts w:ascii="Arial Narrow" w:hAnsi="Arial Narrow" w:cs="Arial"/>
        </w:rPr>
      </w:pPr>
      <w:r w:rsidRPr="00D8717B">
        <w:rPr>
          <w:rFonts w:ascii="Arial Narrow" w:hAnsi="Arial Narrow" w:cs="Arial"/>
        </w:rPr>
        <w:t xml:space="preserve">Brindar </w:t>
      </w:r>
      <w:r w:rsidR="00436ACC" w:rsidRPr="00D8717B">
        <w:rPr>
          <w:rFonts w:ascii="Arial Narrow" w:hAnsi="Arial Narrow" w:cs="Arial"/>
        </w:rPr>
        <w:t xml:space="preserve">los conocimientos y habilidades necesarios para utilizar herramientas computacionales </w:t>
      </w:r>
      <w:r w:rsidR="008671BE" w:rsidRPr="00D8717B">
        <w:rPr>
          <w:rFonts w:ascii="Arial Narrow" w:hAnsi="Arial Narrow" w:cs="Arial"/>
        </w:rPr>
        <w:t>que permiten la simulación de sistemas de potencia y de protecciones eléctricas</w:t>
      </w:r>
      <w:r w:rsidR="00FD706E" w:rsidRPr="00D8717B">
        <w:rPr>
          <w:rFonts w:ascii="Arial Narrow" w:hAnsi="Arial Narrow" w:cs="Arial"/>
        </w:rPr>
        <w:t xml:space="preserve"> con el fin de </w:t>
      </w:r>
      <w:r w:rsidR="00414E57" w:rsidRPr="00D8717B">
        <w:rPr>
          <w:rFonts w:ascii="Arial Narrow" w:hAnsi="Arial Narrow" w:cs="Arial"/>
        </w:rPr>
        <w:t>afianzar los conocimientos adquiridos y cerrar brechas con el sector industrial</w:t>
      </w:r>
      <w:r w:rsidR="008671BE" w:rsidRPr="00D8717B">
        <w:rPr>
          <w:rFonts w:ascii="Arial Narrow" w:hAnsi="Arial Narrow" w:cs="Arial"/>
        </w:rPr>
        <w:t>.</w:t>
      </w:r>
    </w:p>
    <w:p w14:paraId="33D72CE6" w14:textId="30C4FD51" w:rsidR="00D2550E" w:rsidRDefault="00D2550E" w:rsidP="00D8717B">
      <w:pPr>
        <w:spacing w:after="0" w:line="276" w:lineRule="auto"/>
        <w:ind w:left="567" w:hanging="283"/>
        <w:jc w:val="both"/>
        <w:rPr>
          <w:rFonts w:ascii="Arial Narrow" w:hAnsi="Arial Narrow" w:cs="Arial"/>
        </w:rPr>
      </w:pPr>
    </w:p>
    <w:p w14:paraId="22DEC733" w14:textId="11526EAA" w:rsidR="004D7CB9" w:rsidRPr="00D8717B" w:rsidRDefault="00503ADE" w:rsidP="00D8717B">
      <w:pPr>
        <w:pStyle w:val="Prrafodelista"/>
        <w:numPr>
          <w:ilvl w:val="0"/>
          <w:numId w:val="14"/>
        </w:numPr>
        <w:spacing w:after="0" w:line="276" w:lineRule="auto"/>
        <w:ind w:left="567" w:hanging="283"/>
        <w:jc w:val="both"/>
        <w:rPr>
          <w:rFonts w:ascii="Arial Narrow" w:hAnsi="Arial Narrow" w:cs="Arial"/>
        </w:rPr>
      </w:pPr>
      <w:r w:rsidRPr="00D8717B">
        <w:rPr>
          <w:rFonts w:ascii="Arial Narrow" w:hAnsi="Arial Narrow" w:cs="Arial"/>
        </w:rPr>
        <w:t>Familiarizar a los estudiantes con las metodologías de protección eléctrica contemporáneas, facilitando su adaptación a diferentes procesos y necesidades del sector industrial.</w:t>
      </w:r>
    </w:p>
    <w:p w14:paraId="001DC670" w14:textId="77777777" w:rsidR="00503ADE" w:rsidRDefault="00503ADE" w:rsidP="00D8717B">
      <w:pPr>
        <w:spacing w:after="0" w:line="276" w:lineRule="auto"/>
        <w:ind w:left="567" w:hanging="283"/>
        <w:jc w:val="both"/>
        <w:rPr>
          <w:rFonts w:ascii="Arial Narrow" w:hAnsi="Arial Narrow" w:cs="Arial"/>
        </w:rPr>
      </w:pPr>
    </w:p>
    <w:p w14:paraId="5BDD3619" w14:textId="6C811276" w:rsidR="004D7CB9" w:rsidRPr="00D8717B" w:rsidRDefault="00DD4334" w:rsidP="00D8717B">
      <w:pPr>
        <w:pStyle w:val="Prrafodelista"/>
        <w:numPr>
          <w:ilvl w:val="0"/>
          <w:numId w:val="14"/>
        </w:numPr>
        <w:spacing w:after="0" w:line="276" w:lineRule="auto"/>
        <w:ind w:left="567" w:hanging="283"/>
        <w:jc w:val="both"/>
        <w:rPr>
          <w:rFonts w:ascii="Arial Narrow" w:hAnsi="Arial Narrow" w:cs="Arial"/>
        </w:rPr>
      </w:pPr>
      <w:r w:rsidRPr="00D8717B">
        <w:rPr>
          <w:rFonts w:ascii="Arial Narrow" w:hAnsi="Arial Narrow" w:cs="Arial"/>
        </w:rPr>
        <w:t>Incentivar a los estudiantes a explorar y aprender sobre nuevas herramientas y tecnologías emergentes que puedan ser utilizadas para resolver problemas en escenarios reales</w:t>
      </w:r>
      <w:r w:rsidR="00B45CCB" w:rsidRPr="00D8717B">
        <w:rPr>
          <w:rFonts w:ascii="Arial Narrow" w:hAnsi="Arial Narrow" w:cs="Arial"/>
        </w:rPr>
        <w:t>.</w:t>
      </w:r>
      <w:r w:rsidR="006F749D" w:rsidRPr="00D8717B">
        <w:rPr>
          <w:rFonts w:ascii="Arial Narrow" w:hAnsi="Arial Narrow" w:cs="Arial"/>
        </w:rPr>
        <w:t xml:space="preserve"> </w:t>
      </w:r>
    </w:p>
    <w:p w14:paraId="1DEDD845" w14:textId="77777777" w:rsidR="00C7597B" w:rsidRDefault="00C7597B" w:rsidP="00E21215">
      <w:pPr>
        <w:spacing w:after="0" w:line="276" w:lineRule="auto"/>
        <w:jc w:val="both"/>
        <w:rPr>
          <w:rFonts w:ascii="Arial Narrow" w:hAnsi="Arial Narrow" w:cs="Arial"/>
        </w:rPr>
      </w:pPr>
    </w:p>
    <w:p w14:paraId="1F8610E9" w14:textId="77777777" w:rsidR="00C7597B" w:rsidRDefault="00C7597B" w:rsidP="00E21215">
      <w:pPr>
        <w:spacing w:after="0" w:line="276" w:lineRule="auto"/>
        <w:jc w:val="both"/>
        <w:rPr>
          <w:rFonts w:ascii="Arial Narrow" w:hAnsi="Arial Narrow" w:cs="Arial"/>
        </w:rPr>
      </w:pPr>
    </w:p>
    <w:p w14:paraId="753C1992" w14:textId="4D75A3A4" w:rsidR="00276977" w:rsidRDefault="00276977" w:rsidP="00276977">
      <w:pPr>
        <w:spacing w:after="0" w:line="276" w:lineRule="auto"/>
        <w:jc w:val="both"/>
        <w:rPr>
          <w:rFonts w:ascii="Arial Narrow" w:hAnsi="Arial Narrow" w:cs="Arial"/>
          <w:b/>
          <w:bCs/>
        </w:rPr>
      </w:pPr>
      <w:r w:rsidRPr="00F908A0">
        <w:rPr>
          <w:rFonts w:ascii="Arial Narrow" w:hAnsi="Arial Narrow" w:cs="Arial"/>
          <w:b/>
          <w:bCs/>
        </w:rPr>
        <w:t>PROPUESTA EN EL COMPONENTE DE DOCENCIA</w:t>
      </w:r>
    </w:p>
    <w:p w14:paraId="38B0583E" w14:textId="77777777" w:rsidR="00C7597B" w:rsidRDefault="00C7597B" w:rsidP="00E21215">
      <w:pPr>
        <w:spacing w:after="0" w:line="276" w:lineRule="auto"/>
        <w:jc w:val="both"/>
        <w:rPr>
          <w:rFonts w:ascii="Arial Narrow" w:hAnsi="Arial Narrow" w:cs="Arial"/>
        </w:rPr>
      </w:pPr>
    </w:p>
    <w:p w14:paraId="47E4427D" w14:textId="4082F530" w:rsidR="002B423C" w:rsidRDefault="00FE0A75" w:rsidP="00E21215">
      <w:pPr>
        <w:spacing w:after="0" w:line="276" w:lineRule="auto"/>
        <w:jc w:val="both"/>
        <w:rPr>
          <w:rFonts w:ascii="Arial Narrow" w:hAnsi="Arial Narrow" w:cs="Arial"/>
        </w:rPr>
      </w:pPr>
      <w:r w:rsidRPr="00FE0A75">
        <w:rPr>
          <w:rFonts w:ascii="Arial Narrow" w:hAnsi="Arial Narrow" w:cs="Arial"/>
        </w:rPr>
        <w:t xml:space="preserve">La enseñanza de Protecciones Eléctricas debe ir más allá de la teoría, combinando teoría y práctica para preparar a los estudiantes para desafíos reales. </w:t>
      </w:r>
      <w:r w:rsidR="009C649E">
        <w:rPr>
          <w:rFonts w:ascii="Arial Narrow" w:hAnsi="Arial Narrow" w:cs="Arial"/>
        </w:rPr>
        <w:t>L</w:t>
      </w:r>
      <w:r w:rsidR="00E422BD" w:rsidRPr="00E422BD">
        <w:rPr>
          <w:rFonts w:ascii="Arial Narrow" w:hAnsi="Arial Narrow" w:cs="Arial"/>
        </w:rPr>
        <w:t xml:space="preserve">a propuesta sugiere un plan de estudios que combina clases </w:t>
      </w:r>
      <w:r w:rsidR="00E422BD" w:rsidRPr="00E422BD">
        <w:rPr>
          <w:rFonts w:ascii="Arial Narrow" w:hAnsi="Arial Narrow" w:cs="Arial"/>
        </w:rPr>
        <w:lastRenderedPageBreak/>
        <w:t>teóricas con la aplicación práctica mediante el uso de herramientas computacionales y la ejecución de proyectos. Esta combinación de actividades tiene como propósito proporcionar a los estudiantes una comprensión profunda y aplicada de los conceptos clave de la asignatura.</w:t>
      </w:r>
    </w:p>
    <w:p w14:paraId="67995FC6" w14:textId="77777777" w:rsidR="00E422BD" w:rsidRDefault="00E422BD" w:rsidP="00E21215">
      <w:pPr>
        <w:spacing w:after="0" w:line="276" w:lineRule="auto"/>
        <w:jc w:val="both"/>
        <w:rPr>
          <w:rFonts w:ascii="Arial Narrow" w:hAnsi="Arial Narrow" w:cs="Arial"/>
          <w:b/>
          <w:bCs/>
        </w:rPr>
      </w:pPr>
    </w:p>
    <w:p w14:paraId="64FECD2B" w14:textId="1A23BB87" w:rsidR="0056471F" w:rsidRPr="00A6713A" w:rsidRDefault="0056471F" w:rsidP="00A6713A">
      <w:pPr>
        <w:pStyle w:val="Prrafodelista"/>
        <w:numPr>
          <w:ilvl w:val="0"/>
          <w:numId w:val="11"/>
        </w:numPr>
        <w:spacing w:after="0" w:line="276" w:lineRule="auto"/>
        <w:ind w:left="567" w:hanging="283"/>
        <w:jc w:val="both"/>
        <w:rPr>
          <w:rFonts w:ascii="Arial Narrow" w:hAnsi="Arial Narrow" w:cs="Arial"/>
        </w:rPr>
      </w:pPr>
      <w:r w:rsidRPr="00A6713A">
        <w:rPr>
          <w:rFonts w:ascii="Arial Narrow" w:hAnsi="Arial Narrow" w:cs="Arial"/>
          <w:b/>
          <w:bCs/>
        </w:rPr>
        <w:t>Clases Teóricas</w:t>
      </w:r>
      <w:r w:rsidRPr="00A6713A">
        <w:rPr>
          <w:rFonts w:ascii="Arial Narrow" w:hAnsi="Arial Narrow" w:cs="Arial"/>
        </w:rPr>
        <w:t xml:space="preserve">: </w:t>
      </w:r>
      <w:r w:rsidR="00D942A9" w:rsidRPr="00D942A9">
        <w:rPr>
          <w:rFonts w:ascii="Arial Narrow" w:hAnsi="Arial Narrow" w:cs="Arial"/>
        </w:rPr>
        <w:t xml:space="preserve">Las clases teóricas se enfocan en los principios fundamentales de los sistemas de protección eléctrica. Esto incluye el funcionamiento y control de los dispositivos de protección, las características de estos dispositivos según los datos proporcionados por los fabricantes, y las normativas internacionales aplicables. Las clases se apoyarán en presentaciones multimedia, como PowerPoint, y en el análisis de ejemplos teóricos </w:t>
      </w:r>
      <w:r w:rsidR="00F53AB5">
        <w:rPr>
          <w:rFonts w:ascii="Arial Narrow" w:hAnsi="Arial Narrow" w:cs="Arial"/>
        </w:rPr>
        <w:t xml:space="preserve">con ejercicios numéricos </w:t>
      </w:r>
      <w:r w:rsidR="00D942A9" w:rsidRPr="00D942A9">
        <w:rPr>
          <w:rFonts w:ascii="Arial Narrow" w:hAnsi="Arial Narrow" w:cs="Arial"/>
        </w:rPr>
        <w:t>para facilitar el aprendizaje y fomentar la discusión sobre los temas tratados.</w:t>
      </w:r>
      <w:r w:rsidR="00874AE3">
        <w:rPr>
          <w:rFonts w:ascii="Arial Narrow" w:hAnsi="Arial Narrow" w:cs="Arial"/>
        </w:rPr>
        <w:t xml:space="preserve"> La clase teórica </w:t>
      </w:r>
      <w:r w:rsidR="00B92846">
        <w:rPr>
          <w:rFonts w:ascii="Arial Narrow" w:hAnsi="Arial Narrow" w:cs="Arial"/>
        </w:rPr>
        <w:t xml:space="preserve">vendrá acompañada de tareas continuas de </w:t>
      </w:r>
      <w:r w:rsidR="009D07BF">
        <w:rPr>
          <w:rFonts w:ascii="Arial Narrow" w:hAnsi="Arial Narrow" w:cs="Arial"/>
        </w:rPr>
        <w:t>identificación e investigación de aplicaciones reales de sistemas de protección.</w:t>
      </w:r>
    </w:p>
    <w:p w14:paraId="599407F3" w14:textId="3E37FA25" w:rsidR="002B423C" w:rsidRDefault="002B423C" w:rsidP="00E21215">
      <w:pPr>
        <w:spacing w:after="0" w:line="276" w:lineRule="auto"/>
        <w:jc w:val="both"/>
        <w:rPr>
          <w:rFonts w:ascii="Arial Narrow" w:hAnsi="Arial Narrow" w:cs="Arial"/>
        </w:rPr>
      </w:pPr>
    </w:p>
    <w:p w14:paraId="2353E4FF" w14:textId="49957955" w:rsidR="002B423C" w:rsidRPr="00A6713A" w:rsidRDefault="00404E3C" w:rsidP="00A6713A">
      <w:pPr>
        <w:pStyle w:val="Prrafodelista"/>
        <w:numPr>
          <w:ilvl w:val="0"/>
          <w:numId w:val="11"/>
        </w:numPr>
        <w:spacing w:after="0" w:line="276" w:lineRule="auto"/>
        <w:ind w:left="567" w:hanging="283"/>
        <w:jc w:val="both"/>
        <w:rPr>
          <w:rFonts w:ascii="Arial Narrow" w:hAnsi="Arial Narrow" w:cs="Arial"/>
        </w:rPr>
      </w:pPr>
      <w:r w:rsidRPr="00A6713A">
        <w:rPr>
          <w:rFonts w:ascii="Arial Narrow" w:hAnsi="Arial Narrow" w:cs="Arial"/>
          <w:b/>
          <w:bCs/>
        </w:rPr>
        <w:t>Simulaciones</w:t>
      </w:r>
      <w:r w:rsidRPr="00A6713A">
        <w:rPr>
          <w:rFonts w:ascii="Arial Narrow" w:hAnsi="Arial Narrow" w:cs="Arial"/>
        </w:rPr>
        <w:t xml:space="preserve">: </w:t>
      </w:r>
      <w:r w:rsidR="00276E25" w:rsidRPr="00276E25">
        <w:rPr>
          <w:rFonts w:ascii="Arial Narrow" w:hAnsi="Arial Narrow" w:cs="Arial"/>
        </w:rPr>
        <w:t xml:space="preserve">Las simulaciones de sistemas de potencia y de protección ofrecerán a los estudiantes la oportunidad de modelar y analizar sistemas de protección en diversos escenarios. Mediante el uso de software especializado, como ETAP, NEPLAN, </w:t>
      </w:r>
      <w:proofErr w:type="spellStart"/>
      <w:r w:rsidR="00276E25" w:rsidRPr="00276E25">
        <w:rPr>
          <w:rFonts w:ascii="Arial Narrow" w:hAnsi="Arial Narrow" w:cs="Arial"/>
        </w:rPr>
        <w:t>DigSilent</w:t>
      </w:r>
      <w:proofErr w:type="spellEnd"/>
      <w:r w:rsidR="00276E25" w:rsidRPr="00276E25">
        <w:rPr>
          <w:rFonts w:ascii="Arial Narrow" w:hAnsi="Arial Narrow" w:cs="Arial"/>
        </w:rPr>
        <w:t xml:space="preserve">, así como herramientas de código abierto como </w:t>
      </w:r>
      <w:proofErr w:type="spellStart"/>
      <w:r w:rsidR="00276E25" w:rsidRPr="00276E25">
        <w:rPr>
          <w:rFonts w:ascii="Arial Narrow" w:hAnsi="Arial Narrow" w:cs="Arial"/>
        </w:rPr>
        <w:t>Pandapower</w:t>
      </w:r>
      <w:proofErr w:type="spellEnd"/>
      <w:r w:rsidR="00276E25">
        <w:rPr>
          <w:rFonts w:ascii="Arial Narrow" w:hAnsi="Arial Narrow" w:cs="Arial"/>
        </w:rPr>
        <w:t>, ATP</w:t>
      </w:r>
      <w:r w:rsidR="00276E25" w:rsidRPr="00276E25">
        <w:rPr>
          <w:rFonts w:ascii="Arial Narrow" w:hAnsi="Arial Narrow" w:cs="Arial"/>
        </w:rPr>
        <w:t xml:space="preserve"> y MATLAB, los estudiantes podrán observar el comportamiento de los sistemas bajo diferentes condiciones y ajustar las configuraciones para optimizar los esquemas de protección.</w:t>
      </w:r>
      <w:r w:rsidR="0009215A">
        <w:rPr>
          <w:rFonts w:ascii="Arial Narrow" w:hAnsi="Arial Narrow" w:cs="Arial"/>
        </w:rPr>
        <w:t xml:space="preserve"> </w:t>
      </w:r>
      <w:r w:rsidR="00B9240C">
        <w:rPr>
          <w:rFonts w:ascii="Arial Narrow" w:hAnsi="Arial Narrow" w:cs="Arial"/>
        </w:rPr>
        <w:t xml:space="preserve">Lo importante es que con las simulaciones no solo se analicen protecciones coordinables </w:t>
      </w:r>
      <w:r w:rsidR="006D7CA7">
        <w:rPr>
          <w:rFonts w:ascii="Arial Narrow" w:hAnsi="Arial Narrow" w:cs="Arial"/>
        </w:rPr>
        <w:t xml:space="preserve">(sobrecorriente, distancia) </w:t>
      </w:r>
      <w:r w:rsidR="00B9240C">
        <w:rPr>
          <w:rFonts w:ascii="Arial Narrow" w:hAnsi="Arial Narrow" w:cs="Arial"/>
        </w:rPr>
        <w:t>sino también otras funciones de protección no coordinables como protección diferencial, frecuencia</w:t>
      </w:r>
      <w:r w:rsidR="006D7CA7">
        <w:rPr>
          <w:rFonts w:ascii="Arial Narrow" w:hAnsi="Arial Narrow" w:cs="Arial"/>
        </w:rPr>
        <w:t xml:space="preserve">, tensión, </w:t>
      </w:r>
      <w:r w:rsidR="005F74CA">
        <w:rPr>
          <w:rFonts w:ascii="Arial Narrow" w:hAnsi="Arial Narrow" w:cs="Arial"/>
        </w:rPr>
        <w:t>potencia inversa</w:t>
      </w:r>
      <w:r w:rsidR="00B9240C">
        <w:rPr>
          <w:rFonts w:ascii="Arial Narrow" w:hAnsi="Arial Narrow" w:cs="Arial"/>
        </w:rPr>
        <w:t xml:space="preserve">, </w:t>
      </w:r>
      <w:proofErr w:type="spellStart"/>
      <w:r w:rsidR="001C3457">
        <w:rPr>
          <w:rFonts w:ascii="Arial Narrow" w:hAnsi="Arial Narrow" w:cs="Arial"/>
        </w:rPr>
        <w:t>anti-isla</w:t>
      </w:r>
      <w:proofErr w:type="spellEnd"/>
      <w:r w:rsidR="001C3457">
        <w:rPr>
          <w:rFonts w:ascii="Arial Narrow" w:hAnsi="Arial Narrow" w:cs="Arial"/>
        </w:rPr>
        <w:t>, entre otras.</w:t>
      </w:r>
    </w:p>
    <w:p w14:paraId="15CB7A64" w14:textId="77777777" w:rsidR="00C7597B" w:rsidRDefault="00C7597B" w:rsidP="00A6713A">
      <w:pPr>
        <w:spacing w:after="0" w:line="276" w:lineRule="auto"/>
        <w:ind w:left="567" w:hanging="283"/>
        <w:jc w:val="both"/>
        <w:rPr>
          <w:rFonts w:ascii="Arial Narrow" w:hAnsi="Arial Narrow" w:cs="Arial"/>
        </w:rPr>
      </w:pPr>
    </w:p>
    <w:p w14:paraId="55D42344" w14:textId="112DC0E8" w:rsidR="00404E3C" w:rsidRPr="00A6713A" w:rsidRDefault="00404E3C" w:rsidP="00A6713A">
      <w:pPr>
        <w:pStyle w:val="Prrafodelista"/>
        <w:numPr>
          <w:ilvl w:val="0"/>
          <w:numId w:val="11"/>
        </w:numPr>
        <w:spacing w:after="0" w:line="276" w:lineRule="auto"/>
        <w:ind w:left="567" w:hanging="283"/>
        <w:jc w:val="both"/>
        <w:rPr>
          <w:rFonts w:ascii="Arial Narrow" w:hAnsi="Arial Narrow" w:cs="Arial"/>
        </w:rPr>
      </w:pPr>
      <w:r w:rsidRPr="00A6713A">
        <w:rPr>
          <w:rFonts w:ascii="Arial Narrow" w:hAnsi="Arial Narrow" w:cs="Arial"/>
          <w:b/>
          <w:bCs/>
        </w:rPr>
        <w:t>Estudios de Cas</w:t>
      </w:r>
      <w:r w:rsidR="009C0440">
        <w:rPr>
          <w:rFonts w:ascii="Arial Narrow" w:hAnsi="Arial Narrow" w:cs="Arial"/>
          <w:b/>
          <w:bCs/>
        </w:rPr>
        <w:t>os</w:t>
      </w:r>
      <w:r w:rsidRPr="00A6713A">
        <w:rPr>
          <w:rFonts w:ascii="Arial Narrow" w:hAnsi="Arial Narrow" w:cs="Arial"/>
        </w:rPr>
        <w:t xml:space="preserve">: </w:t>
      </w:r>
      <w:r w:rsidR="00881F3A" w:rsidRPr="00881F3A">
        <w:rPr>
          <w:rFonts w:ascii="Arial Narrow" w:hAnsi="Arial Narrow" w:cs="Arial"/>
        </w:rPr>
        <w:t>El análisis de estudios de caso brindará a los estudiantes la oportunidad de aplicar los conceptos teóricos aprendidos en situaciones reales y complejas. A través de la revisión detallada de casos prácticos, los estudiantes evaluarán problemas específicos enfrentados en el campo de las protecciones eléctricas y las soluciones implementadas para abordarlos.</w:t>
      </w:r>
      <w:r w:rsidR="002270E1">
        <w:rPr>
          <w:rFonts w:ascii="Arial Narrow" w:hAnsi="Arial Narrow" w:cs="Arial"/>
        </w:rPr>
        <w:t xml:space="preserve"> L</w:t>
      </w:r>
      <w:r w:rsidR="002270E1" w:rsidRPr="002270E1">
        <w:rPr>
          <w:rFonts w:ascii="Arial Narrow" w:hAnsi="Arial Narrow" w:cs="Arial"/>
        </w:rPr>
        <w:t>os estudios de caso fomentarán el desarrollo de habilidades analíticas y de resolución de problemas al requerir que los estudiantes identifiquen y analicen fallos o desafíos, propongan soluciones basadas en la teoría y justifiquen sus decisiones con base en evidencia práctica</w:t>
      </w:r>
      <w:r w:rsidR="002270E1">
        <w:rPr>
          <w:rFonts w:ascii="Arial Narrow" w:hAnsi="Arial Narrow" w:cs="Arial"/>
        </w:rPr>
        <w:t>.</w:t>
      </w:r>
    </w:p>
    <w:p w14:paraId="7CA12002" w14:textId="77777777" w:rsidR="00F072E7" w:rsidRDefault="00F072E7" w:rsidP="00E21215">
      <w:pPr>
        <w:spacing w:after="0" w:line="276" w:lineRule="auto"/>
        <w:jc w:val="both"/>
        <w:rPr>
          <w:rFonts w:ascii="Arial Narrow" w:hAnsi="Arial Narrow" w:cs="Arial"/>
        </w:rPr>
      </w:pPr>
    </w:p>
    <w:p w14:paraId="47CFA848" w14:textId="36D17157" w:rsidR="001C040D" w:rsidRDefault="009A727A" w:rsidP="00E21215">
      <w:pPr>
        <w:spacing w:after="0" w:line="276" w:lineRule="auto"/>
        <w:jc w:val="both"/>
        <w:rPr>
          <w:rFonts w:ascii="Arial Narrow" w:hAnsi="Arial Narrow" w:cs="Arial"/>
        </w:rPr>
      </w:pPr>
      <w:r w:rsidRPr="009A727A">
        <w:rPr>
          <w:rFonts w:ascii="Arial Narrow" w:hAnsi="Arial Narrow" w:cs="Arial"/>
        </w:rPr>
        <w:t>La dedicación hacia los estudiantes es fundamental para fomentar su interés y afinidad por la asignatura, creando un entorno educativo en el que puedan desarrollar su potencial al máximo</w:t>
      </w:r>
      <w:r w:rsidR="00DF67D7" w:rsidRPr="00DF67D7">
        <w:rPr>
          <w:rFonts w:ascii="Arial Narrow" w:hAnsi="Arial Narrow" w:cs="Arial"/>
        </w:rPr>
        <w:t>.</w:t>
      </w:r>
      <w:r w:rsidR="00487140">
        <w:rPr>
          <w:rFonts w:ascii="Arial Narrow" w:hAnsi="Arial Narrow" w:cs="Arial"/>
        </w:rPr>
        <w:t xml:space="preserve"> Para lograr esto se tendrán tutorías, </w:t>
      </w:r>
      <w:r w:rsidR="00487140" w:rsidRPr="0032308E">
        <w:rPr>
          <w:rFonts w:ascii="Arial Narrow" w:hAnsi="Arial Narrow" w:cs="Arial"/>
        </w:rPr>
        <w:t>disponibilidad para contactar en caso de dudas</w:t>
      </w:r>
      <w:r w:rsidR="00487140">
        <w:rPr>
          <w:rFonts w:ascii="Arial Narrow" w:hAnsi="Arial Narrow" w:cs="Arial"/>
        </w:rPr>
        <w:t xml:space="preserve"> y brindar apoyo adicional </w:t>
      </w:r>
      <w:r w:rsidR="00331BCC">
        <w:rPr>
          <w:rFonts w:ascii="Arial Narrow" w:hAnsi="Arial Narrow" w:cs="Arial"/>
        </w:rPr>
        <w:t>permitiendo u</w:t>
      </w:r>
      <w:r w:rsidR="00331BCC" w:rsidRPr="00331BCC">
        <w:rPr>
          <w:rFonts w:ascii="Arial Narrow" w:hAnsi="Arial Narrow" w:cs="Arial"/>
        </w:rPr>
        <w:t>n seguimiento cercano del progreso de cada estudiante</w:t>
      </w:r>
      <w:r w:rsidR="00355325">
        <w:rPr>
          <w:rFonts w:ascii="Arial Narrow" w:hAnsi="Arial Narrow" w:cs="Arial"/>
        </w:rPr>
        <w:t xml:space="preserve">. </w:t>
      </w:r>
      <w:r w:rsidR="001C040D" w:rsidRPr="001C040D">
        <w:rPr>
          <w:rFonts w:ascii="Arial Narrow" w:hAnsi="Arial Narrow" w:cs="Arial"/>
        </w:rPr>
        <w:t xml:space="preserve">El apoyo adicional también incluirá recursos educativos complementarios, como materiales de estudio, ejercicios prácticos y guías de repaso, lo que permitirá a los estudiantes profundizar en los temas y mejorar su comprensión. </w:t>
      </w:r>
      <w:r w:rsidR="00490020">
        <w:rPr>
          <w:rFonts w:ascii="Arial Narrow" w:hAnsi="Arial Narrow" w:cs="Arial"/>
        </w:rPr>
        <w:t>Esto permitirá</w:t>
      </w:r>
      <w:r w:rsidR="001C040D" w:rsidRPr="001C040D">
        <w:rPr>
          <w:rFonts w:ascii="Arial Narrow" w:hAnsi="Arial Narrow" w:cs="Arial"/>
        </w:rPr>
        <w:t xml:space="preserve"> un seguimiento cercano del progreso de cada estudiante mediante evaluaciones periódicas y retroalimentación constructiva, lo que permitirá identificar áreas de mejora y ajustar las estrategias de enseñanza en consecuencia.</w:t>
      </w:r>
    </w:p>
    <w:p w14:paraId="55C9D681" w14:textId="77777777" w:rsidR="001C040D" w:rsidRDefault="001C040D" w:rsidP="00E21215">
      <w:pPr>
        <w:spacing w:after="0" w:line="276" w:lineRule="auto"/>
        <w:jc w:val="both"/>
        <w:rPr>
          <w:rFonts w:ascii="Arial Narrow" w:hAnsi="Arial Narrow" w:cs="Arial"/>
        </w:rPr>
      </w:pPr>
    </w:p>
    <w:p w14:paraId="7D562ACE" w14:textId="1948CD67" w:rsidR="00AF5265" w:rsidRDefault="002B46F9" w:rsidP="00E21215">
      <w:pPr>
        <w:spacing w:after="0" w:line="276" w:lineRule="auto"/>
        <w:jc w:val="both"/>
        <w:rPr>
          <w:rFonts w:ascii="Arial Narrow" w:hAnsi="Arial Narrow" w:cs="Arial"/>
        </w:rPr>
      </w:pPr>
      <w:r w:rsidRPr="002B46F9">
        <w:rPr>
          <w:rFonts w:ascii="Arial Narrow" w:hAnsi="Arial Narrow" w:cs="Arial"/>
        </w:rPr>
        <w:t xml:space="preserve">Aunque esta dedicación requiere un esfuerzo significativo por parte del docente, los beneficios son mutuos y ampliamente valiosos. Los estudiantes recibirán la orientación necesaria para superar desafíos académicos, mejorar su rendimiento y fortalecer su confianza en la materia. Al mismo tiempo, </w:t>
      </w:r>
      <w:r w:rsidR="00B6676B">
        <w:rPr>
          <w:rFonts w:ascii="Arial Narrow" w:hAnsi="Arial Narrow" w:cs="Arial"/>
        </w:rPr>
        <w:t>se</w:t>
      </w:r>
      <w:r w:rsidRPr="002B46F9">
        <w:rPr>
          <w:rFonts w:ascii="Arial Narrow" w:hAnsi="Arial Narrow" w:cs="Arial"/>
        </w:rPr>
        <w:t xml:space="preserve"> tendrán la oportunidad de observar el desarrollo académico de</w:t>
      </w:r>
      <w:r w:rsidR="00B6676B">
        <w:rPr>
          <w:rFonts w:ascii="Arial Narrow" w:hAnsi="Arial Narrow" w:cs="Arial"/>
        </w:rPr>
        <w:t>l estudiante</w:t>
      </w:r>
      <w:r w:rsidRPr="002B46F9">
        <w:rPr>
          <w:rFonts w:ascii="Arial Narrow" w:hAnsi="Arial Narrow" w:cs="Arial"/>
        </w:rPr>
        <w:t xml:space="preserve">, lo que permitirá adaptar </w:t>
      </w:r>
      <w:r w:rsidR="001F015A">
        <w:rPr>
          <w:rFonts w:ascii="Arial Narrow" w:hAnsi="Arial Narrow" w:cs="Arial"/>
        </w:rPr>
        <w:t>el método</w:t>
      </w:r>
      <w:r w:rsidRPr="002B46F9">
        <w:rPr>
          <w:rFonts w:ascii="Arial Narrow" w:hAnsi="Arial Narrow" w:cs="Arial"/>
        </w:rPr>
        <w:t xml:space="preserve"> de enseñanza de manera más efectiva</w:t>
      </w:r>
      <w:r>
        <w:rPr>
          <w:rFonts w:ascii="Arial Narrow" w:hAnsi="Arial Narrow" w:cs="Arial"/>
        </w:rPr>
        <w:t>.</w:t>
      </w:r>
    </w:p>
    <w:p w14:paraId="3B4CFFBC" w14:textId="77777777" w:rsidR="002B46F9" w:rsidRDefault="002B46F9" w:rsidP="00E21215">
      <w:pPr>
        <w:spacing w:after="0" w:line="276" w:lineRule="auto"/>
        <w:jc w:val="both"/>
        <w:rPr>
          <w:rFonts w:ascii="Arial Narrow" w:hAnsi="Arial Narrow" w:cs="Arial"/>
        </w:rPr>
      </w:pPr>
    </w:p>
    <w:p w14:paraId="18946B05" w14:textId="77777777" w:rsidR="00F072E7" w:rsidRDefault="00F072E7" w:rsidP="00E21215">
      <w:pPr>
        <w:spacing w:after="0" w:line="276" w:lineRule="auto"/>
        <w:jc w:val="both"/>
        <w:rPr>
          <w:rFonts w:ascii="Arial Narrow" w:hAnsi="Arial Narrow" w:cs="Arial"/>
        </w:rPr>
      </w:pPr>
    </w:p>
    <w:p w14:paraId="354CAAAC" w14:textId="66FD9B4D" w:rsidR="008D61F6" w:rsidRDefault="008D61F6" w:rsidP="008D61F6">
      <w:pPr>
        <w:spacing w:after="0" w:line="276" w:lineRule="auto"/>
        <w:jc w:val="both"/>
        <w:rPr>
          <w:rFonts w:ascii="Arial Narrow" w:hAnsi="Arial Narrow" w:cs="Arial"/>
          <w:b/>
          <w:bCs/>
        </w:rPr>
      </w:pPr>
      <w:r w:rsidRPr="00F908A0">
        <w:rPr>
          <w:rFonts w:ascii="Arial Narrow" w:hAnsi="Arial Narrow" w:cs="Arial"/>
          <w:b/>
          <w:bCs/>
        </w:rPr>
        <w:t xml:space="preserve">PROPUESTA EN EL COMPONENTE DE </w:t>
      </w:r>
      <w:r>
        <w:rPr>
          <w:rFonts w:ascii="Arial Narrow" w:hAnsi="Arial Narrow" w:cs="Arial"/>
          <w:b/>
          <w:bCs/>
        </w:rPr>
        <w:t>INVESTIGACIÓN</w:t>
      </w:r>
    </w:p>
    <w:p w14:paraId="3D629849" w14:textId="77777777" w:rsidR="009C3D37" w:rsidRDefault="009C3D37" w:rsidP="00E21215">
      <w:pPr>
        <w:spacing w:after="0" w:line="276" w:lineRule="auto"/>
        <w:jc w:val="both"/>
        <w:rPr>
          <w:rFonts w:ascii="Arial Narrow" w:hAnsi="Arial Narrow" w:cs="Arial"/>
        </w:rPr>
      </w:pPr>
    </w:p>
    <w:p w14:paraId="5CF530C5" w14:textId="29739973" w:rsidR="009C3D37" w:rsidRDefault="00424874" w:rsidP="00E21215">
      <w:pPr>
        <w:spacing w:after="0" w:line="276" w:lineRule="auto"/>
        <w:jc w:val="both"/>
        <w:rPr>
          <w:rFonts w:ascii="Arial Narrow" w:hAnsi="Arial Narrow" w:cs="Arial"/>
        </w:rPr>
      </w:pPr>
      <w:r w:rsidRPr="00424874">
        <w:rPr>
          <w:rFonts w:ascii="Arial Narrow" w:hAnsi="Arial Narrow" w:cs="Arial"/>
        </w:rPr>
        <w:t>En el proceso de aprendizaje, es fundamental capacitar al estudiante no solo en la adquisición de conocimientos teóricos, sino también en el desarrollo y aplicación de habilidades prácticas que le permitan continuar aprendiendo a lo largo de su carrera profesional</w:t>
      </w:r>
      <w:r>
        <w:rPr>
          <w:rFonts w:ascii="Arial Narrow" w:hAnsi="Arial Narrow" w:cs="Arial"/>
        </w:rPr>
        <w:t xml:space="preserve"> </w:t>
      </w:r>
      <w:r w:rsidR="00201D7A">
        <w:rPr>
          <w:rFonts w:ascii="Arial Narrow" w:hAnsi="Arial Narrow" w:cs="Arial"/>
        </w:rPr>
        <w:t>[</w:t>
      </w:r>
      <w:sdt>
        <w:sdtPr>
          <w:rPr>
            <w:rFonts w:ascii="Arial Narrow" w:hAnsi="Arial Narrow" w:cs="Arial"/>
            <w:color w:val="000000"/>
          </w:rPr>
          <w:tag w:val="MENDELEY_CITATION_v3_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"/>
          <w:id w:val="-381942622"/>
          <w:placeholder>
            <w:docPart w:val="DefaultPlaceholder_-1854013440"/>
          </w:placeholder>
        </w:sdtPr>
        <w:sdtEndPr>
          <w:rPr>
            <w:bCs/>
          </w:rPr>
        </w:sdtEndPr>
        <w:sdtContent>
          <w:r w:rsidR="00341A00" w:rsidRPr="00341A00">
            <w:rPr>
              <w:rFonts w:ascii="Arial Narrow" w:hAnsi="Arial Narrow" w:cs="Arial"/>
              <w:bCs/>
              <w:color w:val="000000"/>
            </w:rPr>
            <w:t>(</w:t>
          </w:r>
          <w:proofErr w:type="spellStart"/>
          <w:r w:rsidR="00341A00" w:rsidRPr="00341A00">
            <w:rPr>
              <w:rFonts w:ascii="Arial Narrow" w:hAnsi="Arial Narrow" w:cs="Arial"/>
              <w:bCs/>
              <w:color w:val="000000"/>
            </w:rPr>
            <w:t>Vilà</w:t>
          </w:r>
          <w:proofErr w:type="spellEnd"/>
          <w:r w:rsidR="00341A00" w:rsidRPr="00341A00">
            <w:rPr>
              <w:rFonts w:ascii="Arial Narrow" w:hAnsi="Arial Narrow" w:cs="Arial"/>
              <w:bCs/>
              <w:color w:val="000000"/>
            </w:rPr>
            <w:t xml:space="preserve"> Baños et al., 2014)</w:t>
          </w:r>
        </w:sdtContent>
      </w:sdt>
      <w:r w:rsidR="00201D7A">
        <w:rPr>
          <w:rFonts w:ascii="Arial Narrow" w:hAnsi="Arial Narrow" w:cs="Arial"/>
        </w:rPr>
        <w:t xml:space="preserve">]. </w:t>
      </w:r>
    </w:p>
    <w:p w14:paraId="3138C7B1" w14:textId="77777777" w:rsidR="00B24176" w:rsidRDefault="00B24176" w:rsidP="00E21215">
      <w:pPr>
        <w:spacing w:after="0" w:line="276" w:lineRule="auto"/>
        <w:jc w:val="both"/>
        <w:rPr>
          <w:rFonts w:ascii="Arial Narrow" w:hAnsi="Arial Narrow" w:cs="Arial"/>
        </w:rPr>
      </w:pPr>
    </w:p>
    <w:p w14:paraId="566220D0" w14:textId="3AB07176" w:rsidR="00B24176" w:rsidRDefault="00B24176" w:rsidP="00E21215">
      <w:pPr>
        <w:spacing w:after="0" w:line="276" w:lineRule="auto"/>
        <w:jc w:val="both"/>
        <w:rPr>
          <w:rFonts w:ascii="Arial Narrow" w:hAnsi="Arial Narrow" w:cs="Arial"/>
        </w:rPr>
      </w:pPr>
      <w:r w:rsidRPr="00B24176">
        <w:rPr>
          <w:rFonts w:ascii="Arial Narrow" w:hAnsi="Arial Narrow" w:cs="Arial"/>
        </w:rPr>
        <w:t>Implementar métodos de investigación e indagación permite a los estudiantes adoptar una postura activa y participativa en su proceso educativo. Al aplicar estos métodos, los estudiantes no solo recopilan y analizan información, sino que también desarrollan habilidades críticas y reflexivas necesarias para abordar problemas complejos y en constante evolución en su campo profesional.</w:t>
      </w:r>
    </w:p>
    <w:p w14:paraId="53016858" w14:textId="77777777" w:rsidR="00254199" w:rsidRDefault="00254199" w:rsidP="00E21215">
      <w:pPr>
        <w:spacing w:after="0" w:line="276" w:lineRule="auto"/>
        <w:jc w:val="both"/>
        <w:rPr>
          <w:rFonts w:ascii="Arial Narrow" w:hAnsi="Arial Narrow" w:cs="Arial"/>
        </w:rPr>
      </w:pPr>
    </w:p>
    <w:p w14:paraId="1D6CB44C" w14:textId="11CBA08B" w:rsidR="00254199" w:rsidRDefault="00254199" w:rsidP="00E21215">
      <w:pPr>
        <w:spacing w:after="0" w:line="276" w:lineRule="auto"/>
        <w:jc w:val="both"/>
        <w:rPr>
          <w:rFonts w:ascii="Arial Narrow" w:hAnsi="Arial Narrow" w:cs="Arial"/>
        </w:rPr>
      </w:pPr>
      <w:r w:rsidRPr="00254199">
        <w:rPr>
          <w:rFonts w:ascii="Arial Narrow" w:hAnsi="Arial Narrow" w:cs="Arial"/>
        </w:rPr>
        <w:t>Además, es esencial cultivar en el estudiante una curiosidad genuina y un deseo de seguir investigando más allá de los requisitos del curso. Fomentar un entorno de aprendizaje que avive esta curiosidad estimula el pensamiento crítico y la capacidad de profundizar en los temas de la asignatura de manera autónoma. Esto implica no solo impartir conocimientos, sino también promover una actitud de exploración continua y automejora, preparando así a los estudiantes para enfrentar los desafíos futuros y contribuir de manera significativa a su campo de estudio.</w:t>
      </w:r>
    </w:p>
    <w:p w14:paraId="2ABE697C" w14:textId="77777777" w:rsidR="00977B16" w:rsidRDefault="00977B16" w:rsidP="00E21215">
      <w:pPr>
        <w:spacing w:after="0" w:line="276" w:lineRule="auto"/>
        <w:jc w:val="both"/>
        <w:rPr>
          <w:rFonts w:ascii="Arial Narrow" w:hAnsi="Arial Narrow" w:cs="Arial"/>
        </w:rPr>
      </w:pPr>
    </w:p>
    <w:p w14:paraId="188BED4E" w14:textId="77E584D2" w:rsidR="00977B16" w:rsidRDefault="00977B16" w:rsidP="00E21215">
      <w:pPr>
        <w:spacing w:after="0" w:line="276" w:lineRule="auto"/>
        <w:jc w:val="both"/>
        <w:rPr>
          <w:rFonts w:ascii="Arial Narrow" w:hAnsi="Arial Narrow" w:cs="Arial"/>
        </w:rPr>
      </w:pPr>
      <w:r>
        <w:rPr>
          <w:rFonts w:ascii="Arial Narrow" w:hAnsi="Arial Narrow" w:cs="Arial"/>
        </w:rPr>
        <w:t>En ese sentido se proponen los siguientes aspectos como estrategias</w:t>
      </w:r>
      <w:r w:rsidR="009F1B5D">
        <w:rPr>
          <w:rFonts w:ascii="Arial Narrow" w:hAnsi="Arial Narrow" w:cs="Arial"/>
        </w:rPr>
        <w:t xml:space="preserve"> para incorporar la investigación en los temas de clase</w:t>
      </w:r>
      <w:r w:rsidR="004028C8">
        <w:rPr>
          <w:rFonts w:ascii="Arial Narrow" w:hAnsi="Arial Narrow" w:cs="Arial"/>
        </w:rPr>
        <w:t>, las cuales están basadas en el aprendizaje basado en la investigación</w:t>
      </w:r>
      <w:r w:rsidR="00897551">
        <w:rPr>
          <w:rFonts w:ascii="Arial Narrow" w:hAnsi="Arial Narrow" w:cs="Arial"/>
        </w:rPr>
        <w:t xml:space="preserve"> </w:t>
      </w:r>
      <w:r w:rsidR="0073668C">
        <w:rPr>
          <w:rFonts w:ascii="Arial Narrow" w:hAnsi="Arial Narrow" w:cs="Arial"/>
        </w:rPr>
        <w:t xml:space="preserve">con el fin de </w:t>
      </w:r>
      <w:r w:rsidR="00267C3F">
        <w:rPr>
          <w:rFonts w:ascii="Arial Narrow" w:hAnsi="Arial Narrow" w:cs="Arial"/>
        </w:rPr>
        <w:t>aprender sobre resultados de investigaciones actuales y desarrollar habilidades y técnicas para generar interés en la investigación</w:t>
      </w:r>
      <w:r w:rsidR="00341A00">
        <w:rPr>
          <w:rFonts w:ascii="Arial Narrow" w:hAnsi="Arial Narrow" w:cs="Arial"/>
        </w:rPr>
        <w:t xml:space="preserve"> </w:t>
      </w:r>
      <w:r w:rsidR="001E5D99">
        <w:rPr>
          <w:rFonts w:ascii="Arial Narrow" w:hAnsi="Arial Narrow" w:cs="Arial"/>
        </w:rPr>
        <w:t>[</w:t>
      </w:r>
      <w:sdt>
        <w:sdtPr>
          <w:rPr>
            <w:rFonts w:ascii="Arial Narrow" w:hAnsi="Arial Narrow" w:cs="Arial"/>
            <w:color w:val="000000"/>
          </w:rPr>
          <w:tag w:val="MENDELEY_CITATION_v3_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"/>
          <w:id w:val="1183323953"/>
          <w:placeholder>
            <w:docPart w:val="DefaultPlaceholder_-1854013440"/>
          </w:placeholder>
        </w:sdtPr>
        <w:sdtEndPr/>
        <w:sdtContent>
          <w:r w:rsidR="00341A00" w:rsidRPr="00341A00">
            <w:rPr>
              <w:rFonts w:ascii="Arial Narrow" w:hAnsi="Arial Narrow" w:cs="Arial"/>
              <w:color w:val="000000"/>
            </w:rPr>
            <w:t>(Griffiths, 2004)</w:t>
          </w:r>
        </w:sdtContent>
      </w:sdt>
      <w:r w:rsidR="001E5D99">
        <w:rPr>
          <w:rFonts w:ascii="Arial Narrow" w:hAnsi="Arial Narrow" w:cs="Arial"/>
        </w:rPr>
        <w:t>].</w:t>
      </w:r>
    </w:p>
    <w:p w14:paraId="1976214A" w14:textId="77777777" w:rsidR="002F4A2E" w:rsidRPr="009440F4" w:rsidRDefault="002F4A2E" w:rsidP="009440F4">
      <w:pPr>
        <w:spacing w:after="0" w:line="276" w:lineRule="auto"/>
        <w:jc w:val="both"/>
        <w:rPr>
          <w:rFonts w:ascii="Arial Narrow" w:hAnsi="Arial Narrow" w:cs="Arial"/>
        </w:rPr>
      </w:pPr>
    </w:p>
    <w:p w14:paraId="038A6214" w14:textId="1AD220CF" w:rsidR="009440F4" w:rsidRDefault="005D58B0" w:rsidP="000C7F6D">
      <w:pPr>
        <w:spacing w:after="0" w:line="276" w:lineRule="auto"/>
        <w:jc w:val="both"/>
        <w:rPr>
          <w:rFonts w:ascii="Arial Narrow" w:hAnsi="Arial Narrow" w:cs="Arial"/>
        </w:rPr>
      </w:pPr>
      <w:r>
        <w:rPr>
          <w:rFonts w:ascii="Arial Narrow" w:hAnsi="Arial Narrow" w:cs="Arial"/>
          <w:b/>
          <w:bCs/>
        </w:rPr>
        <w:t>Análisis</w:t>
      </w:r>
      <w:r w:rsidR="009440F4" w:rsidRPr="009440F4">
        <w:rPr>
          <w:rFonts w:ascii="Arial Narrow" w:hAnsi="Arial Narrow" w:cs="Arial"/>
          <w:b/>
          <w:bCs/>
        </w:rPr>
        <w:t xml:space="preserve"> de </w:t>
      </w:r>
      <w:r>
        <w:rPr>
          <w:rFonts w:ascii="Arial Narrow" w:hAnsi="Arial Narrow" w:cs="Arial"/>
          <w:b/>
          <w:bCs/>
        </w:rPr>
        <w:t>publicaciones</w:t>
      </w:r>
      <w:r w:rsidR="00E66857">
        <w:rPr>
          <w:rFonts w:ascii="Arial Narrow" w:hAnsi="Arial Narrow" w:cs="Arial"/>
          <w:b/>
          <w:bCs/>
        </w:rPr>
        <w:t xml:space="preserve"> de tendencias </w:t>
      </w:r>
      <w:r w:rsidR="00785CD1">
        <w:rPr>
          <w:rFonts w:ascii="Arial Narrow" w:hAnsi="Arial Narrow" w:cs="Arial"/>
          <w:b/>
          <w:bCs/>
        </w:rPr>
        <w:t>en protecciones y nuevas tecnologías</w:t>
      </w:r>
      <w:r w:rsidR="00BC5E8D">
        <w:rPr>
          <w:rFonts w:ascii="Arial Narrow" w:hAnsi="Arial Narrow" w:cs="Arial"/>
        </w:rPr>
        <w:t>.</w:t>
      </w:r>
      <w:r w:rsidR="009440F4" w:rsidRPr="009440F4">
        <w:rPr>
          <w:rFonts w:ascii="Arial Narrow" w:hAnsi="Arial Narrow" w:cs="Arial"/>
        </w:rPr>
        <w:t xml:space="preserve"> Los artículos recientes y relevantes sobre protecciones eléctricas </w:t>
      </w:r>
      <w:r w:rsidR="00A4713C" w:rsidRPr="009440F4">
        <w:rPr>
          <w:rFonts w:ascii="Arial Narrow" w:hAnsi="Arial Narrow" w:cs="Arial"/>
        </w:rPr>
        <w:t xml:space="preserve">como nuevas tecnologías de protección, métodos de coordinación, o casos de estudio en redes inteligentes </w:t>
      </w:r>
      <w:r w:rsidR="009440F4" w:rsidRPr="009440F4">
        <w:rPr>
          <w:rFonts w:ascii="Arial Narrow" w:hAnsi="Arial Narrow" w:cs="Arial"/>
        </w:rPr>
        <w:t>serán seleccionados</w:t>
      </w:r>
      <w:r w:rsidR="0090085E">
        <w:rPr>
          <w:rFonts w:ascii="Arial Narrow" w:hAnsi="Arial Narrow" w:cs="Arial"/>
        </w:rPr>
        <w:t xml:space="preserve"> para que el estudiante</w:t>
      </w:r>
      <w:r w:rsidR="00A4713C">
        <w:rPr>
          <w:rFonts w:ascii="Arial Narrow" w:hAnsi="Arial Narrow" w:cs="Arial"/>
        </w:rPr>
        <w:t xml:space="preserve"> analice </w:t>
      </w:r>
      <w:r w:rsidR="00756786">
        <w:rPr>
          <w:rFonts w:ascii="Arial Narrow" w:hAnsi="Arial Narrow" w:cs="Arial"/>
        </w:rPr>
        <w:t xml:space="preserve">y presente </w:t>
      </w:r>
      <w:r w:rsidR="00453CEA">
        <w:rPr>
          <w:rFonts w:ascii="Arial Narrow" w:hAnsi="Arial Narrow" w:cs="Arial"/>
        </w:rPr>
        <w:t>los principales aspectos del artículo</w:t>
      </w:r>
      <w:r w:rsidR="00182438">
        <w:rPr>
          <w:rFonts w:ascii="Arial Narrow" w:hAnsi="Arial Narrow" w:cs="Arial"/>
        </w:rPr>
        <w:t xml:space="preserve">. </w:t>
      </w:r>
      <w:r w:rsidR="00B73612" w:rsidRPr="00B73612">
        <w:rPr>
          <w:rFonts w:ascii="Arial Narrow" w:hAnsi="Arial Narrow" w:cs="Arial"/>
        </w:rPr>
        <w:t>Esto involucrará una discusión grupal para profundizar en los temas y recibir retroalimentación, promoviendo así una comprensión de las innovaciones actuales en el campo y su aplicación práctica.</w:t>
      </w:r>
    </w:p>
    <w:p w14:paraId="4CCFA202" w14:textId="77777777" w:rsidR="000C7F6D" w:rsidRDefault="000C7F6D" w:rsidP="004A1742">
      <w:pPr>
        <w:spacing w:after="0" w:line="276" w:lineRule="auto"/>
        <w:jc w:val="both"/>
        <w:rPr>
          <w:rFonts w:ascii="Arial Narrow" w:hAnsi="Arial Narrow" w:cs="Arial"/>
        </w:rPr>
      </w:pPr>
    </w:p>
    <w:p w14:paraId="3F799FEE" w14:textId="6E1ECE95" w:rsidR="00BC5E8D" w:rsidRPr="00951E4F" w:rsidRDefault="001E624E" w:rsidP="004A1742">
      <w:pPr>
        <w:spacing w:after="0" w:line="276" w:lineRule="auto"/>
        <w:jc w:val="both"/>
        <w:rPr>
          <w:rFonts w:ascii="Arial Narrow" w:hAnsi="Arial Narrow" w:cs="Arial"/>
        </w:rPr>
      </w:pPr>
      <w:r w:rsidRPr="00951E4F">
        <w:rPr>
          <w:rFonts w:ascii="Arial Narrow" w:hAnsi="Arial Narrow" w:cs="Arial"/>
          <w:b/>
          <w:bCs/>
        </w:rPr>
        <w:t>Involucrar a los estudiantes en proyectos</w:t>
      </w:r>
      <w:r w:rsidR="00951E4F" w:rsidRPr="00951E4F">
        <w:rPr>
          <w:rFonts w:ascii="Arial Narrow" w:hAnsi="Arial Narrow" w:cs="Arial"/>
          <w:b/>
          <w:bCs/>
        </w:rPr>
        <w:t xml:space="preserve"> en desarrollo</w:t>
      </w:r>
      <w:r w:rsidR="00951E4F">
        <w:rPr>
          <w:rFonts w:ascii="Arial Narrow" w:hAnsi="Arial Narrow" w:cs="Arial"/>
          <w:b/>
          <w:bCs/>
        </w:rPr>
        <w:t xml:space="preserve">. </w:t>
      </w:r>
      <w:r w:rsidR="00CA6CB1">
        <w:rPr>
          <w:rFonts w:ascii="Arial Narrow" w:hAnsi="Arial Narrow" w:cs="Arial"/>
        </w:rPr>
        <w:t xml:space="preserve">Mas allá de conocer los métodos y esquemas de protecciones eléctricas, </w:t>
      </w:r>
      <w:r w:rsidR="008B7964">
        <w:rPr>
          <w:rFonts w:ascii="Arial Narrow" w:hAnsi="Arial Narrow" w:cs="Arial"/>
        </w:rPr>
        <w:t>los estudiantes pueden participar conociendo los proyectos que se están desarrollando en la universidad a nivel de pregrado y posgrado a nivel de protecciones eléctricas y análisis de fallas en sistemas de potencia</w:t>
      </w:r>
      <w:r w:rsidR="00CE390B">
        <w:rPr>
          <w:rFonts w:ascii="Arial Narrow" w:hAnsi="Arial Narrow" w:cs="Arial"/>
        </w:rPr>
        <w:t>, de manera que pueda tener un panorama de los aspectos que se deben tener en cuenta en la investigación.</w:t>
      </w:r>
    </w:p>
    <w:p w14:paraId="7D6C493F" w14:textId="77777777" w:rsidR="00BC5E8D" w:rsidRPr="00BC5E8D" w:rsidRDefault="00BC5E8D" w:rsidP="004A1742">
      <w:pPr>
        <w:spacing w:after="0" w:line="276" w:lineRule="auto"/>
        <w:jc w:val="both"/>
        <w:rPr>
          <w:rFonts w:ascii="Arial Narrow" w:hAnsi="Arial Narrow" w:cs="Arial"/>
        </w:rPr>
      </w:pPr>
    </w:p>
    <w:p w14:paraId="125CAA6A" w14:textId="150F79CC" w:rsidR="005C376A" w:rsidRPr="007B5920" w:rsidRDefault="001F2967" w:rsidP="004A1742">
      <w:pPr>
        <w:spacing w:after="0" w:line="276" w:lineRule="auto"/>
        <w:jc w:val="both"/>
        <w:rPr>
          <w:rFonts w:ascii="Arial Narrow" w:hAnsi="Arial Narrow" w:cs="Arial"/>
        </w:rPr>
      </w:pPr>
      <w:r w:rsidRPr="001F2967">
        <w:rPr>
          <w:rFonts w:ascii="Arial Narrow" w:hAnsi="Arial Narrow" w:cs="Arial"/>
          <w:b/>
          <w:bCs/>
        </w:rPr>
        <w:t>Actividades de investigación en pequeña escala</w:t>
      </w:r>
      <w:r>
        <w:rPr>
          <w:rFonts w:ascii="Arial Narrow" w:hAnsi="Arial Narrow" w:cs="Arial"/>
          <w:b/>
          <w:bCs/>
        </w:rPr>
        <w:t>.</w:t>
      </w:r>
      <w:r w:rsidR="007D5D4A">
        <w:rPr>
          <w:rFonts w:ascii="Arial Narrow" w:hAnsi="Arial Narrow" w:cs="Arial"/>
          <w:b/>
          <w:bCs/>
        </w:rPr>
        <w:t xml:space="preserve"> </w:t>
      </w:r>
      <w:r w:rsidR="007B5920" w:rsidRPr="007B5920">
        <w:rPr>
          <w:rFonts w:ascii="Arial Narrow" w:hAnsi="Arial Narrow" w:cs="Arial"/>
        </w:rPr>
        <w:t xml:space="preserve">En </w:t>
      </w:r>
      <w:r w:rsidR="007B5920">
        <w:rPr>
          <w:rFonts w:ascii="Arial Narrow" w:hAnsi="Arial Narrow" w:cs="Arial"/>
        </w:rPr>
        <w:t xml:space="preserve">sesiones incorporar </w:t>
      </w:r>
      <w:r w:rsidR="00512D6E">
        <w:rPr>
          <w:rFonts w:ascii="Arial Narrow" w:hAnsi="Arial Narrow" w:cs="Arial"/>
        </w:rPr>
        <w:t xml:space="preserve">análisis de datos de proyectos existentes o presentar problemas </w:t>
      </w:r>
      <w:r w:rsidR="00F047C5">
        <w:rPr>
          <w:rFonts w:ascii="Arial Narrow" w:hAnsi="Arial Narrow" w:cs="Arial"/>
        </w:rPr>
        <w:t xml:space="preserve">de los cuales se tenga una solución documentada para </w:t>
      </w:r>
      <w:r w:rsidR="0002452B">
        <w:rPr>
          <w:rFonts w:ascii="Arial Narrow" w:hAnsi="Arial Narrow" w:cs="Arial"/>
        </w:rPr>
        <w:t>generar la búsqueda de soluciones a partir de un proceso de análisis.</w:t>
      </w:r>
      <w:r w:rsidR="00EB1132">
        <w:rPr>
          <w:rFonts w:ascii="Arial Narrow" w:hAnsi="Arial Narrow" w:cs="Arial"/>
        </w:rPr>
        <w:t xml:space="preserve"> </w:t>
      </w:r>
      <w:r w:rsidR="00EB1132" w:rsidRPr="00EB1132">
        <w:rPr>
          <w:rFonts w:ascii="Arial Narrow" w:hAnsi="Arial Narrow" w:cs="Arial"/>
        </w:rPr>
        <w:t>Estas actividades están diseñadas para cultivar habilidades analíticas, fomentar la creatividad y promover un entendimiento integral del proceso de investigación</w:t>
      </w:r>
      <w:r w:rsidR="00C15B0B">
        <w:rPr>
          <w:rFonts w:ascii="Arial Narrow" w:hAnsi="Arial Narrow" w:cs="Arial"/>
        </w:rPr>
        <w:t>.</w:t>
      </w:r>
    </w:p>
    <w:p w14:paraId="54F86490" w14:textId="77777777" w:rsidR="004A1742" w:rsidRDefault="004A1742" w:rsidP="00E21215">
      <w:pPr>
        <w:spacing w:after="0" w:line="276" w:lineRule="auto"/>
        <w:jc w:val="both"/>
        <w:rPr>
          <w:rFonts w:ascii="Arial Narrow" w:hAnsi="Arial Narrow" w:cs="Arial"/>
        </w:rPr>
      </w:pPr>
    </w:p>
    <w:p w14:paraId="7A0A952A" w14:textId="77777777" w:rsidR="00F072E7" w:rsidRDefault="00F072E7" w:rsidP="00E21215">
      <w:pPr>
        <w:spacing w:after="0" w:line="276" w:lineRule="auto"/>
        <w:jc w:val="both"/>
        <w:rPr>
          <w:rFonts w:ascii="Arial Narrow" w:hAnsi="Arial Narrow" w:cs="Arial"/>
        </w:rPr>
      </w:pPr>
    </w:p>
    <w:p w14:paraId="68498283" w14:textId="77777777" w:rsidR="00E65C9B" w:rsidRDefault="00E65C9B" w:rsidP="00E21215">
      <w:pPr>
        <w:spacing w:after="0" w:line="276" w:lineRule="auto"/>
        <w:jc w:val="both"/>
        <w:rPr>
          <w:rFonts w:ascii="Arial Narrow" w:hAnsi="Arial Narrow" w:cs="Arial"/>
        </w:rPr>
      </w:pPr>
    </w:p>
    <w:p w14:paraId="75FF2411" w14:textId="169D11CD" w:rsidR="007914A1" w:rsidRDefault="007914A1" w:rsidP="007914A1">
      <w:pPr>
        <w:spacing w:after="0" w:line="276" w:lineRule="auto"/>
        <w:jc w:val="both"/>
        <w:rPr>
          <w:rFonts w:ascii="Arial Narrow" w:hAnsi="Arial Narrow" w:cs="Arial"/>
          <w:b/>
          <w:bCs/>
        </w:rPr>
      </w:pPr>
      <w:r w:rsidRPr="00F908A0">
        <w:rPr>
          <w:rFonts w:ascii="Arial Narrow" w:hAnsi="Arial Narrow" w:cs="Arial"/>
          <w:b/>
          <w:bCs/>
        </w:rPr>
        <w:lastRenderedPageBreak/>
        <w:t xml:space="preserve">PROPUESTA EN EL COMPONENTE DE </w:t>
      </w:r>
      <w:r>
        <w:rPr>
          <w:rFonts w:ascii="Arial Narrow" w:hAnsi="Arial Narrow" w:cs="Arial"/>
          <w:b/>
          <w:bCs/>
        </w:rPr>
        <w:t>EXTENSIÓN</w:t>
      </w:r>
    </w:p>
    <w:p w14:paraId="5817A0FA" w14:textId="77777777" w:rsidR="007914A1" w:rsidRDefault="007914A1" w:rsidP="007914A1">
      <w:pPr>
        <w:spacing w:after="0" w:line="276" w:lineRule="auto"/>
        <w:jc w:val="both"/>
        <w:rPr>
          <w:rFonts w:ascii="Arial Narrow" w:hAnsi="Arial Narrow" w:cs="Arial"/>
        </w:rPr>
      </w:pPr>
    </w:p>
    <w:p w14:paraId="06251788" w14:textId="15FCDD9B" w:rsidR="001C59D7" w:rsidRDefault="001C59D7" w:rsidP="007914A1">
      <w:pPr>
        <w:spacing w:after="0" w:line="276" w:lineRule="auto"/>
        <w:jc w:val="both"/>
        <w:rPr>
          <w:rFonts w:ascii="Arial Narrow" w:hAnsi="Arial Narrow" w:cs="Arial"/>
        </w:rPr>
      </w:pPr>
      <w:r w:rsidRPr="001C59D7">
        <w:rPr>
          <w:rFonts w:ascii="Arial Narrow" w:hAnsi="Arial Narrow" w:cs="Arial"/>
        </w:rPr>
        <w:t>El componente de extensión en el curso de protecciones eléctricas se centrará en la realización de charlas y encuentros con empresas del sector eléctrico. Este enfoque permitirá a los estudiantes interactuar directamente con profesionales y expertos del campo, conocer las últimas tendencias y tecnologías, y comprender los desafíos y oportunidades actuales en la industria de protecciones eléctricas.</w:t>
      </w:r>
    </w:p>
    <w:p w14:paraId="1A18501F" w14:textId="77777777" w:rsidR="007914A1" w:rsidRDefault="007914A1" w:rsidP="007914A1">
      <w:pPr>
        <w:spacing w:after="0" w:line="276" w:lineRule="auto"/>
        <w:jc w:val="both"/>
        <w:rPr>
          <w:rFonts w:ascii="Arial Narrow" w:hAnsi="Arial Narrow" w:cs="Arial"/>
        </w:rPr>
      </w:pPr>
    </w:p>
    <w:p w14:paraId="51CB2D64" w14:textId="6D78AD6B" w:rsidR="00DE169C" w:rsidRDefault="008A093C" w:rsidP="00E21215">
      <w:pPr>
        <w:spacing w:after="0" w:line="276" w:lineRule="auto"/>
        <w:jc w:val="both"/>
        <w:rPr>
          <w:rFonts w:ascii="Arial Narrow" w:hAnsi="Arial Narrow" w:cs="Arial"/>
        </w:rPr>
      </w:pPr>
      <w:r w:rsidRPr="008A093C">
        <w:rPr>
          <w:rFonts w:ascii="Arial Narrow" w:hAnsi="Arial Narrow" w:cs="Arial"/>
        </w:rPr>
        <w:t>La metodología para implementar el programa de divulgación y capacitación se divide en varias etapas clave:</w:t>
      </w:r>
    </w:p>
    <w:p w14:paraId="381E04D0" w14:textId="77777777" w:rsidR="008A093C" w:rsidRDefault="008A093C" w:rsidP="00E21215">
      <w:pPr>
        <w:spacing w:after="0" w:line="276" w:lineRule="auto"/>
        <w:jc w:val="both"/>
        <w:rPr>
          <w:rFonts w:ascii="Arial Narrow" w:hAnsi="Arial Narrow" w:cs="Arial"/>
        </w:rPr>
      </w:pPr>
    </w:p>
    <w:p w14:paraId="62FBFD91" w14:textId="44C60CD2" w:rsidR="0089312A" w:rsidRDefault="00B200BB" w:rsidP="00B200BB">
      <w:pPr>
        <w:spacing w:after="0" w:line="276" w:lineRule="auto"/>
        <w:jc w:val="both"/>
        <w:rPr>
          <w:rFonts w:ascii="Arial Narrow" w:hAnsi="Arial Narrow" w:cs="Arial"/>
          <w:b/>
          <w:bCs/>
        </w:rPr>
      </w:pPr>
      <w:r w:rsidRPr="00B200BB">
        <w:rPr>
          <w:rFonts w:ascii="Arial Narrow" w:hAnsi="Arial Narrow" w:cs="Arial"/>
          <w:b/>
          <w:bCs/>
        </w:rPr>
        <w:t>Invitación a Expertos</w:t>
      </w:r>
      <w:r>
        <w:rPr>
          <w:rFonts w:ascii="Arial Narrow" w:hAnsi="Arial Narrow" w:cs="Arial"/>
          <w:b/>
          <w:bCs/>
        </w:rPr>
        <w:t>.</w:t>
      </w:r>
      <w:r w:rsidRPr="00B200BB">
        <w:rPr>
          <w:rFonts w:ascii="Arial Narrow" w:hAnsi="Arial Narrow" w:cs="Arial"/>
          <w:b/>
          <w:bCs/>
        </w:rPr>
        <w:t xml:space="preserve"> </w:t>
      </w:r>
      <w:r w:rsidRPr="00B200BB">
        <w:rPr>
          <w:rFonts w:ascii="Arial Narrow" w:hAnsi="Arial Narrow" w:cs="Arial"/>
        </w:rPr>
        <w:t>Contactar y coordinar con empresas para que sus profesionales brinden charlas sobre temas específicos relacionados con protecciones eléctricas, como tecnologías emergentes, casos de estudio, y mejores prácticas.</w:t>
      </w:r>
      <w:r w:rsidR="00232C34">
        <w:rPr>
          <w:rFonts w:ascii="Arial Narrow" w:hAnsi="Arial Narrow" w:cs="Arial"/>
        </w:rPr>
        <w:t xml:space="preserve"> </w:t>
      </w:r>
      <w:r w:rsidRPr="00B200BB">
        <w:rPr>
          <w:rFonts w:ascii="Arial Narrow" w:hAnsi="Arial Narrow" w:cs="Arial"/>
        </w:rPr>
        <w:t>Los estudiantes pueden ayudar en la preparación de las sesiones, como formular preguntas para los conferencistas.</w:t>
      </w:r>
      <w:r w:rsidR="00232C34">
        <w:rPr>
          <w:rFonts w:ascii="Arial Narrow" w:hAnsi="Arial Narrow" w:cs="Arial"/>
        </w:rPr>
        <w:t xml:space="preserve"> </w:t>
      </w:r>
      <w:r w:rsidRPr="00B200BB">
        <w:rPr>
          <w:rFonts w:ascii="Arial Narrow" w:hAnsi="Arial Narrow" w:cs="Arial"/>
        </w:rPr>
        <w:t>Después de cada charla, realizar sesiones de reflexión y discusión en clase para analizar y debatir los puntos tratados, y cómo se relacionan con los conceptos aprendidos en el curso.</w:t>
      </w:r>
    </w:p>
    <w:p w14:paraId="6AB934EE" w14:textId="77777777" w:rsidR="000E5EB6" w:rsidRDefault="000E5EB6" w:rsidP="00E21215">
      <w:pPr>
        <w:spacing w:after="0" w:line="276" w:lineRule="auto"/>
        <w:jc w:val="both"/>
        <w:rPr>
          <w:rFonts w:ascii="Arial Narrow" w:hAnsi="Arial Narrow" w:cs="Arial"/>
          <w:b/>
          <w:bCs/>
        </w:rPr>
      </w:pPr>
    </w:p>
    <w:p w14:paraId="6F62AE38" w14:textId="423B840D" w:rsidR="00DF2EF3" w:rsidRPr="00DF2EF3" w:rsidRDefault="00DF2EF3" w:rsidP="00DF2EF3">
      <w:pPr>
        <w:spacing w:after="0" w:line="276" w:lineRule="auto"/>
        <w:jc w:val="both"/>
        <w:rPr>
          <w:rFonts w:ascii="Arial Narrow" w:hAnsi="Arial Narrow" w:cs="Arial"/>
        </w:rPr>
      </w:pPr>
      <w:r w:rsidRPr="00DF2EF3">
        <w:rPr>
          <w:rFonts w:ascii="Arial Narrow" w:hAnsi="Arial Narrow" w:cs="Arial"/>
          <w:b/>
          <w:bCs/>
        </w:rPr>
        <w:t>Visitas a Empresas del Sector</w:t>
      </w:r>
      <w:r w:rsidR="00A42989">
        <w:rPr>
          <w:rFonts w:ascii="Arial Narrow" w:hAnsi="Arial Narrow" w:cs="Arial"/>
          <w:b/>
          <w:bCs/>
        </w:rPr>
        <w:t xml:space="preserve">. </w:t>
      </w:r>
      <w:r w:rsidR="0031431B">
        <w:rPr>
          <w:rFonts w:ascii="Arial Narrow" w:hAnsi="Arial Narrow" w:cs="Arial"/>
        </w:rPr>
        <w:t xml:space="preserve">Se propone realizar visita a empresas donde se pueda apreciar las actividades </w:t>
      </w:r>
      <w:r w:rsidR="00EC3DEB">
        <w:rPr>
          <w:rFonts w:ascii="Arial Narrow" w:hAnsi="Arial Narrow" w:cs="Arial"/>
        </w:rPr>
        <w:t>relacionadas con mantenimiento, operación y diseño de protecciones eléctricas para que el estudiante pueda ver de cerca como se aplican los conceptos teóricos.</w:t>
      </w:r>
      <w:r w:rsidR="00C54109">
        <w:rPr>
          <w:rFonts w:ascii="Arial Narrow" w:hAnsi="Arial Narrow" w:cs="Arial"/>
        </w:rPr>
        <w:t xml:space="preserve"> Como alternativa, se puede coordinar con las empresas para que estas puedan facilitar equipos de prueba y obtener experiencias </w:t>
      </w:r>
      <w:r w:rsidR="00332FCA">
        <w:rPr>
          <w:rFonts w:ascii="Arial Narrow" w:hAnsi="Arial Narrow" w:cs="Arial"/>
        </w:rPr>
        <w:t>en el campus.</w:t>
      </w:r>
    </w:p>
    <w:p w14:paraId="05FAF729" w14:textId="77777777" w:rsidR="000E5EB6" w:rsidRDefault="000E5EB6" w:rsidP="00E21215">
      <w:pPr>
        <w:spacing w:after="0" w:line="276" w:lineRule="auto"/>
        <w:jc w:val="both"/>
        <w:rPr>
          <w:rFonts w:ascii="Arial Narrow" w:hAnsi="Arial Narrow" w:cs="Arial"/>
        </w:rPr>
      </w:pPr>
    </w:p>
    <w:p w14:paraId="1EEBCFE0" w14:textId="3C952131" w:rsidR="0089312A" w:rsidRDefault="0089312A" w:rsidP="00E21215">
      <w:pPr>
        <w:spacing w:after="0" w:line="276" w:lineRule="auto"/>
        <w:jc w:val="both"/>
        <w:rPr>
          <w:rFonts w:ascii="Arial Narrow" w:hAnsi="Arial Narrow" w:cs="Arial"/>
        </w:rPr>
      </w:pPr>
      <w:r w:rsidRPr="0089312A">
        <w:rPr>
          <w:rFonts w:ascii="Arial Narrow" w:hAnsi="Arial Narrow" w:cs="Arial"/>
        </w:rPr>
        <w:t xml:space="preserve">La implementación de </w:t>
      </w:r>
      <w:r w:rsidR="00C15B0B">
        <w:rPr>
          <w:rFonts w:ascii="Arial Narrow" w:hAnsi="Arial Narrow" w:cs="Arial"/>
        </w:rPr>
        <w:t>la</w:t>
      </w:r>
      <w:r w:rsidRPr="0089312A">
        <w:rPr>
          <w:rFonts w:ascii="Arial Narrow" w:hAnsi="Arial Narrow" w:cs="Arial"/>
        </w:rPr>
        <w:t xml:space="preserve"> divulgación y capacitación tendrá varios efectos positivos:</w:t>
      </w:r>
    </w:p>
    <w:p w14:paraId="51A2BA08" w14:textId="77777777" w:rsidR="00CD72DB" w:rsidRDefault="00CD72DB" w:rsidP="00E21215">
      <w:pPr>
        <w:spacing w:after="0" w:line="276" w:lineRule="auto"/>
        <w:jc w:val="both"/>
        <w:rPr>
          <w:rFonts w:ascii="Arial Narrow" w:hAnsi="Arial Narrow" w:cs="Arial"/>
        </w:rPr>
      </w:pPr>
    </w:p>
    <w:p w14:paraId="4A6BF46D" w14:textId="21DE538E" w:rsidR="00CD72DB" w:rsidRDefault="00CD72DB" w:rsidP="00CD72DB">
      <w:pPr>
        <w:spacing w:after="0" w:line="276" w:lineRule="auto"/>
        <w:jc w:val="both"/>
        <w:rPr>
          <w:rFonts w:ascii="Arial Narrow" w:hAnsi="Arial Narrow" w:cs="Arial"/>
        </w:rPr>
      </w:pPr>
      <w:r w:rsidRPr="00A07219">
        <w:rPr>
          <w:rFonts w:ascii="Arial Narrow" w:hAnsi="Arial Narrow" w:cs="Arial"/>
          <w:b/>
          <w:bCs/>
        </w:rPr>
        <w:t>Oportunidades de Colaboración:</w:t>
      </w:r>
      <w:r w:rsidRPr="00CD72DB">
        <w:rPr>
          <w:rFonts w:ascii="Arial Narrow" w:hAnsi="Arial Narrow" w:cs="Arial"/>
        </w:rPr>
        <w:t xml:space="preserve"> El programa fomentará la colaboración entre la academia, la industria y la comunidad, creando oportunidades para futuras asociaciones y proyectos conjuntos.</w:t>
      </w:r>
    </w:p>
    <w:p w14:paraId="22CA32EB" w14:textId="77777777" w:rsidR="00195704" w:rsidRDefault="00195704" w:rsidP="00CD72DB">
      <w:pPr>
        <w:spacing w:after="0" w:line="276" w:lineRule="auto"/>
        <w:jc w:val="both"/>
        <w:rPr>
          <w:rFonts w:ascii="Arial Narrow" w:hAnsi="Arial Narrow" w:cs="Arial"/>
        </w:rPr>
      </w:pPr>
    </w:p>
    <w:p w14:paraId="6379AE76" w14:textId="257D3207" w:rsidR="00192C5A" w:rsidRDefault="00192C5A" w:rsidP="00CD72DB">
      <w:pPr>
        <w:spacing w:after="0" w:line="276" w:lineRule="auto"/>
        <w:jc w:val="both"/>
        <w:rPr>
          <w:rFonts w:ascii="Arial Narrow" w:hAnsi="Arial Narrow" w:cs="Arial"/>
        </w:rPr>
      </w:pPr>
      <w:r w:rsidRPr="00192C5A">
        <w:rPr>
          <w:rFonts w:ascii="Arial Narrow" w:hAnsi="Arial Narrow" w:cs="Arial"/>
          <w:b/>
          <w:bCs/>
        </w:rPr>
        <w:t>Enriquecimiento de la Experiencia Académica</w:t>
      </w:r>
      <w:r w:rsidRPr="00192C5A">
        <w:rPr>
          <w:rFonts w:ascii="Arial Narrow" w:hAnsi="Arial Narrow" w:cs="Arial"/>
        </w:rPr>
        <w:t>: Los estudiantes adquirirán una visión más profunda y práctica del campo de las protecciones eléctricas, complementando su formación académica con experiencias del mundo real.</w:t>
      </w:r>
    </w:p>
    <w:p w14:paraId="156ED381" w14:textId="77777777" w:rsidR="00192C5A" w:rsidRDefault="00192C5A" w:rsidP="00CD72DB">
      <w:pPr>
        <w:spacing w:after="0" w:line="276" w:lineRule="auto"/>
        <w:jc w:val="both"/>
        <w:rPr>
          <w:rFonts w:ascii="Arial Narrow" w:hAnsi="Arial Narrow" w:cs="Arial"/>
        </w:rPr>
      </w:pPr>
    </w:p>
    <w:p w14:paraId="0115F6D0" w14:textId="1CCDECAD" w:rsidR="00195704" w:rsidRPr="00CD72DB" w:rsidRDefault="00195704" w:rsidP="00CD72DB">
      <w:pPr>
        <w:spacing w:after="0" w:line="276" w:lineRule="auto"/>
        <w:jc w:val="both"/>
        <w:rPr>
          <w:rFonts w:ascii="Arial Narrow" w:hAnsi="Arial Narrow" w:cs="Arial"/>
        </w:rPr>
      </w:pPr>
      <w:r w:rsidRPr="00195704">
        <w:rPr>
          <w:rFonts w:ascii="Arial Narrow" w:hAnsi="Arial Narrow" w:cs="Arial"/>
          <w:b/>
          <w:bCs/>
        </w:rPr>
        <w:t>Inspiración y Motivación</w:t>
      </w:r>
      <w:r w:rsidRPr="00195704">
        <w:rPr>
          <w:rFonts w:ascii="Arial Narrow" w:hAnsi="Arial Narrow" w:cs="Arial"/>
        </w:rPr>
        <w:t xml:space="preserve">: Los ejemplos de éxito y las trayectorias profesionales presentadas en las charlas pueden inspirar a los estudiantes y motivarlos a seguir sus intereses en el campo </w:t>
      </w:r>
      <w:r w:rsidR="0071188C">
        <w:rPr>
          <w:rFonts w:ascii="Arial Narrow" w:hAnsi="Arial Narrow" w:cs="Arial"/>
        </w:rPr>
        <w:t>de protecciones eléctricas</w:t>
      </w:r>
      <w:r w:rsidRPr="00195704">
        <w:rPr>
          <w:rFonts w:ascii="Arial Narrow" w:hAnsi="Arial Narrow" w:cs="Arial"/>
        </w:rPr>
        <w:t>.</w:t>
      </w:r>
    </w:p>
    <w:p w14:paraId="5CCAF7A9" w14:textId="77777777" w:rsidR="00DE169C" w:rsidRDefault="00DE169C" w:rsidP="00E21215">
      <w:pPr>
        <w:spacing w:after="0" w:line="276" w:lineRule="auto"/>
        <w:jc w:val="both"/>
        <w:rPr>
          <w:rFonts w:ascii="Arial Narrow" w:hAnsi="Arial Narrow" w:cs="Arial"/>
        </w:rPr>
      </w:pPr>
    </w:p>
    <w:p w14:paraId="200E919B" w14:textId="77777777" w:rsidR="00A07219" w:rsidRDefault="00A07219" w:rsidP="00E21215">
      <w:pPr>
        <w:spacing w:after="0" w:line="276" w:lineRule="auto"/>
        <w:jc w:val="both"/>
        <w:rPr>
          <w:rFonts w:ascii="Arial Narrow" w:hAnsi="Arial Narrow" w:cs="Arial"/>
        </w:rPr>
      </w:pPr>
    </w:p>
    <w:p w14:paraId="35323742" w14:textId="73D34F01" w:rsidR="00776CB5" w:rsidRPr="00D940E7" w:rsidRDefault="00A07219" w:rsidP="00E21215">
      <w:pPr>
        <w:spacing w:after="0" w:line="276" w:lineRule="auto"/>
        <w:jc w:val="both"/>
        <w:rPr>
          <w:rFonts w:ascii="Arial Narrow" w:hAnsi="Arial Narrow" w:cs="Arial"/>
          <w:b/>
          <w:bCs/>
          <w:lang w:val="en-US"/>
        </w:rPr>
      </w:pPr>
      <w:r w:rsidRPr="00D940E7">
        <w:rPr>
          <w:rFonts w:ascii="Arial Narrow" w:hAnsi="Arial Narrow" w:cs="Arial"/>
          <w:b/>
          <w:bCs/>
          <w:lang w:val="en-US"/>
        </w:rPr>
        <w:t>BIBLIOGRAFIA</w:t>
      </w:r>
    </w:p>
    <w:p w14:paraId="67C2A99C" w14:textId="77777777" w:rsidR="004D3161" w:rsidRPr="00D940E7" w:rsidRDefault="004D3161" w:rsidP="00E21215">
      <w:pPr>
        <w:spacing w:after="0" w:line="276" w:lineRule="auto"/>
        <w:jc w:val="both"/>
        <w:rPr>
          <w:rFonts w:ascii="Arial Narrow" w:hAnsi="Arial Narrow" w:cs="Arial"/>
          <w:b/>
          <w:bCs/>
          <w:lang w:val="en-US"/>
        </w:rPr>
      </w:pPr>
    </w:p>
    <w:sdt>
      <w:sdtPr>
        <w:rPr>
          <w:rFonts w:ascii="Arial Narrow" w:hAnsi="Arial Narrow" w:cs="Arial"/>
          <w:color w:val="000000"/>
        </w:rPr>
        <w:tag w:val="MENDELEY_BIBLIOGRAPHY"/>
        <w:id w:val="-330600264"/>
        <w:placeholder>
          <w:docPart w:val="DefaultPlaceholder_-1854013440"/>
        </w:placeholder>
      </w:sdtPr>
      <w:sdtEndPr/>
      <w:sdtContent>
        <w:p w14:paraId="04C8FEEF" w14:textId="77777777" w:rsidR="00341A00" w:rsidRPr="00341A00" w:rsidRDefault="00341A00" w:rsidP="00341A00">
          <w:pPr>
            <w:autoSpaceDE w:val="0"/>
            <w:autoSpaceDN w:val="0"/>
            <w:ind w:left="-426"/>
            <w:jc w:val="both"/>
            <w:divId w:val="980109337"/>
            <w:rPr>
              <w:rFonts w:ascii="Arial Narrow" w:eastAsia="Times New Roman" w:hAnsi="Arial Narrow"/>
              <w:color w:val="000000"/>
              <w:kern w:val="0"/>
              <w:sz w:val="24"/>
              <w:szCs w:val="24"/>
              <w:lang w:val="en-US"/>
              <w14:ligatures w14:val="none"/>
            </w:rPr>
          </w:pPr>
          <w:r w:rsidRPr="00341A00">
            <w:rPr>
              <w:rFonts w:ascii="Arial Narrow" w:eastAsia="Times New Roman" w:hAnsi="Arial Narrow"/>
              <w:color w:val="000000"/>
              <w:lang w:val="en-US"/>
            </w:rPr>
            <w:t xml:space="preserve">Becker, F. S. (2010). Why don’t young people want to become engineers? Rational reasons for disappointing decisions. </w:t>
          </w:r>
          <w:r w:rsidRPr="00341A00">
            <w:rPr>
              <w:rFonts w:ascii="Arial Narrow" w:eastAsia="Times New Roman" w:hAnsi="Arial Narrow"/>
              <w:i/>
              <w:iCs/>
              <w:color w:val="000000"/>
              <w:lang w:val="en-US"/>
            </w:rPr>
            <w:t>European Journal of Engineering Education</w:t>
          </w:r>
          <w:r w:rsidRPr="00341A00">
            <w:rPr>
              <w:rFonts w:ascii="Arial Narrow" w:eastAsia="Times New Roman" w:hAnsi="Arial Narrow"/>
              <w:color w:val="000000"/>
              <w:lang w:val="en-US"/>
            </w:rPr>
            <w:t xml:space="preserve">, </w:t>
          </w:r>
          <w:r w:rsidRPr="00341A00">
            <w:rPr>
              <w:rFonts w:ascii="Arial Narrow" w:eastAsia="Times New Roman" w:hAnsi="Arial Narrow"/>
              <w:i/>
              <w:iCs/>
              <w:color w:val="000000"/>
              <w:lang w:val="en-US"/>
            </w:rPr>
            <w:t>35</w:t>
          </w:r>
          <w:r w:rsidRPr="00341A00">
            <w:rPr>
              <w:rFonts w:ascii="Arial Narrow" w:eastAsia="Times New Roman" w:hAnsi="Arial Narrow"/>
              <w:color w:val="000000"/>
              <w:lang w:val="en-US"/>
            </w:rPr>
            <w:t>(4). https://doi.org/10.1080/03043797.2010.489941</w:t>
          </w:r>
        </w:p>
        <w:p w14:paraId="2DE8CF66" w14:textId="77777777" w:rsidR="00341A00" w:rsidRPr="00341A00" w:rsidRDefault="00341A00" w:rsidP="00341A00">
          <w:pPr>
            <w:autoSpaceDE w:val="0"/>
            <w:autoSpaceDN w:val="0"/>
            <w:ind w:left="-426"/>
            <w:jc w:val="both"/>
            <w:divId w:val="688066534"/>
            <w:rPr>
              <w:rFonts w:ascii="Arial Narrow" w:eastAsia="Times New Roman" w:hAnsi="Arial Narrow"/>
              <w:color w:val="000000"/>
              <w:lang w:val="en-US"/>
            </w:rPr>
          </w:pPr>
          <w:r w:rsidRPr="00341A00">
            <w:rPr>
              <w:rFonts w:ascii="Arial Narrow" w:eastAsia="Times New Roman" w:hAnsi="Arial Narrow"/>
              <w:color w:val="000000"/>
              <w:lang w:val="en-US"/>
            </w:rPr>
            <w:t xml:space="preserve">Brahma, S., De La Ree, J., Gers, J., Girgis, A. A., Horowitz, S., Hunt, R., Kezunovic, M., Madani, V., McLaren, P., Phadke, A. G., Sachdev, M. S., Sidhu, T. S., Thorp, J. S., Venkata, S. S., &amp; Wiedman, T. (2009). The education and training of future protection engineers: Challenges, opportunities, and solutions. </w:t>
          </w:r>
          <w:r w:rsidRPr="00341A00">
            <w:rPr>
              <w:rFonts w:ascii="Arial Narrow" w:eastAsia="Times New Roman" w:hAnsi="Arial Narrow"/>
              <w:i/>
              <w:iCs/>
              <w:color w:val="000000"/>
              <w:lang w:val="en-US"/>
            </w:rPr>
            <w:t>IEEE Transactions on Power Delivery</w:t>
          </w:r>
          <w:r w:rsidRPr="00341A00">
            <w:rPr>
              <w:rFonts w:ascii="Arial Narrow" w:eastAsia="Times New Roman" w:hAnsi="Arial Narrow"/>
              <w:color w:val="000000"/>
              <w:lang w:val="en-US"/>
            </w:rPr>
            <w:t xml:space="preserve">, </w:t>
          </w:r>
          <w:r w:rsidRPr="00341A00">
            <w:rPr>
              <w:rFonts w:ascii="Arial Narrow" w:eastAsia="Times New Roman" w:hAnsi="Arial Narrow"/>
              <w:i/>
              <w:iCs/>
              <w:color w:val="000000"/>
              <w:lang w:val="en-US"/>
            </w:rPr>
            <w:t>24</w:t>
          </w:r>
          <w:r w:rsidRPr="00341A00">
            <w:rPr>
              <w:rFonts w:ascii="Arial Narrow" w:eastAsia="Times New Roman" w:hAnsi="Arial Narrow"/>
              <w:color w:val="000000"/>
              <w:lang w:val="en-US"/>
            </w:rPr>
            <w:t>(2). https://doi.org/10.1109/TPWRD.2009.2014029</w:t>
          </w:r>
        </w:p>
        <w:p w14:paraId="576934D9" w14:textId="77777777" w:rsidR="00341A00" w:rsidRPr="00341A00" w:rsidRDefault="00341A00" w:rsidP="00341A00">
          <w:pPr>
            <w:autoSpaceDE w:val="0"/>
            <w:autoSpaceDN w:val="0"/>
            <w:ind w:left="-426"/>
            <w:jc w:val="both"/>
            <w:divId w:val="678195968"/>
            <w:rPr>
              <w:rFonts w:ascii="Arial Narrow" w:eastAsia="Times New Roman" w:hAnsi="Arial Narrow"/>
              <w:color w:val="000000"/>
              <w:lang w:val="en-US"/>
            </w:rPr>
          </w:pPr>
          <w:r w:rsidRPr="00341A00">
            <w:rPr>
              <w:rFonts w:ascii="Arial Narrow" w:eastAsia="Times New Roman" w:hAnsi="Arial Narrow"/>
              <w:color w:val="000000"/>
              <w:lang w:val="en-US"/>
            </w:rPr>
            <w:t xml:space="preserve">Griffiths, R. (2004). Knowledge production and the research-teaching nexus: The case of the built environment disciplines. </w:t>
          </w:r>
          <w:r w:rsidRPr="00341A00">
            <w:rPr>
              <w:rFonts w:ascii="Arial Narrow" w:eastAsia="Times New Roman" w:hAnsi="Arial Narrow"/>
              <w:i/>
              <w:iCs/>
              <w:color w:val="000000"/>
              <w:lang w:val="en-US"/>
            </w:rPr>
            <w:t>Studies in Higher Education</w:t>
          </w:r>
          <w:r w:rsidRPr="00341A00">
            <w:rPr>
              <w:rFonts w:ascii="Arial Narrow" w:eastAsia="Times New Roman" w:hAnsi="Arial Narrow"/>
              <w:color w:val="000000"/>
              <w:lang w:val="en-US"/>
            </w:rPr>
            <w:t xml:space="preserve">, </w:t>
          </w:r>
          <w:r w:rsidRPr="00341A00">
            <w:rPr>
              <w:rFonts w:ascii="Arial Narrow" w:eastAsia="Times New Roman" w:hAnsi="Arial Narrow"/>
              <w:i/>
              <w:iCs/>
              <w:color w:val="000000"/>
              <w:lang w:val="en-US"/>
            </w:rPr>
            <w:t>29</w:t>
          </w:r>
          <w:r w:rsidRPr="00341A00">
            <w:rPr>
              <w:rFonts w:ascii="Arial Narrow" w:eastAsia="Times New Roman" w:hAnsi="Arial Narrow"/>
              <w:color w:val="000000"/>
              <w:lang w:val="en-US"/>
            </w:rPr>
            <w:t>(6). https://doi.org/10.1080/0307507042000287212</w:t>
          </w:r>
        </w:p>
        <w:p w14:paraId="7A1D5CE5" w14:textId="77777777" w:rsidR="00341A00" w:rsidRPr="00341A00" w:rsidRDefault="00341A00" w:rsidP="00341A00">
          <w:pPr>
            <w:autoSpaceDE w:val="0"/>
            <w:autoSpaceDN w:val="0"/>
            <w:ind w:left="-426"/>
            <w:jc w:val="both"/>
            <w:divId w:val="1074935222"/>
            <w:rPr>
              <w:rFonts w:ascii="Arial Narrow" w:eastAsia="Times New Roman" w:hAnsi="Arial Narrow"/>
              <w:color w:val="000000"/>
              <w:lang w:val="en-US"/>
            </w:rPr>
          </w:pPr>
          <w:proofErr w:type="spellStart"/>
          <w:r w:rsidRPr="00341A00">
            <w:rPr>
              <w:rFonts w:ascii="Arial Narrow" w:eastAsia="Times New Roman" w:hAnsi="Arial Narrow"/>
              <w:color w:val="000000"/>
              <w:lang w:val="en-US"/>
            </w:rPr>
            <w:lastRenderedPageBreak/>
            <w:t>Shahnia</w:t>
          </w:r>
          <w:proofErr w:type="spellEnd"/>
          <w:r w:rsidRPr="00341A00">
            <w:rPr>
              <w:rFonts w:ascii="Arial Narrow" w:eastAsia="Times New Roman" w:hAnsi="Arial Narrow"/>
              <w:color w:val="000000"/>
              <w:lang w:val="en-US"/>
            </w:rPr>
            <w:t xml:space="preserve">, F., </w:t>
          </w:r>
          <w:proofErr w:type="spellStart"/>
          <w:r w:rsidRPr="00341A00">
            <w:rPr>
              <w:rFonts w:ascii="Arial Narrow" w:eastAsia="Times New Roman" w:hAnsi="Arial Narrow"/>
              <w:color w:val="000000"/>
              <w:lang w:val="en-US"/>
            </w:rPr>
            <w:t>Moghbel</w:t>
          </w:r>
          <w:proofErr w:type="spellEnd"/>
          <w:r w:rsidRPr="00341A00">
            <w:rPr>
              <w:rFonts w:ascii="Arial Narrow" w:eastAsia="Times New Roman" w:hAnsi="Arial Narrow"/>
              <w:color w:val="000000"/>
              <w:lang w:val="en-US"/>
            </w:rPr>
            <w:t xml:space="preserve">, M., &amp; </w:t>
          </w:r>
          <w:proofErr w:type="spellStart"/>
          <w:r w:rsidRPr="00341A00">
            <w:rPr>
              <w:rFonts w:ascii="Arial Narrow" w:eastAsia="Times New Roman" w:hAnsi="Arial Narrow"/>
              <w:color w:val="000000"/>
              <w:lang w:val="en-US"/>
            </w:rPr>
            <w:t>Yengejeh</w:t>
          </w:r>
          <w:proofErr w:type="spellEnd"/>
          <w:r w:rsidRPr="00341A00">
            <w:rPr>
              <w:rFonts w:ascii="Arial Narrow" w:eastAsia="Times New Roman" w:hAnsi="Arial Narrow"/>
              <w:color w:val="000000"/>
              <w:lang w:val="en-US"/>
            </w:rPr>
            <w:t xml:space="preserve">, H. H. (2016). Motivating Power System Protection Course Students by Practical and Computer-Based Activities. </w:t>
          </w:r>
          <w:r w:rsidRPr="00341A00">
            <w:rPr>
              <w:rFonts w:ascii="Arial Narrow" w:eastAsia="Times New Roman" w:hAnsi="Arial Narrow"/>
              <w:i/>
              <w:iCs/>
              <w:color w:val="000000"/>
              <w:lang w:val="en-US"/>
            </w:rPr>
            <w:t>IEEE Transactions on Education</w:t>
          </w:r>
          <w:r w:rsidRPr="00341A00">
            <w:rPr>
              <w:rFonts w:ascii="Arial Narrow" w:eastAsia="Times New Roman" w:hAnsi="Arial Narrow"/>
              <w:color w:val="000000"/>
              <w:lang w:val="en-US"/>
            </w:rPr>
            <w:t xml:space="preserve">, </w:t>
          </w:r>
          <w:r w:rsidRPr="00341A00">
            <w:rPr>
              <w:rFonts w:ascii="Arial Narrow" w:eastAsia="Times New Roman" w:hAnsi="Arial Narrow"/>
              <w:i/>
              <w:iCs/>
              <w:color w:val="000000"/>
              <w:lang w:val="en-US"/>
            </w:rPr>
            <w:t>59</w:t>
          </w:r>
          <w:r w:rsidRPr="00341A00">
            <w:rPr>
              <w:rFonts w:ascii="Arial Narrow" w:eastAsia="Times New Roman" w:hAnsi="Arial Narrow"/>
              <w:color w:val="000000"/>
              <w:lang w:val="en-US"/>
            </w:rPr>
            <w:t>(2). https://doi.org/10.1109/TE.2015.2448611</w:t>
          </w:r>
        </w:p>
        <w:p w14:paraId="5381A4E4" w14:textId="77777777" w:rsidR="00341A00" w:rsidRPr="00341A00" w:rsidRDefault="00341A00" w:rsidP="00341A00">
          <w:pPr>
            <w:autoSpaceDE w:val="0"/>
            <w:autoSpaceDN w:val="0"/>
            <w:ind w:left="-426"/>
            <w:jc w:val="both"/>
            <w:divId w:val="1361004402"/>
            <w:rPr>
              <w:rFonts w:ascii="Arial Narrow" w:eastAsia="Times New Roman" w:hAnsi="Arial Narrow"/>
              <w:color w:val="000000"/>
            </w:rPr>
          </w:pPr>
          <w:r w:rsidRPr="00341A00">
            <w:rPr>
              <w:rFonts w:ascii="Arial Narrow" w:eastAsia="Times New Roman" w:hAnsi="Arial Narrow"/>
              <w:color w:val="000000"/>
              <w:lang w:val="en-US"/>
            </w:rPr>
            <w:t xml:space="preserve">Spangenberg, T. S., &amp; Lowry, J. L. (1978). A Solid-State Protective Relay for Use in Educational Laboratories. </w:t>
          </w:r>
          <w:r w:rsidRPr="00341A00">
            <w:rPr>
              <w:rFonts w:ascii="Arial Narrow" w:eastAsia="Times New Roman" w:hAnsi="Arial Narrow"/>
              <w:i/>
              <w:iCs/>
              <w:color w:val="000000"/>
            </w:rPr>
            <w:t xml:space="preserve">IEEE </w:t>
          </w:r>
          <w:proofErr w:type="spellStart"/>
          <w:r w:rsidRPr="00341A00">
            <w:rPr>
              <w:rFonts w:ascii="Arial Narrow" w:eastAsia="Times New Roman" w:hAnsi="Arial Narrow"/>
              <w:i/>
              <w:iCs/>
              <w:color w:val="000000"/>
            </w:rPr>
            <w:t>Transactions</w:t>
          </w:r>
          <w:proofErr w:type="spellEnd"/>
          <w:r w:rsidRPr="00341A00">
            <w:rPr>
              <w:rFonts w:ascii="Arial Narrow" w:eastAsia="Times New Roman" w:hAnsi="Arial Narrow"/>
              <w:i/>
              <w:iCs/>
              <w:color w:val="000000"/>
            </w:rPr>
            <w:t xml:space="preserve"> on </w:t>
          </w:r>
          <w:proofErr w:type="spellStart"/>
          <w:r w:rsidRPr="00341A00">
            <w:rPr>
              <w:rFonts w:ascii="Arial Narrow" w:eastAsia="Times New Roman" w:hAnsi="Arial Narrow"/>
              <w:i/>
              <w:iCs/>
              <w:color w:val="000000"/>
            </w:rPr>
            <w:t>Education</w:t>
          </w:r>
          <w:proofErr w:type="spellEnd"/>
          <w:r w:rsidRPr="00341A00">
            <w:rPr>
              <w:rFonts w:ascii="Arial Narrow" w:eastAsia="Times New Roman" w:hAnsi="Arial Narrow"/>
              <w:color w:val="000000"/>
            </w:rPr>
            <w:t xml:space="preserve">, </w:t>
          </w:r>
          <w:r w:rsidRPr="00341A00">
            <w:rPr>
              <w:rFonts w:ascii="Arial Narrow" w:eastAsia="Times New Roman" w:hAnsi="Arial Narrow"/>
              <w:i/>
              <w:iCs/>
              <w:color w:val="000000"/>
            </w:rPr>
            <w:t>21</w:t>
          </w:r>
          <w:r w:rsidRPr="00341A00">
            <w:rPr>
              <w:rFonts w:ascii="Arial Narrow" w:eastAsia="Times New Roman" w:hAnsi="Arial Narrow"/>
              <w:color w:val="000000"/>
            </w:rPr>
            <w:t>(3). https://doi.org/10.1109/TE.1978.4321224</w:t>
          </w:r>
        </w:p>
        <w:p w14:paraId="2F9FA7A7" w14:textId="77777777" w:rsidR="00341A00" w:rsidRPr="00341A00" w:rsidRDefault="00341A00" w:rsidP="00341A00">
          <w:pPr>
            <w:autoSpaceDE w:val="0"/>
            <w:autoSpaceDN w:val="0"/>
            <w:ind w:left="-426"/>
            <w:jc w:val="both"/>
            <w:divId w:val="1429962041"/>
            <w:rPr>
              <w:rFonts w:ascii="Arial Narrow" w:eastAsia="Times New Roman" w:hAnsi="Arial Narrow"/>
              <w:color w:val="000000"/>
            </w:rPr>
          </w:pPr>
          <w:proofErr w:type="spellStart"/>
          <w:r w:rsidRPr="00341A00">
            <w:rPr>
              <w:rFonts w:ascii="Arial Narrow" w:eastAsia="Times New Roman" w:hAnsi="Arial Narrow"/>
              <w:color w:val="000000"/>
            </w:rPr>
            <w:t>Vilà</w:t>
          </w:r>
          <w:proofErr w:type="spellEnd"/>
          <w:r w:rsidRPr="00341A00">
            <w:rPr>
              <w:rFonts w:ascii="Arial Narrow" w:eastAsia="Times New Roman" w:hAnsi="Arial Narrow"/>
              <w:color w:val="000000"/>
            </w:rPr>
            <w:t xml:space="preserve"> Baños, R., Rubio Hurtado, M. J., &amp; Berlanga </w:t>
          </w:r>
          <w:proofErr w:type="spellStart"/>
          <w:r w:rsidRPr="00341A00">
            <w:rPr>
              <w:rFonts w:ascii="Arial Narrow" w:eastAsia="Times New Roman" w:hAnsi="Arial Narrow"/>
              <w:color w:val="000000"/>
            </w:rPr>
            <w:t>Silvente</w:t>
          </w:r>
          <w:proofErr w:type="spellEnd"/>
          <w:r w:rsidRPr="00341A00">
            <w:rPr>
              <w:rFonts w:ascii="Arial Narrow" w:eastAsia="Times New Roman" w:hAnsi="Arial Narrow"/>
              <w:color w:val="000000"/>
            </w:rPr>
            <w:t xml:space="preserve">, V. (2014). La investigación formativa a través del aprendizaje orientado a proyectos: una propuesta de innovación en el Grado de Pedagogía. </w:t>
          </w:r>
          <w:r w:rsidRPr="00341A00">
            <w:rPr>
              <w:rFonts w:ascii="Arial Narrow" w:eastAsia="Times New Roman" w:hAnsi="Arial Narrow"/>
              <w:i/>
              <w:iCs/>
              <w:color w:val="000000"/>
            </w:rPr>
            <w:t>Innovación Educativa</w:t>
          </w:r>
          <w:r w:rsidRPr="00341A00">
            <w:rPr>
              <w:rFonts w:ascii="Arial Narrow" w:eastAsia="Times New Roman" w:hAnsi="Arial Narrow"/>
              <w:color w:val="000000"/>
            </w:rPr>
            <w:t xml:space="preserve">, </w:t>
          </w:r>
          <w:r w:rsidRPr="00341A00">
            <w:rPr>
              <w:rFonts w:ascii="Arial Narrow" w:eastAsia="Times New Roman" w:hAnsi="Arial Narrow"/>
              <w:i/>
              <w:iCs/>
              <w:color w:val="000000"/>
            </w:rPr>
            <w:t>24</w:t>
          </w:r>
          <w:r w:rsidRPr="00341A00">
            <w:rPr>
              <w:rFonts w:ascii="Arial Narrow" w:eastAsia="Times New Roman" w:hAnsi="Arial Narrow"/>
              <w:color w:val="000000"/>
            </w:rPr>
            <w:t>. https://doi.org/10.15304/ie.24.1586</w:t>
          </w:r>
        </w:p>
        <w:p w14:paraId="1AEF8FEE" w14:textId="77777777" w:rsidR="00341A00" w:rsidRPr="00341A00" w:rsidRDefault="00341A00" w:rsidP="00341A00">
          <w:pPr>
            <w:autoSpaceDE w:val="0"/>
            <w:autoSpaceDN w:val="0"/>
            <w:ind w:left="-426"/>
            <w:jc w:val="both"/>
            <w:divId w:val="217210541"/>
            <w:rPr>
              <w:rFonts w:ascii="Arial Narrow" w:eastAsia="Times New Roman" w:hAnsi="Arial Narrow"/>
              <w:color w:val="000000"/>
              <w:lang w:val="en-US"/>
            </w:rPr>
          </w:pPr>
          <w:r w:rsidRPr="00341A00">
            <w:rPr>
              <w:rFonts w:ascii="Arial Narrow" w:eastAsia="Times New Roman" w:hAnsi="Arial Narrow"/>
              <w:color w:val="000000"/>
            </w:rPr>
            <w:t xml:space="preserve">Wang, Q., Tang, Z., </w:t>
          </w:r>
          <w:proofErr w:type="spellStart"/>
          <w:r w:rsidRPr="00341A00">
            <w:rPr>
              <w:rFonts w:ascii="Arial Narrow" w:eastAsia="Times New Roman" w:hAnsi="Arial Narrow"/>
              <w:color w:val="000000"/>
            </w:rPr>
            <w:t>Knezevic</w:t>
          </w:r>
          <w:proofErr w:type="spellEnd"/>
          <w:r w:rsidRPr="00341A00">
            <w:rPr>
              <w:rFonts w:ascii="Arial Narrow" w:eastAsia="Times New Roman" w:hAnsi="Arial Narrow"/>
              <w:color w:val="000000"/>
            </w:rPr>
            <w:t xml:space="preserve">, I., </w:t>
          </w:r>
          <w:proofErr w:type="spellStart"/>
          <w:r w:rsidRPr="00341A00">
            <w:rPr>
              <w:rFonts w:ascii="Arial Narrow" w:eastAsia="Times New Roman" w:hAnsi="Arial Narrow"/>
              <w:color w:val="000000"/>
            </w:rPr>
            <w:t>Yu</w:t>
          </w:r>
          <w:proofErr w:type="spellEnd"/>
          <w:r w:rsidRPr="00341A00">
            <w:rPr>
              <w:rFonts w:ascii="Arial Narrow" w:eastAsia="Times New Roman" w:hAnsi="Arial Narrow"/>
              <w:color w:val="000000"/>
            </w:rPr>
            <w:t xml:space="preserve">, J., &amp; </w:t>
          </w:r>
          <w:proofErr w:type="spellStart"/>
          <w:r w:rsidRPr="00341A00">
            <w:rPr>
              <w:rFonts w:ascii="Arial Narrow" w:eastAsia="Times New Roman" w:hAnsi="Arial Narrow"/>
              <w:color w:val="000000"/>
            </w:rPr>
            <w:t>Karady</w:t>
          </w:r>
          <w:proofErr w:type="spellEnd"/>
          <w:r w:rsidRPr="00341A00">
            <w:rPr>
              <w:rFonts w:ascii="Arial Narrow" w:eastAsia="Times New Roman" w:hAnsi="Arial Narrow"/>
              <w:color w:val="000000"/>
            </w:rPr>
            <w:t xml:space="preserve">, G. (2016). </w:t>
          </w:r>
          <w:r w:rsidRPr="00341A00">
            <w:rPr>
              <w:rFonts w:ascii="Arial Narrow" w:eastAsia="Times New Roman" w:hAnsi="Arial Narrow"/>
              <w:color w:val="000000"/>
              <w:lang w:val="en-US"/>
            </w:rPr>
            <w:t xml:space="preserve">Power system protection education and digital relay training based on a physical platform. </w:t>
          </w:r>
          <w:r w:rsidRPr="00341A00">
            <w:rPr>
              <w:rFonts w:ascii="Arial Narrow" w:eastAsia="Times New Roman" w:hAnsi="Arial Narrow"/>
              <w:i/>
              <w:iCs/>
              <w:color w:val="000000"/>
              <w:lang w:val="en-US"/>
            </w:rPr>
            <w:t>NAPS 2016 - 48th North American Power Symposium, Proceedings</w:t>
          </w:r>
          <w:r w:rsidRPr="00341A00">
            <w:rPr>
              <w:rFonts w:ascii="Arial Narrow" w:eastAsia="Times New Roman" w:hAnsi="Arial Narrow"/>
              <w:color w:val="000000"/>
              <w:lang w:val="en-US"/>
            </w:rPr>
            <w:t>. https://doi.org/10.1109/NAPS.2016.7747884</w:t>
          </w:r>
        </w:p>
        <w:p w14:paraId="2121AC7E" w14:textId="73716444" w:rsidR="004D3161" w:rsidRPr="00F908A0" w:rsidRDefault="00341A00" w:rsidP="00341A00">
          <w:pPr>
            <w:spacing w:after="0" w:line="276" w:lineRule="auto"/>
            <w:ind w:left="-426"/>
            <w:jc w:val="both"/>
            <w:rPr>
              <w:rFonts w:ascii="Arial Narrow" w:hAnsi="Arial Narrow" w:cs="Arial"/>
            </w:rPr>
          </w:pPr>
          <w:r w:rsidRPr="00341A00">
            <w:rPr>
              <w:rFonts w:ascii="Arial Narrow" w:eastAsia="Times New Roman" w:hAnsi="Arial Narrow"/>
              <w:color w:val="000000"/>
              <w:lang w:val="en-US"/>
            </w:rPr>
            <w:t> </w:t>
          </w:r>
        </w:p>
      </w:sdtContent>
    </w:sdt>
    <w:sectPr w:rsidR="004D3161" w:rsidRPr="00F908A0">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40B180" w14:textId="77777777" w:rsidR="00A05138" w:rsidRDefault="00A05138" w:rsidP="00BF14D9">
      <w:pPr>
        <w:spacing w:after="0" w:line="240" w:lineRule="auto"/>
      </w:pPr>
      <w:r>
        <w:separator/>
      </w:r>
    </w:p>
  </w:endnote>
  <w:endnote w:type="continuationSeparator" w:id="0">
    <w:p w14:paraId="0CCE1296" w14:textId="77777777" w:rsidR="00A05138" w:rsidRDefault="00A05138" w:rsidP="00BF1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0459E9" w14:textId="77777777" w:rsidR="00131B23" w:rsidRPr="00131B23" w:rsidRDefault="00131B23">
    <w:pPr>
      <w:pStyle w:val="Piedepgina"/>
      <w:jc w:val="right"/>
      <w:rPr>
        <w:rFonts w:ascii="Arial Narrow" w:hAnsi="Arial Narrow"/>
      </w:rPr>
    </w:pPr>
    <w:r w:rsidRPr="00131B23">
      <w:rPr>
        <w:rFonts w:ascii="Arial Narrow" w:hAnsi="Arial Narrow"/>
        <w:lang w:val="es-ES"/>
      </w:rPr>
      <w:t xml:space="preserve">pág. </w:t>
    </w:r>
    <w:r w:rsidRPr="00131B23">
      <w:rPr>
        <w:rFonts w:ascii="Arial Narrow" w:hAnsi="Arial Narrow"/>
      </w:rPr>
      <w:fldChar w:fldCharType="begin"/>
    </w:r>
    <w:r w:rsidRPr="00131B23">
      <w:rPr>
        <w:rFonts w:ascii="Arial Narrow" w:hAnsi="Arial Narrow"/>
      </w:rPr>
      <w:instrText>PAGE  \* Arabic</w:instrText>
    </w:r>
    <w:r w:rsidRPr="00131B23">
      <w:rPr>
        <w:rFonts w:ascii="Arial Narrow" w:hAnsi="Arial Narrow"/>
      </w:rPr>
      <w:fldChar w:fldCharType="separate"/>
    </w:r>
    <w:r w:rsidRPr="00131B23">
      <w:rPr>
        <w:rFonts w:ascii="Arial Narrow" w:hAnsi="Arial Narrow"/>
        <w:lang w:val="es-ES"/>
      </w:rPr>
      <w:t>1</w:t>
    </w:r>
    <w:r w:rsidRPr="00131B23">
      <w:rPr>
        <w:rFonts w:ascii="Arial Narrow" w:hAnsi="Arial Narrow"/>
      </w:rPr>
      <w:fldChar w:fldCharType="end"/>
    </w:r>
  </w:p>
  <w:p w14:paraId="1326C81F" w14:textId="77777777" w:rsidR="00131B23" w:rsidRDefault="00131B2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67AC20" w14:textId="77777777" w:rsidR="00A05138" w:rsidRDefault="00A05138" w:rsidP="00BF14D9">
      <w:pPr>
        <w:spacing w:after="0" w:line="240" w:lineRule="auto"/>
      </w:pPr>
      <w:r>
        <w:separator/>
      </w:r>
    </w:p>
  </w:footnote>
  <w:footnote w:type="continuationSeparator" w:id="0">
    <w:p w14:paraId="5C73FCEF" w14:textId="77777777" w:rsidR="00A05138" w:rsidRDefault="00A05138" w:rsidP="00BF14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C28F0"/>
    <w:multiLevelType w:val="multilevel"/>
    <w:tmpl w:val="5BF06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7543E"/>
    <w:multiLevelType w:val="multilevel"/>
    <w:tmpl w:val="4AEEFB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771F7"/>
    <w:multiLevelType w:val="multilevel"/>
    <w:tmpl w:val="C9B6F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459B6"/>
    <w:multiLevelType w:val="hybridMultilevel"/>
    <w:tmpl w:val="AEDCBC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B14094"/>
    <w:multiLevelType w:val="multilevel"/>
    <w:tmpl w:val="660C7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877FFD"/>
    <w:multiLevelType w:val="multilevel"/>
    <w:tmpl w:val="AC84A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934898"/>
    <w:multiLevelType w:val="multilevel"/>
    <w:tmpl w:val="5B9E2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851E26"/>
    <w:multiLevelType w:val="multilevel"/>
    <w:tmpl w:val="B8B6A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E72C7C"/>
    <w:multiLevelType w:val="multilevel"/>
    <w:tmpl w:val="B2E6C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F2136D"/>
    <w:multiLevelType w:val="multilevel"/>
    <w:tmpl w:val="0828542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8408A0"/>
    <w:multiLevelType w:val="multilevel"/>
    <w:tmpl w:val="1144BB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770E6F"/>
    <w:multiLevelType w:val="hybridMultilevel"/>
    <w:tmpl w:val="D2A6A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32F7E3D"/>
    <w:multiLevelType w:val="hybridMultilevel"/>
    <w:tmpl w:val="F01E73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68A3C87"/>
    <w:multiLevelType w:val="multilevel"/>
    <w:tmpl w:val="862A8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AE1C1F"/>
    <w:multiLevelType w:val="multilevel"/>
    <w:tmpl w:val="0828542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7288938">
    <w:abstractNumId w:val="1"/>
  </w:num>
  <w:num w:numId="2" w16cid:durableId="575045594">
    <w:abstractNumId w:val="10"/>
  </w:num>
  <w:num w:numId="3" w16cid:durableId="2020889356">
    <w:abstractNumId w:val="14"/>
  </w:num>
  <w:num w:numId="4" w16cid:durableId="284703124">
    <w:abstractNumId w:val="2"/>
  </w:num>
  <w:num w:numId="5" w16cid:durableId="339546787">
    <w:abstractNumId w:val="7"/>
  </w:num>
  <w:num w:numId="6" w16cid:durableId="786588271">
    <w:abstractNumId w:val="8"/>
  </w:num>
  <w:num w:numId="7" w16cid:durableId="245265302">
    <w:abstractNumId w:val="0"/>
  </w:num>
  <w:num w:numId="8" w16cid:durableId="2002196188">
    <w:abstractNumId w:val="4"/>
  </w:num>
  <w:num w:numId="9" w16cid:durableId="1785273595">
    <w:abstractNumId w:val="5"/>
  </w:num>
  <w:num w:numId="10" w16cid:durableId="971860861">
    <w:abstractNumId w:val="13"/>
  </w:num>
  <w:num w:numId="11" w16cid:durableId="999038539">
    <w:abstractNumId w:val="12"/>
  </w:num>
  <w:num w:numId="12" w16cid:durableId="1653290145">
    <w:abstractNumId w:val="9"/>
  </w:num>
  <w:num w:numId="13" w16cid:durableId="1510412808">
    <w:abstractNumId w:val="6"/>
  </w:num>
  <w:num w:numId="14" w16cid:durableId="271981089">
    <w:abstractNumId w:val="3"/>
  </w:num>
  <w:num w:numId="15" w16cid:durableId="6095109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4B2"/>
    <w:rsid w:val="00021EDD"/>
    <w:rsid w:val="00022057"/>
    <w:rsid w:val="00022D87"/>
    <w:rsid w:val="0002452B"/>
    <w:rsid w:val="00030215"/>
    <w:rsid w:val="000303DF"/>
    <w:rsid w:val="000335B0"/>
    <w:rsid w:val="00035D2C"/>
    <w:rsid w:val="000369C1"/>
    <w:rsid w:val="0004514A"/>
    <w:rsid w:val="0005110F"/>
    <w:rsid w:val="00052C96"/>
    <w:rsid w:val="00066997"/>
    <w:rsid w:val="00066A7E"/>
    <w:rsid w:val="00070670"/>
    <w:rsid w:val="00072D59"/>
    <w:rsid w:val="00074018"/>
    <w:rsid w:val="000742C9"/>
    <w:rsid w:val="00074DED"/>
    <w:rsid w:val="00081276"/>
    <w:rsid w:val="0008703A"/>
    <w:rsid w:val="00087A60"/>
    <w:rsid w:val="0009215A"/>
    <w:rsid w:val="00096AC1"/>
    <w:rsid w:val="000B4EAE"/>
    <w:rsid w:val="000C33E2"/>
    <w:rsid w:val="000C5069"/>
    <w:rsid w:val="000C62BB"/>
    <w:rsid w:val="000C7F6D"/>
    <w:rsid w:val="000E5EB6"/>
    <w:rsid w:val="00107092"/>
    <w:rsid w:val="00117473"/>
    <w:rsid w:val="00117CF0"/>
    <w:rsid w:val="001262B1"/>
    <w:rsid w:val="00131B23"/>
    <w:rsid w:val="00137AF4"/>
    <w:rsid w:val="001429F6"/>
    <w:rsid w:val="001430A4"/>
    <w:rsid w:val="00144276"/>
    <w:rsid w:val="00157552"/>
    <w:rsid w:val="00182438"/>
    <w:rsid w:val="00185FA5"/>
    <w:rsid w:val="00187EAE"/>
    <w:rsid w:val="00192C5A"/>
    <w:rsid w:val="00195704"/>
    <w:rsid w:val="001B1312"/>
    <w:rsid w:val="001C040D"/>
    <w:rsid w:val="001C2B38"/>
    <w:rsid w:val="001C3457"/>
    <w:rsid w:val="001C4790"/>
    <w:rsid w:val="001C59D7"/>
    <w:rsid w:val="001D71E4"/>
    <w:rsid w:val="001E5D99"/>
    <w:rsid w:val="001E624E"/>
    <w:rsid w:val="001F015A"/>
    <w:rsid w:val="001F2967"/>
    <w:rsid w:val="001F51E3"/>
    <w:rsid w:val="00201D7A"/>
    <w:rsid w:val="002129A1"/>
    <w:rsid w:val="002270E1"/>
    <w:rsid w:val="00232C34"/>
    <w:rsid w:val="00252F5E"/>
    <w:rsid w:val="00254199"/>
    <w:rsid w:val="002662C3"/>
    <w:rsid w:val="00267C3F"/>
    <w:rsid w:val="00270A50"/>
    <w:rsid w:val="0027285E"/>
    <w:rsid w:val="00272CFF"/>
    <w:rsid w:val="00276977"/>
    <w:rsid w:val="00276E25"/>
    <w:rsid w:val="002774CC"/>
    <w:rsid w:val="00287415"/>
    <w:rsid w:val="0029132B"/>
    <w:rsid w:val="0029389A"/>
    <w:rsid w:val="00294D21"/>
    <w:rsid w:val="002951B3"/>
    <w:rsid w:val="002A0F64"/>
    <w:rsid w:val="002A2E61"/>
    <w:rsid w:val="002A34F2"/>
    <w:rsid w:val="002A4327"/>
    <w:rsid w:val="002B423C"/>
    <w:rsid w:val="002B46F9"/>
    <w:rsid w:val="002E33BF"/>
    <w:rsid w:val="002F4389"/>
    <w:rsid w:val="002F4A2E"/>
    <w:rsid w:val="002F4C41"/>
    <w:rsid w:val="002F6192"/>
    <w:rsid w:val="0030254C"/>
    <w:rsid w:val="0031431B"/>
    <w:rsid w:val="003201A1"/>
    <w:rsid w:val="0032308E"/>
    <w:rsid w:val="003238EE"/>
    <w:rsid w:val="00331BCC"/>
    <w:rsid w:val="00332FCA"/>
    <w:rsid w:val="0033410C"/>
    <w:rsid w:val="00337321"/>
    <w:rsid w:val="00341A00"/>
    <w:rsid w:val="00351B81"/>
    <w:rsid w:val="00355325"/>
    <w:rsid w:val="00360D2C"/>
    <w:rsid w:val="00363317"/>
    <w:rsid w:val="003635E1"/>
    <w:rsid w:val="00365EDA"/>
    <w:rsid w:val="003725FF"/>
    <w:rsid w:val="00385F27"/>
    <w:rsid w:val="003A1353"/>
    <w:rsid w:val="003B0552"/>
    <w:rsid w:val="003B1257"/>
    <w:rsid w:val="003B36B4"/>
    <w:rsid w:val="003C091A"/>
    <w:rsid w:val="003D0665"/>
    <w:rsid w:val="003D525A"/>
    <w:rsid w:val="003F5E02"/>
    <w:rsid w:val="004028C8"/>
    <w:rsid w:val="00404E3C"/>
    <w:rsid w:val="00414E57"/>
    <w:rsid w:val="00424874"/>
    <w:rsid w:val="004254B4"/>
    <w:rsid w:val="00431202"/>
    <w:rsid w:val="00436ACC"/>
    <w:rsid w:val="0045306D"/>
    <w:rsid w:val="00453CEA"/>
    <w:rsid w:val="00456132"/>
    <w:rsid w:val="0046014E"/>
    <w:rsid w:val="004645DC"/>
    <w:rsid w:val="00470167"/>
    <w:rsid w:val="00481F16"/>
    <w:rsid w:val="00484403"/>
    <w:rsid w:val="00486109"/>
    <w:rsid w:val="00487140"/>
    <w:rsid w:val="00490020"/>
    <w:rsid w:val="004930DC"/>
    <w:rsid w:val="00493B4D"/>
    <w:rsid w:val="004A1742"/>
    <w:rsid w:val="004C7E6C"/>
    <w:rsid w:val="004D3161"/>
    <w:rsid w:val="004D7CB9"/>
    <w:rsid w:val="004E27EE"/>
    <w:rsid w:val="004F394F"/>
    <w:rsid w:val="004F5210"/>
    <w:rsid w:val="00500FEB"/>
    <w:rsid w:val="00501561"/>
    <w:rsid w:val="00503ADE"/>
    <w:rsid w:val="00504F99"/>
    <w:rsid w:val="0050700C"/>
    <w:rsid w:val="0051111E"/>
    <w:rsid w:val="00511622"/>
    <w:rsid w:val="00511B7C"/>
    <w:rsid w:val="00512D6E"/>
    <w:rsid w:val="0051704F"/>
    <w:rsid w:val="00522F3B"/>
    <w:rsid w:val="0053223B"/>
    <w:rsid w:val="00537716"/>
    <w:rsid w:val="0054066D"/>
    <w:rsid w:val="005416E5"/>
    <w:rsid w:val="00543C19"/>
    <w:rsid w:val="00546677"/>
    <w:rsid w:val="00563516"/>
    <w:rsid w:val="0056471F"/>
    <w:rsid w:val="0057171D"/>
    <w:rsid w:val="0057220A"/>
    <w:rsid w:val="00577443"/>
    <w:rsid w:val="00581CDC"/>
    <w:rsid w:val="00594357"/>
    <w:rsid w:val="00595182"/>
    <w:rsid w:val="005A033F"/>
    <w:rsid w:val="005A2920"/>
    <w:rsid w:val="005A3798"/>
    <w:rsid w:val="005A441B"/>
    <w:rsid w:val="005B3399"/>
    <w:rsid w:val="005B36D2"/>
    <w:rsid w:val="005C088E"/>
    <w:rsid w:val="005C376A"/>
    <w:rsid w:val="005D58B0"/>
    <w:rsid w:val="005D59F3"/>
    <w:rsid w:val="005F74CA"/>
    <w:rsid w:val="00602454"/>
    <w:rsid w:val="0060363A"/>
    <w:rsid w:val="00606E97"/>
    <w:rsid w:val="0062181E"/>
    <w:rsid w:val="00624843"/>
    <w:rsid w:val="00625FDD"/>
    <w:rsid w:val="0062781A"/>
    <w:rsid w:val="00630619"/>
    <w:rsid w:val="006361BE"/>
    <w:rsid w:val="0064105E"/>
    <w:rsid w:val="006426E6"/>
    <w:rsid w:val="00645436"/>
    <w:rsid w:val="00654DB4"/>
    <w:rsid w:val="00667406"/>
    <w:rsid w:val="00671FD5"/>
    <w:rsid w:val="00672795"/>
    <w:rsid w:val="006731F2"/>
    <w:rsid w:val="006769CA"/>
    <w:rsid w:val="00690CA1"/>
    <w:rsid w:val="00695D69"/>
    <w:rsid w:val="006A56D1"/>
    <w:rsid w:val="006B707B"/>
    <w:rsid w:val="006C3B3A"/>
    <w:rsid w:val="006C74C6"/>
    <w:rsid w:val="006D7BF7"/>
    <w:rsid w:val="006D7CA7"/>
    <w:rsid w:val="006E12EE"/>
    <w:rsid w:val="006E47F6"/>
    <w:rsid w:val="006F02CC"/>
    <w:rsid w:val="006F749D"/>
    <w:rsid w:val="007012C1"/>
    <w:rsid w:val="00703F16"/>
    <w:rsid w:val="00707B08"/>
    <w:rsid w:val="00711813"/>
    <w:rsid w:val="0071188C"/>
    <w:rsid w:val="00713F64"/>
    <w:rsid w:val="00730799"/>
    <w:rsid w:val="0073668C"/>
    <w:rsid w:val="00740867"/>
    <w:rsid w:val="007518A0"/>
    <w:rsid w:val="00752C3F"/>
    <w:rsid w:val="00753B34"/>
    <w:rsid w:val="00756786"/>
    <w:rsid w:val="00763FE5"/>
    <w:rsid w:val="007757ED"/>
    <w:rsid w:val="00776CB5"/>
    <w:rsid w:val="00785CD1"/>
    <w:rsid w:val="007866C2"/>
    <w:rsid w:val="007914A1"/>
    <w:rsid w:val="00793D96"/>
    <w:rsid w:val="007A3FA2"/>
    <w:rsid w:val="007B20BB"/>
    <w:rsid w:val="007B20FB"/>
    <w:rsid w:val="007B3DE7"/>
    <w:rsid w:val="007B5920"/>
    <w:rsid w:val="007B7661"/>
    <w:rsid w:val="007C7D0F"/>
    <w:rsid w:val="007D5D4A"/>
    <w:rsid w:val="007F72A1"/>
    <w:rsid w:val="008022F5"/>
    <w:rsid w:val="00803B28"/>
    <w:rsid w:val="00810989"/>
    <w:rsid w:val="008137A5"/>
    <w:rsid w:val="008154DE"/>
    <w:rsid w:val="00832004"/>
    <w:rsid w:val="008408DC"/>
    <w:rsid w:val="00841802"/>
    <w:rsid w:val="00844C44"/>
    <w:rsid w:val="008527DE"/>
    <w:rsid w:val="00854CB8"/>
    <w:rsid w:val="0085728C"/>
    <w:rsid w:val="008671BE"/>
    <w:rsid w:val="0087311B"/>
    <w:rsid w:val="0087429B"/>
    <w:rsid w:val="00874AE3"/>
    <w:rsid w:val="00877874"/>
    <w:rsid w:val="00881F3A"/>
    <w:rsid w:val="00887210"/>
    <w:rsid w:val="00891B24"/>
    <w:rsid w:val="0089312A"/>
    <w:rsid w:val="00897551"/>
    <w:rsid w:val="008A093C"/>
    <w:rsid w:val="008A4E25"/>
    <w:rsid w:val="008A6AC0"/>
    <w:rsid w:val="008B1BDF"/>
    <w:rsid w:val="008B5325"/>
    <w:rsid w:val="008B55B8"/>
    <w:rsid w:val="008B7964"/>
    <w:rsid w:val="008D61F6"/>
    <w:rsid w:val="008F0594"/>
    <w:rsid w:val="008F0A36"/>
    <w:rsid w:val="008F6444"/>
    <w:rsid w:val="0090085E"/>
    <w:rsid w:val="0091766C"/>
    <w:rsid w:val="009324A3"/>
    <w:rsid w:val="009440F4"/>
    <w:rsid w:val="00947BC8"/>
    <w:rsid w:val="009518EB"/>
    <w:rsid w:val="00951E4F"/>
    <w:rsid w:val="00952301"/>
    <w:rsid w:val="0095431A"/>
    <w:rsid w:val="00967978"/>
    <w:rsid w:val="009714D0"/>
    <w:rsid w:val="009726AB"/>
    <w:rsid w:val="00977B16"/>
    <w:rsid w:val="00981A2C"/>
    <w:rsid w:val="009872ED"/>
    <w:rsid w:val="00987FD5"/>
    <w:rsid w:val="00993ACE"/>
    <w:rsid w:val="009A727A"/>
    <w:rsid w:val="009B008A"/>
    <w:rsid w:val="009B1EFD"/>
    <w:rsid w:val="009B20EE"/>
    <w:rsid w:val="009C0440"/>
    <w:rsid w:val="009C1CD3"/>
    <w:rsid w:val="009C2E3F"/>
    <w:rsid w:val="009C3D37"/>
    <w:rsid w:val="009C649E"/>
    <w:rsid w:val="009D02CD"/>
    <w:rsid w:val="009D07BF"/>
    <w:rsid w:val="009E1A82"/>
    <w:rsid w:val="009F1B5D"/>
    <w:rsid w:val="009F2F58"/>
    <w:rsid w:val="00A02BE0"/>
    <w:rsid w:val="00A046AE"/>
    <w:rsid w:val="00A05138"/>
    <w:rsid w:val="00A07219"/>
    <w:rsid w:val="00A100BA"/>
    <w:rsid w:val="00A37664"/>
    <w:rsid w:val="00A42989"/>
    <w:rsid w:val="00A43857"/>
    <w:rsid w:val="00A4435C"/>
    <w:rsid w:val="00A451B6"/>
    <w:rsid w:val="00A4713C"/>
    <w:rsid w:val="00A5650A"/>
    <w:rsid w:val="00A60856"/>
    <w:rsid w:val="00A62172"/>
    <w:rsid w:val="00A6713A"/>
    <w:rsid w:val="00A749A4"/>
    <w:rsid w:val="00A758CA"/>
    <w:rsid w:val="00A765D2"/>
    <w:rsid w:val="00A84B38"/>
    <w:rsid w:val="00AA3FBD"/>
    <w:rsid w:val="00AA64B2"/>
    <w:rsid w:val="00AC0812"/>
    <w:rsid w:val="00AC0F74"/>
    <w:rsid w:val="00AC3DC3"/>
    <w:rsid w:val="00AC52A1"/>
    <w:rsid w:val="00AC5E10"/>
    <w:rsid w:val="00AE35F4"/>
    <w:rsid w:val="00AE3B7E"/>
    <w:rsid w:val="00AF0578"/>
    <w:rsid w:val="00AF2EB2"/>
    <w:rsid w:val="00AF5265"/>
    <w:rsid w:val="00AF7789"/>
    <w:rsid w:val="00B00136"/>
    <w:rsid w:val="00B036B9"/>
    <w:rsid w:val="00B10333"/>
    <w:rsid w:val="00B1431A"/>
    <w:rsid w:val="00B158FD"/>
    <w:rsid w:val="00B200BB"/>
    <w:rsid w:val="00B24176"/>
    <w:rsid w:val="00B24C0B"/>
    <w:rsid w:val="00B25D2B"/>
    <w:rsid w:val="00B348AA"/>
    <w:rsid w:val="00B36D16"/>
    <w:rsid w:val="00B37094"/>
    <w:rsid w:val="00B45CCB"/>
    <w:rsid w:val="00B5311C"/>
    <w:rsid w:val="00B6676B"/>
    <w:rsid w:val="00B72028"/>
    <w:rsid w:val="00B73092"/>
    <w:rsid w:val="00B73541"/>
    <w:rsid w:val="00B73612"/>
    <w:rsid w:val="00B749DF"/>
    <w:rsid w:val="00B753FF"/>
    <w:rsid w:val="00B82EF9"/>
    <w:rsid w:val="00B85CCE"/>
    <w:rsid w:val="00B9240C"/>
    <w:rsid w:val="00B92846"/>
    <w:rsid w:val="00B93F1E"/>
    <w:rsid w:val="00B965DA"/>
    <w:rsid w:val="00BA1D7B"/>
    <w:rsid w:val="00BC2807"/>
    <w:rsid w:val="00BC5E8D"/>
    <w:rsid w:val="00BD1E94"/>
    <w:rsid w:val="00BD5F5D"/>
    <w:rsid w:val="00BE487C"/>
    <w:rsid w:val="00BE5C4D"/>
    <w:rsid w:val="00BE619E"/>
    <w:rsid w:val="00BF14D9"/>
    <w:rsid w:val="00C025A4"/>
    <w:rsid w:val="00C032F1"/>
    <w:rsid w:val="00C1286D"/>
    <w:rsid w:val="00C12A3F"/>
    <w:rsid w:val="00C15B0B"/>
    <w:rsid w:val="00C2062C"/>
    <w:rsid w:val="00C20CD1"/>
    <w:rsid w:val="00C21674"/>
    <w:rsid w:val="00C23978"/>
    <w:rsid w:val="00C24CB3"/>
    <w:rsid w:val="00C2758E"/>
    <w:rsid w:val="00C35DE5"/>
    <w:rsid w:val="00C44E13"/>
    <w:rsid w:val="00C54109"/>
    <w:rsid w:val="00C57481"/>
    <w:rsid w:val="00C63E8B"/>
    <w:rsid w:val="00C7003A"/>
    <w:rsid w:val="00C7597B"/>
    <w:rsid w:val="00C80355"/>
    <w:rsid w:val="00C81038"/>
    <w:rsid w:val="00C83423"/>
    <w:rsid w:val="00C85CC6"/>
    <w:rsid w:val="00C94BF7"/>
    <w:rsid w:val="00C9537F"/>
    <w:rsid w:val="00CA28DE"/>
    <w:rsid w:val="00CA6920"/>
    <w:rsid w:val="00CA6CB1"/>
    <w:rsid w:val="00CA765F"/>
    <w:rsid w:val="00CB00CD"/>
    <w:rsid w:val="00CB4305"/>
    <w:rsid w:val="00CC065C"/>
    <w:rsid w:val="00CD3121"/>
    <w:rsid w:val="00CD72DB"/>
    <w:rsid w:val="00CE390B"/>
    <w:rsid w:val="00CE6D98"/>
    <w:rsid w:val="00CF185B"/>
    <w:rsid w:val="00CF2E0F"/>
    <w:rsid w:val="00CF4963"/>
    <w:rsid w:val="00D00959"/>
    <w:rsid w:val="00D02877"/>
    <w:rsid w:val="00D05788"/>
    <w:rsid w:val="00D11410"/>
    <w:rsid w:val="00D11771"/>
    <w:rsid w:val="00D24D52"/>
    <w:rsid w:val="00D2550E"/>
    <w:rsid w:val="00D25C58"/>
    <w:rsid w:val="00D42F85"/>
    <w:rsid w:val="00D43974"/>
    <w:rsid w:val="00D515E0"/>
    <w:rsid w:val="00D620EB"/>
    <w:rsid w:val="00D6212B"/>
    <w:rsid w:val="00D645D8"/>
    <w:rsid w:val="00D7691C"/>
    <w:rsid w:val="00D8717B"/>
    <w:rsid w:val="00D940E7"/>
    <w:rsid w:val="00D942A9"/>
    <w:rsid w:val="00D95750"/>
    <w:rsid w:val="00D96FB7"/>
    <w:rsid w:val="00DC7C82"/>
    <w:rsid w:val="00DD4334"/>
    <w:rsid w:val="00DD6DF6"/>
    <w:rsid w:val="00DE169C"/>
    <w:rsid w:val="00DE687C"/>
    <w:rsid w:val="00DF2EF3"/>
    <w:rsid w:val="00DF66D0"/>
    <w:rsid w:val="00DF67D7"/>
    <w:rsid w:val="00E05977"/>
    <w:rsid w:val="00E10A4F"/>
    <w:rsid w:val="00E14512"/>
    <w:rsid w:val="00E21215"/>
    <w:rsid w:val="00E25173"/>
    <w:rsid w:val="00E40E91"/>
    <w:rsid w:val="00E422BD"/>
    <w:rsid w:val="00E62E5D"/>
    <w:rsid w:val="00E65C9B"/>
    <w:rsid w:val="00E66857"/>
    <w:rsid w:val="00E71106"/>
    <w:rsid w:val="00E756B1"/>
    <w:rsid w:val="00E81383"/>
    <w:rsid w:val="00E84BD6"/>
    <w:rsid w:val="00E871A4"/>
    <w:rsid w:val="00E9550A"/>
    <w:rsid w:val="00EA05E8"/>
    <w:rsid w:val="00EA368C"/>
    <w:rsid w:val="00EA4A41"/>
    <w:rsid w:val="00EB1132"/>
    <w:rsid w:val="00EB125C"/>
    <w:rsid w:val="00EC3DEB"/>
    <w:rsid w:val="00EC7C0D"/>
    <w:rsid w:val="00ED0DE1"/>
    <w:rsid w:val="00ED359E"/>
    <w:rsid w:val="00EE4948"/>
    <w:rsid w:val="00EE76E4"/>
    <w:rsid w:val="00F047C5"/>
    <w:rsid w:val="00F072E7"/>
    <w:rsid w:val="00F109C6"/>
    <w:rsid w:val="00F13A7E"/>
    <w:rsid w:val="00F14D33"/>
    <w:rsid w:val="00F21221"/>
    <w:rsid w:val="00F2308F"/>
    <w:rsid w:val="00F23A8D"/>
    <w:rsid w:val="00F35675"/>
    <w:rsid w:val="00F52478"/>
    <w:rsid w:val="00F53AB5"/>
    <w:rsid w:val="00F6194E"/>
    <w:rsid w:val="00F648F8"/>
    <w:rsid w:val="00F730F4"/>
    <w:rsid w:val="00F7312F"/>
    <w:rsid w:val="00F744B5"/>
    <w:rsid w:val="00F80FD9"/>
    <w:rsid w:val="00F908A0"/>
    <w:rsid w:val="00F91309"/>
    <w:rsid w:val="00F97414"/>
    <w:rsid w:val="00F97D4C"/>
    <w:rsid w:val="00FB3E25"/>
    <w:rsid w:val="00FC105A"/>
    <w:rsid w:val="00FD0847"/>
    <w:rsid w:val="00FD0DAE"/>
    <w:rsid w:val="00FD6550"/>
    <w:rsid w:val="00FD706E"/>
    <w:rsid w:val="00FE0A75"/>
    <w:rsid w:val="00FE2525"/>
    <w:rsid w:val="00FE54D9"/>
    <w:rsid w:val="00FE54FB"/>
    <w:rsid w:val="00FF6DB2"/>
    <w:rsid w:val="00FF78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EA82DC"/>
  <w15:chartTrackingRefBased/>
  <w15:docId w15:val="{6DB8004D-4460-4535-BEB5-D08D60BAE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A64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64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64B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64B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64B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64B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64B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64B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64B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64B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64B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64B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64B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64B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64B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64B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64B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64B2"/>
    <w:rPr>
      <w:rFonts w:eastAsiaTheme="majorEastAsia" w:cstheme="majorBidi"/>
      <w:color w:val="272727" w:themeColor="text1" w:themeTint="D8"/>
    </w:rPr>
  </w:style>
  <w:style w:type="paragraph" w:styleId="Ttulo">
    <w:name w:val="Title"/>
    <w:basedOn w:val="Normal"/>
    <w:next w:val="Normal"/>
    <w:link w:val="TtuloCar"/>
    <w:uiPriority w:val="10"/>
    <w:qFormat/>
    <w:rsid w:val="00AA64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64B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64B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64B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64B2"/>
    <w:pPr>
      <w:spacing w:before="160"/>
      <w:jc w:val="center"/>
    </w:pPr>
    <w:rPr>
      <w:i/>
      <w:iCs/>
      <w:color w:val="404040" w:themeColor="text1" w:themeTint="BF"/>
    </w:rPr>
  </w:style>
  <w:style w:type="character" w:customStyle="1" w:styleId="CitaCar">
    <w:name w:val="Cita Car"/>
    <w:basedOn w:val="Fuentedeprrafopredeter"/>
    <w:link w:val="Cita"/>
    <w:uiPriority w:val="29"/>
    <w:rsid w:val="00AA64B2"/>
    <w:rPr>
      <w:i/>
      <w:iCs/>
      <w:color w:val="404040" w:themeColor="text1" w:themeTint="BF"/>
    </w:rPr>
  </w:style>
  <w:style w:type="paragraph" w:styleId="Prrafodelista">
    <w:name w:val="List Paragraph"/>
    <w:basedOn w:val="Normal"/>
    <w:uiPriority w:val="34"/>
    <w:qFormat/>
    <w:rsid w:val="00AA64B2"/>
    <w:pPr>
      <w:ind w:left="720"/>
      <w:contextualSpacing/>
    </w:pPr>
  </w:style>
  <w:style w:type="character" w:styleId="nfasisintenso">
    <w:name w:val="Intense Emphasis"/>
    <w:basedOn w:val="Fuentedeprrafopredeter"/>
    <w:uiPriority w:val="21"/>
    <w:qFormat/>
    <w:rsid w:val="00AA64B2"/>
    <w:rPr>
      <w:i/>
      <w:iCs/>
      <w:color w:val="0F4761" w:themeColor="accent1" w:themeShade="BF"/>
    </w:rPr>
  </w:style>
  <w:style w:type="paragraph" w:styleId="Citadestacada">
    <w:name w:val="Intense Quote"/>
    <w:basedOn w:val="Normal"/>
    <w:next w:val="Normal"/>
    <w:link w:val="CitadestacadaCar"/>
    <w:uiPriority w:val="30"/>
    <w:qFormat/>
    <w:rsid w:val="00AA64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64B2"/>
    <w:rPr>
      <w:i/>
      <w:iCs/>
      <w:color w:val="0F4761" w:themeColor="accent1" w:themeShade="BF"/>
    </w:rPr>
  </w:style>
  <w:style w:type="character" w:styleId="Referenciaintensa">
    <w:name w:val="Intense Reference"/>
    <w:basedOn w:val="Fuentedeprrafopredeter"/>
    <w:uiPriority w:val="32"/>
    <w:qFormat/>
    <w:rsid w:val="00AA64B2"/>
    <w:rPr>
      <w:b/>
      <w:bCs/>
      <w:smallCaps/>
      <w:color w:val="0F4761" w:themeColor="accent1" w:themeShade="BF"/>
      <w:spacing w:val="5"/>
    </w:rPr>
  </w:style>
  <w:style w:type="character" w:styleId="Hipervnculo">
    <w:name w:val="Hyperlink"/>
    <w:basedOn w:val="Fuentedeprrafopredeter"/>
    <w:uiPriority w:val="99"/>
    <w:unhideWhenUsed/>
    <w:rsid w:val="00272CFF"/>
    <w:rPr>
      <w:color w:val="467886" w:themeColor="hyperlink"/>
      <w:u w:val="single"/>
    </w:rPr>
  </w:style>
  <w:style w:type="character" w:styleId="Mencinsinresolver">
    <w:name w:val="Unresolved Mention"/>
    <w:basedOn w:val="Fuentedeprrafopredeter"/>
    <w:uiPriority w:val="99"/>
    <w:semiHidden/>
    <w:unhideWhenUsed/>
    <w:rsid w:val="00272CFF"/>
    <w:rPr>
      <w:color w:val="605E5C"/>
      <w:shd w:val="clear" w:color="auto" w:fill="E1DFDD"/>
    </w:rPr>
  </w:style>
  <w:style w:type="character" w:styleId="Textodelmarcadordeposicin">
    <w:name w:val="Placeholder Text"/>
    <w:basedOn w:val="Fuentedeprrafopredeter"/>
    <w:uiPriority w:val="99"/>
    <w:semiHidden/>
    <w:rsid w:val="00BE619E"/>
    <w:rPr>
      <w:color w:val="666666"/>
    </w:rPr>
  </w:style>
  <w:style w:type="paragraph" w:styleId="Encabezado">
    <w:name w:val="header"/>
    <w:basedOn w:val="Normal"/>
    <w:link w:val="EncabezadoCar"/>
    <w:uiPriority w:val="99"/>
    <w:unhideWhenUsed/>
    <w:rsid w:val="00BF14D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F14D9"/>
  </w:style>
  <w:style w:type="paragraph" w:styleId="Piedepgina">
    <w:name w:val="footer"/>
    <w:basedOn w:val="Normal"/>
    <w:link w:val="PiedepginaCar"/>
    <w:uiPriority w:val="99"/>
    <w:unhideWhenUsed/>
    <w:rsid w:val="00BF14D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F1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89275">
      <w:bodyDiv w:val="1"/>
      <w:marLeft w:val="0"/>
      <w:marRight w:val="0"/>
      <w:marTop w:val="0"/>
      <w:marBottom w:val="0"/>
      <w:divBdr>
        <w:top w:val="none" w:sz="0" w:space="0" w:color="auto"/>
        <w:left w:val="none" w:sz="0" w:space="0" w:color="auto"/>
        <w:bottom w:val="none" w:sz="0" w:space="0" w:color="auto"/>
        <w:right w:val="none" w:sz="0" w:space="0" w:color="auto"/>
      </w:divBdr>
    </w:div>
    <w:div w:id="49545879">
      <w:bodyDiv w:val="1"/>
      <w:marLeft w:val="0"/>
      <w:marRight w:val="0"/>
      <w:marTop w:val="0"/>
      <w:marBottom w:val="0"/>
      <w:divBdr>
        <w:top w:val="none" w:sz="0" w:space="0" w:color="auto"/>
        <w:left w:val="none" w:sz="0" w:space="0" w:color="auto"/>
        <w:bottom w:val="none" w:sz="0" w:space="0" w:color="auto"/>
        <w:right w:val="none" w:sz="0" w:space="0" w:color="auto"/>
      </w:divBdr>
    </w:div>
    <w:div w:id="118189223">
      <w:bodyDiv w:val="1"/>
      <w:marLeft w:val="0"/>
      <w:marRight w:val="0"/>
      <w:marTop w:val="0"/>
      <w:marBottom w:val="0"/>
      <w:divBdr>
        <w:top w:val="none" w:sz="0" w:space="0" w:color="auto"/>
        <w:left w:val="none" w:sz="0" w:space="0" w:color="auto"/>
        <w:bottom w:val="none" w:sz="0" w:space="0" w:color="auto"/>
        <w:right w:val="none" w:sz="0" w:space="0" w:color="auto"/>
      </w:divBdr>
    </w:div>
    <w:div w:id="162206670">
      <w:bodyDiv w:val="1"/>
      <w:marLeft w:val="0"/>
      <w:marRight w:val="0"/>
      <w:marTop w:val="0"/>
      <w:marBottom w:val="0"/>
      <w:divBdr>
        <w:top w:val="none" w:sz="0" w:space="0" w:color="auto"/>
        <w:left w:val="none" w:sz="0" w:space="0" w:color="auto"/>
        <w:bottom w:val="none" w:sz="0" w:space="0" w:color="auto"/>
        <w:right w:val="none" w:sz="0" w:space="0" w:color="auto"/>
      </w:divBdr>
    </w:div>
    <w:div w:id="281545497">
      <w:bodyDiv w:val="1"/>
      <w:marLeft w:val="0"/>
      <w:marRight w:val="0"/>
      <w:marTop w:val="0"/>
      <w:marBottom w:val="0"/>
      <w:divBdr>
        <w:top w:val="none" w:sz="0" w:space="0" w:color="auto"/>
        <w:left w:val="none" w:sz="0" w:space="0" w:color="auto"/>
        <w:bottom w:val="none" w:sz="0" w:space="0" w:color="auto"/>
        <w:right w:val="none" w:sz="0" w:space="0" w:color="auto"/>
      </w:divBdr>
    </w:div>
    <w:div w:id="381098452">
      <w:bodyDiv w:val="1"/>
      <w:marLeft w:val="0"/>
      <w:marRight w:val="0"/>
      <w:marTop w:val="0"/>
      <w:marBottom w:val="0"/>
      <w:divBdr>
        <w:top w:val="none" w:sz="0" w:space="0" w:color="auto"/>
        <w:left w:val="none" w:sz="0" w:space="0" w:color="auto"/>
        <w:bottom w:val="none" w:sz="0" w:space="0" w:color="auto"/>
        <w:right w:val="none" w:sz="0" w:space="0" w:color="auto"/>
      </w:divBdr>
    </w:div>
    <w:div w:id="441733447">
      <w:bodyDiv w:val="1"/>
      <w:marLeft w:val="0"/>
      <w:marRight w:val="0"/>
      <w:marTop w:val="0"/>
      <w:marBottom w:val="0"/>
      <w:divBdr>
        <w:top w:val="none" w:sz="0" w:space="0" w:color="auto"/>
        <w:left w:val="none" w:sz="0" w:space="0" w:color="auto"/>
        <w:bottom w:val="none" w:sz="0" w:space="0" w:color="auto"/>
        <w:right w:val="none" w:sz="0" w:space="0" w:color="auto"/>
      </w:divBdr>
    </w:div>
    <w:div w:id="476337334">
      <w:bodyDiv w:val="1"/>
      <w:marLeft w:val="0"/>
      <w:marRight w:val="0"/>
      <w:marTop w:val="0"/>
      <w:marBottom w:val="0"/>
      <w:divBdr>
        <w:top w:val="none" w:sz="0" w:space="0" w:color="auto"/>
        <w:left w:val="none" w:sz="0" w:space="0" w:color="auto"/>
        <w:bottom w:val="none" w:sz="0" w:space="0" w:color="auto"/>
        <w:right w:val="none" w:sz="0" w:space="0" w:color="auto"/>
      </w:divBdr>
    </w:div>
    <w:div w:id="555747031">
      <w:bodyDiv w:val="1"/>
      <w:marLeft w:val="0"/>
      <w:marRight w:val="0"/>
      <w:marTop w:val="0"/>
      <w:marBottom w:val="0"/>
      <w:divBdr>
        <w:top w:val="none" w:sz="0" w:space="0" w:color="auto"/>
        <w:left w:val="none" w:sz="0" w:space="0" w:color="auto"/>
        <w:bottom w:val="none" w:sz="0" w:space="0" w:color="auto"/>
        <w:right w:val="none" w:sz="0" w:space="0" w:color="auto"/>
      </w:divBdr>
    </w:div>
    <w:div w:id="624119949">
      <w:bodyDiv w:val="1"/>
      <w:marLeft w:val="0"/>
      <w:marRight w:val="0"/>
      <w:marTop w:val="0"/>
      <w:marBottom w:val="0"/>
      <w:divBdr>
        <w:top w:val="none" w:sz="0" w:space="0" w:color="auto"/>
        <w:left w:val="none" w:sz="0" w:space="0" w:color="auto"/>
        <w:bottom w:val="none" w:sz="0" w:space="0" w:color="auto"/>
        <w:right w:val="none" w:sz="0" w:space="0" w:color="auto"/>
      </w:divBdr>
    </w:div>
    <w:div w:id="627705775">
      <w:bodyDiv w:val="1"/>
      <w:marLeft w:val="0"/>
      <w:marRight w:val="0"/>
      <w:marTop w:val="0"/>
      <w:marBottom w:val="0"/>
      <w:divBdr>
        <w:top w:val="none" w:sz="0" w:space="0" w:color="auto"/>
        <w:left w:val="none" w:sz="0" w:space="0" w:color="auto"/>
        <w:bottom w:val="none" w:sz="0" w:space="0" w:color="auto"/>
        <w:right w:val="none" w:sz="0" w:space="0" w:color="auto"/>
      </w:divBdr>
    </w:div>
    <w:div w:id="702755855">
      <w:bodyDiv w:val="1"/>
      <w:marLeft w:val="0"/>
      <w:marRight w:val="0"/>
      <w:marTop w:val="0"/>
      <w:marBottom w:val="0"/>
      <w:divBdr>
        <w:top w:val="none" w:sz="0" w:space="0" w:color="auto"/>
        <w:left w:val="none" w:sz="0" w:space="0" w:color="auto"/>
        <w:bottom w:val="none" w:sz="0" w:space="0" w:color="auto"/>
        <w:right w:val="none" w:sz="0" w:space="0" w:color="auto"/>
      </w:divBdr>
    </w:div>
    <w:div w:id="717243786">
      <w:bodyDiv w:val="1"/>
      <w:marLeft w:val="0"/>
      <w:marRight w:val="0"/>
      <w:marTop w:val="0"/>
      <w:marBottom w:val="0"/>
      <w:divBdr>
        <w:top w:val="none" w:sz="0" w:space="0" w:color="auto"/>
        <w:left w:val="none" w:sz="0" w:space="0" w:color="auto"/>
        <w:bottom w:val="none" w:sz="0" w:space="0" w:color="auto"/>
        <w:right w:val="none" w:sz="0" w:space="0" w:color="auto"/>
      </w:divBdr>
    </w:div>
    <w:div w:id="793671093">
      <w:bodyDiv w:val="1"/>
      <w:marLeft w:val="0"/>
      <w:marRight w:val="0"/>
      <w:marTop w:val="0"/>
      <w:marBottom w:val="0"/>
      <w:divBdr>
        <w:top w:val="none" w:sz="0" w:space="0" w:color="auto"/>
        <w:left w:val="none" w:sz="0" w:space="0" w:color="auto"/>
        <w:bottom w:val="none" w:sz="0" w:space="0" w:color="auto"/>
        <w:right w:val="none" w:sz="0" w:space="0" w:color="auto"/>
      </w:divBdr>
    </w:div>
    <w:div w:id="817386167">
      <w:bodyDiv w:val="1"/>
      <w:marLeft w:val="0"/>
      <w:marRight w:val="0"/>
      <w:marTop w:val="0"/>
      <w:marBottom w:val="0"/>
      <w:divBdr>
        <w:top w:val="none" w:sz="0" w:space="0" w:color="auto"/>
        <w:left w:val="none" w:sz="0" w:space="0" w:color="auto"/>
        <w:bottom w:val="none" w:sz="0" w:space="0" w:color="auto"/>
        <w:right w:val="none" w:sz="0" w:space="0" w:color="auto"/>
      </w:divBdr>
    </w:div>
    <w:div w:id="877276121">
      <w:bodyDiv w:val="1"/>
      <w:marLeft w:val="0"/>
      <w:marRight w:val="0"/>
      <w:marTop w:val="0"/>
      <w:marBottom w:val="0"/>
      <w:divBdr>
        <w:top w:val="none" w:sz="0" w:space="0" w:color="auto"/>
        <w:left w:val="none" w:sz="0" w:space="0" w:color="auto"/>
        <w:bottom w:val="none" w:sz="0" w:space="0" w:color="auto"/>
        <w:right w:val="none" w:sz="0" w:space="0" w:color="auto"/>
      </w:divBdr>
    </w:div>
    <w:div w:id="923219131">
      <w:bodyDiv w:val="1"/>
      <w:marLeft w:val="0"/>
      <w:marRight w:val="0"/>
      <w:marTop w:val="0"/>
      <w:marBottom w:val="0"/>
      <w:divBdr>
        <w:top w:val="none" w:sz="0" w:space="0" w:color="auto"/>
        <w:left w:val="none" w:sz="0" w:space="0" w:color="auto"/>
        <w:bottom w:val="none" w:sz="0" w:space="0" w:color="auto"/>
        <w:right w:val="none" w:sz="0" w:space="0" w:color="auto"/>
      </w:divBdr>
    </w:div>
    <w:div w:id="961809598">
      <w:bodyDiv w:val="1"/>
      <w:marLeft w:val="0"/>
      <w:marRight w:val="0"/>
      <w:marTop w:val="0"/>
      <w:marBottom w:val="0"/>
      <w:divBdr>
        <w:top w:val="none" w:sz="0" w:space="0" w:color="auto"/>
        <w:left w:val="none" w:sz="0" w:space="0" w:color="auto"/>
        <w:bottom w:val="none" w:sz="0" w:space="0" w:color="auto"/>
        <w:right w:val="none" w:sz="0" w:space="0" w:color="auto"/>
      </w:divBdr>
    </w:div>
    <w:div w:id="1082682199">
      <w:bodyDiv w:val="1"/>
      <w:marLeft w:val="0"/>
      <w:marRight w:val="0"/>
      <w:marTop w:val="0"/>
      <w:marBottom w:val="0"/>
      <w:divBdr>
        <w:top w:val="none" w:sz="0" w:space="0" w:color="auto"/>
        <w:left w:val="none" w:sz="0" w:space="0" w:color="auto"/>
        <w:bottom w:val="none" w:sz="0" w:space="0" w:color="auto"/>
        <w:right w:val="none" w:sz="0" w:space="0" w:color="auto"/>
      </w:divBdr>
    </w:div>
    <w:div w:id="1105031137">
      <w:bodyDiv w:val="1"/>
      <w:marLeft w:val="0"/>
      <w:marRight w:val="0"/>
      <w:marTop w:val="0"/>
      <w:marBottom w:val="0"/>
      <w:divBdr>
        <w:top w:val="none" w:sz="0" w:space="0" w:color="auto"/>
        <w:left w:val="none" w:sz="0" w:space="0" w:color="auto"/>
        <w:bottom w:val="none" w:sz="0" w:space="0" w:color="auto"/>
        <w:right w:val="none" w:sz="0" w:space="0" w:color="auto"/>
      </w:divBdr>
    </w:div>
    <w:div w:id="1105854984">
      <w:bodyDiv w:val="1"/>
      <w:marLeft w:val="0"/>
      <w:marRight w:val="0"/>
      <w:marTop w:val="0"/>
      <w:marBottom w:val="0"/>
      <w:divBdr>
        <w:top w:val="none" w:sz="0" w:space="0" w:color="auto"/>
        <w:left w:val="none" w:sz="0" w:space="0" w:color="auto"/>
        <w:bottom w:val="none" w:sz="0" w:space="0" w:color="auto"/>
        <w:right w:val="none" w:sz="0" w:space="0" w:color="auto"/>
      </w:divBdr>
    </w:div>
    <w:div w:id="1195970572">
      <w:bodyDiv w:val="1"/>
      <w:marLeft w:val="0"/>
      <w:marRight w:val="0"/>
      <w:marTop w:val="0"/>
      <w:marBottom w:val="0"/>
      <w:divBdr>
        <w:top w:val="none" w:sz="0" w:space="0" w:color="auto"/>
        <w:left w:val="none" w:sz="0" w:space="0" w:color="auto"/>
        <w:bottom w:val="none" w:sz="0" w:space="0" w:color="auto"/>
        <w:right w:val="none" w:sz="0" w:space="0" w:color="auto"/>
      </w:divBdr>
    </w:div>
    <w:div w:id="1309088141">
      <w:bodyDiv w:val="1"/>
      <w:marLeft w:val="0"/>
      <w:marRight w:val="0"/>
      <w:marTop w:val="0"/>
      <w:marBottom w:val="0"/>
      <w:divBdr>
        <w:top w:val="none" w:sz="0" w:space="0" w:color="auto"/>
        <w:left w:val="none" w:sz="0" w:space="0" w:color="auto"/>
        <w:bottom w:val="none" w:sz="0" w:space="0" w:color="auto"/>
        <w:right w:val="none" w:sz="0" w:space="0" w:color="auto"/>
      </w:divBdr>
    </w:div>
    <w:div w:id="1378168463">
      <w:bodyDiv w:val="1"/>
      <w:marLeft w:val="0"/>
      <w:marRight w:val="0"/>
      <w:marTop w:val="0"/>
      <w:marBottom w:val="0"/>
      <w:divBdr>
        <w:top w:val="none" w:sz="0" w:space="0" w:color="auto"/>
        <w:left w:val="none" w:sz="0" w:space="0" w:color="auto"/>
        <w:bottom w:val="none" w:sz="0" w:space="0" w:color="auto"/>
        <w:right w:val="none" w:sz="0" w:space="0" w:color="auto"/>
      </w:divBdr>
    </w:div>
    <w:div w:id="1425566746">
      <w:bodyDiv w:val="1"/>
      <w:marLeft w:val="0"/>
      <w:marRight w:val="0"/>
      <w:marTop w:val="0"/>
      <w:marBottom w:val="0"/>
      <w:divBdr>
        <w:top w:val="none" w:sz="0" w:space="0" w:color="auto"/>
        <w:left w:val="none" w:sz="0" w:space="0" w:color="auto"/>
        <w:bottom w:val="none" w:sz="0" w:space="0" w:color="auto"/>
        <w:right w:val="none" w:sz="0" w:space="0" w:color="auto"/>
      </w:divBdr>
    </w:div>
    <w:div w:id="1657950006">
      <w:bodyDiv w:val="1"/>
      <w:marLeft w:val="0"/>
      <w:marRight w:val="0"/>
      <w:marTop w:val="0"/>
      <w:marBottom w:val="0"/>
      <w:divBdr>
        <w:top w:val="none" w:sz="0" w:space="0" w:color="auto"/>
        <w:left w:val="none" w:sz="0" w:space="0" w:color="auto"/>
        <w:bottom w:val="none" w:sz="0" w:space="0" w:color="auto"/>
        <w:right w:val="none" w:sz="0" w:space="0" w:color="auto"/>
      </w:divBdr>
    </w:div>
    <w:div w:id="1675960595">
      <w:bodyDiv w:val="1"/>
      <w:marLeft w:val="0"/>
      <w:marRight w:val="0"/>
      <w:marTop w:val="0"/>
      <w:marBottom w:val="0"/>
      <w:divBdr>
        <w:top w:val="none" w:sz="0" w:space="0" w:color="auto"/>
        <w:left w:val="none" w:sz="0" w:space="0" w:color="auto"/>
        <w:bottom w:val="none" w:sz="0" w:space="0" w:color="auto"/>
        <w:right w:val="none" w:sz="0" w:space="0" w:color="auto"/>
      </w:divBdr>
    </w:div>
    <w:div w:id="1690061686">
      <w:bodyDiv w:val="1"/>
      <w:marLeft w:val="0"/>
      <w:marRight w:val="0"/>
      <w:marTop w:val="0"/>
      <w:marBottom w:val="0"/>
      <w:divBdr>
        <w:top w:val="none" w:sz="0" w:space="0" w:color="auto"/>
        <w:left w:val="none" w:sz="0" w:space="0" w:color="auto"/>
        <w:bottom w:val="none" w:sz="0" w:space="0" w:color="auto"/>
        <w:right w:val="none" w:sz="0" w:space="0" w:color="auto"/>
      </w:divBdr>
    </w:div>
    <w:div w:id="1691373751">
      <w:bodyDiv w:val="1"/>
      <w:marLeft w:val="0"/>
      <w:marRight w:val="0"/>
      <w:marTop w:val="0"/>
      <w:marBottom w:val="0"/>
      <w:divBdr>
        <w:top w:val="none" w:sz="0" w:space="0" w:color="auto"/>
        <w:left w:val="none" w:sz="0" w:space="0" w:color="auto"/>
        <w:bottom w:val="none" w:sz="0" w:space="0" w:color="auto"/>
        <w:right w:val="none" w:sz="0" w:space="0" w:color="auto"/>
      </w:divBdr>
    </w:div>
    <w:div w:id="1799957507">
      <w:bodyDiv w:val="1"/>
      <w:marLeft w:val="0"/>
      <w:marRight w:val="0"/>
      <w:marTop w:val="0"/>
      <w:marBottom w:val="0"/>
      <w:divBdr>
        <w:top w:val="none" w:sz="0" w:space="0" w:color="auto"/>
        <w:left w:val="none" w:sz="0" w:space="0" w:color="auto"/>
        <w:bottom w:val="none" w:sz="0" w:space="0" w:color="auto"/>
        <w:right w:val="none" w:sz="0" w:space="0" w:color="auto"/>
      </w:divBdr>
    </w:div>
    <w:div w:id="1812018004">
      <w:bodyDiv w:val="1"/>
      <w:marLeft w:val="0"/>
      <w:marRight w:val="0"/>
      <w:marTop w:val="0"/>
      <w:marBottom w:val="0"/>
      <w:divBdr>
        <w:top w:val="none" w:sz="0" w:space="0" w:color="auto"/>
        <w:left w:val="none" w:sz="0" w:space="0" w:color="auto"/>
        <w:bottom w:val="none" w:sz="0" w:space="0" w:color="auto"/>
        <w:right w:val="none" w:sz="0" w:space="0" w:color="auto"/>
      </w:divBdr>
    </w:div>
    <w:div w:id="1863476531">
      <w:bodyDiv w:val="1"/>
      <w:marLeft w:val="0"/>
      <w:marRight w:val="0"/>
      <w:marTop w:val="0"/>
      <w:marBottom w:val="0"/>
      <w:divBdr>
        <w:top w:val="none" w:sz="0" w:space="0" w:color="auto"/>
        <w:left w:val="none" w:sz="0" w:space="0" w:color="auto"/>
        <w:bottom w:val="none" w:sz="0" w:space="0" w:color="auto"/>
        <w:right w:val="none" w:sz="0" w:space="0" w:color="auto"/>
      </w:divBdr>
    </w:div>
    <w:div w:id="1871528963">
      <w:bodyDiv w:val="1"/>
      <w:marLeft w:val="0"/>
      <w:marRight w:val="0"/>
      <w:marTop w:val="0"/>
      <w:marBottom w:val="0"/>
      <w:divBdr>
        <w:top w:val="none" w:sz="0" w:space="0" w:color="auto"/>
        <w:left w:val="none" w:sz="0" w:space="0" w:color="auto"/>
        <w:bottom w:val="none" w:sz="0" w:space="0" w:color="auto"/>
        <w:right w:val="none" w:sz="0" w:space="0" w:color="auto"/>
      </w:divBdr>
    </w:div>
    <w:div w:id="1915625534">
      <w:bodyDiv w:val="1"/>
      <w:marLeft w:val="0"/>
      <w:marRight w:val="0"/>
      <w:marTop w:val="0"/>
      <w:marBottom w:val="0"/>
      <w:divBdr>
        <w:top w:val="none" w:sz="0" w:space="0" w:color="auto"/>
        <w:left w:val="none" w:sz="0" w:space="0" w:color="auto"/>
        <w:bottom w:val="none" w:sz="0" w:space="0" w:color="auto"/>
        <w:right w:val="none" w:sz="0" w:space="0" w:color="auto"/>
      </w:divBdr>
    </w:div>
    <w:div w:id="1929850058">
      <w:bodyDiv w:val="1"/>
      <w:marLeft w:val="0"/>
      <w:marRight w:val="0"/>
      <w:marTop w:val="0"/>
      <w:marBottom w:val="0"/>
      <w:divBdr>
        <w:top w:val="none" w:sz="0" w:space="0" w:color="auto"/>
        <w:left w:val="none" w:sz="0" w:space="0" w:color="auto"/>
        <w:bottom w:val="none" w:sz="0" w:space="0" w:color="auto"/>
        <w:right w:val="none" w:sz="0" w:space="0" w:color="auto"/>
      </w:divBdr>
      <w:divsChild>
        <w:div w:id="980109337">
          <w:marLeft w:val="480"/>
          <w:marRight w:val="0"/>
          <w:marTop w:val="0"/>
          <w:marBottom w:val="0"/>
          <w:divBdr>
            <w:top w:val="none" w:sz="0" w:space="0" w:color="auto"/>
            <w:left w:val="none" w:sz="0" w:space="0" w:color="auto"/>
            <w:bottom w:val="none" w:sz="0" w:space="0" w:color="auto"/>
            <w:right w:val="none" w:sz="0" w:space="0" w:color="auto"/>
          </w:divBdr>
        </w:div>
        <w:div w:id="688066534">
          <w:marLeft w:val="480"/>
          <w:marRight w:val="0"/>
          <w:marTop w:val="0"/>
          <w:marBottom w:val="0"/>
          <w:divBdr>
            <w:top w:val="none" w:sz="0" w:space="0" w:color="auto"/>
            <w:left w:val="none" w:sz="0" w:space="0" w:color="auto"/>
            <w:bottom w:val="none" w:sz="0" w:space="0" w:color="auto"/>
            <w:right w:val="none" w:sz="0" w:space="0" w:color="auto"/>
          </w:divBdr>
        </w:div>
        <w:div w:id="678195968">
          <w:marLeft w:val="480"/>
          <w:marRight w:val="0"/>
          <w:marTop w:val="0"/>
          <w:marBottom w:val="0"/>
          <w:divBdr>
            <w:top w:val="none" w:sz="0" w:space="0" w:color="auto"/>
            <w:left w:val="none" w:sz="0" w:space="0" w:color="auto"/>
            <w:bottom w:val="none" w:sz="0" w:space="0" w:color="auto"/>
            <w:right w:val="none" w:sz="0" w:space="0" w:color="auto"/>
          </w:divBdr>
        </w:div>
        <w:div w:id="1074935222">
          <w:marLeft w:val="480"/>
          <w:marRight w:val="0"/>
          <w:marTop w:val="0"/>
          <w:marBottom w:val="0"/>
          <w:divBdr>
            <w:top w:val="none" w:sz="0" w:space="0" w:color="auto"/>
            <w:left w:val="none" w:sz="0" w:space="0" w:color="auto"/>
            <w:bottom w:val="none" w:sz="0" w:space="0" w:color="auto"/>
            <w:right w:val="none" w:sz="0" w:space="0" w:color="auto"/>
          </w:divBdr>
        </w:div>
        <w:div w:id="1361004402">
          <w:marLeft w:val="480"/>
          <w:marRight w:val="0"/>
          <w:marTop w:val="0"/>
          <w:marBottom w:val="0"/>
          <w:divBdr>
            <w:top w:val="none" w:sz="0" w:space="0" w:color="auto"/>
            <w:left w:val="none" w:sz="0" w:space="0" w:color="auto"/>
            <w:bottom w:val="none" w:sz="0" w:space="0" w:color="auto"/>
            <w:right w:val="none" w:sz="0" w:space="0" w:color="auto"/>
          </w:divBdr>
        </w:div>
        <w:div w:id="1429962041">
          <w:marLeft w:val="480"/>
          <w:marRight w:val="0"/>
          <w:marTop w:val="0"/>
          <w:marBottom w:val="0"/>
          <w:divBdr>
            <w:top w:val="none" w:sz="0" w:space="0" w:color="auto"/>
            <w:left w:val="none" w:sz="0" w:space="0" w:color="auto"/>
            <w:bottom w:val="none" w:sz="0" w:space="0" w:color="auto"/>
            <w:right w:val="none" w:sz="0" w:space="0" w:color="auto"/>
          </w:divBdr>
        </w:div>
        <w:div w:id="217210541">
          <w:marLeft w:val="480"/>
          <w:marRight w:val="0"/>
          <w:marTop w:val="0"/>
          <w:marBottom w:val="0"/>
          <w:divBdr>
            <w:top w:val="none" w:sz="0" w:space="0" w:color="auto"/>
            <w:left w:val="none" w:sz="0" w:space="0" w:color="auto"/>
            <w:bottom w:val="none" w:sz="0" w:space="0" w:color="auto"/>
            <w:right w:val="none" w:sz="0" w:space="0" w:color="auto"/>
          </w:divBdr>
        </w:div>
      </w:divsChild>
    </w:div>
    <w:div w:id="1930772773">
      <w:bodyDiv w:val="1"/>
      <w:marLeft w:val="0"/>
      <w:marRight w:val="0"/>
      <w:marTop w:val="0"/>
      <w:marBottom w:val="0"/>
      <w:divBdr>
        <w:top w:val="none" w:sz="0" w:space="0" w:color="auto"/>
        <w:left w:val="none" w:sz="0" w:space="0" w:color="auto"/>
        <w:bottom w:val="none" w:sz="0" w:space="0" w:color="auto"/>
        <w:right w:val="none" w:sz="0" w:space="0" w:color="auto"/>
      </w:divBdr>
    </w:div>
    <w:div w:id="2016422163">
      <w:bodyDiv w:val="1"/>
      <w:marLeft w:val="0"/>
      <w:marRight w:val="0"/>
      <w:marTop w:val="0"/>
      <w:marBottom w:val="0"/>
      <w:divBdr>
        <w:top w:val="none" w:sz="0" w:space="0" w:color="auto"/>
        <w:left w:val="none" w:sz="0" w:space="0" w:color="auto"/>
        <w:bottom w:val="none" w:sz="0" w:space="0" w:color="auto"/>
        <w:right w:val="none" w:sz="0" w:space="0" w:color="auto"/>
      </w:divBdr>
    </w:div>
    <w:div w:id="2020230387">
      <w:bodyDiv w:val="1"/>
      <w:marLeft w:val="0"/>
      <w:marRight w:val="0"/>
      <w:marTop w:val="0"/>
      <w:marBottom w:val="0"/>
      <w:divBdr>
        <w:top w:val="none" w:sz="0" w:space="0" w:color="auto"/>
        <w:left w:val="none" w:sz="0" w:space="0" w:color="auto"/>
        <w:bottom w:val="none" w:sz="0" w:space="0" w:color="auto"/>
        <w:right w:val="none" w:sz="0" w:space="0" w:color="auto"/>
      </w:divBdr>
    </w:div>
    <w:div w:id="2031908426">
      <w:bodyDiv w:val="1"/>
      <w:marLeft w:val="0"/>
      <w:marRight w:val="0"/>
      <w:marTop w:val="0"/>
      <w:marBottom w:val="0"/>
      <w:divBdr>
        <w:top w:val="none" w:sz="0" w:space="0" w:color="auto"/>
        <w:left w:val="none" w:sz="0" w:space="0" w:color="auto"/>
        <w:bottom w:val="none" w:sz="0" w:space="0" w:color="auto"/>
        <w:right w:val="none" w:sz="0" w:space="0" w:color="auto"/>
      </w:divBdr>
    </w:div>
    <w:div w:id="2115051953">
      <w:bodyDiv w:val="1"/>
      <w:marLeft w:val="0"/>
      <w:marRight w:val="0"/>
      <w:marTop w:val="0"/>
      <w:marBottom w:val="0"/>
      <w:divBdr>
        <w:top w:val="none" w:sz="0" w:space="0" w:color="auto"/>
        <w:left w:val="none" w:sz="0" w:space="0" w:color="auto"/>
        <w:bottom w:val="none" w:sz="0" w:space="0" w:color="auto"/>
        <w:right w:val="none" w:sz="0" w:space="0" w:color="auto"/>
      </w:divBdr>
    </w:div>
    <w:div w:id="2137723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9E832413-422E-4A29-8E4D-30CF503EB76A}"/>
      </w:docPartPr>
      <w:docPartBody>
        <w:p w:rsidR="002B0036" w:rsidRDefault="00165AA8">
          <w:r w:rsidRPr="00E85B63">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AA8"/>
    <w:rsid w:val="00165AA8"/>
    <w:rsid w:val="0029132B"/>
    <w:rsid w:val="002B0036"/>
    <w:rsid w:val="007C7D0F"/>
    <w:rsid w:val="00D05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65AA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8D947D3-29B5-461E-A164-68BB0311881C}">
  <we:reference id="wa104382081" version="1.55.1.0" store="es-ES" storeType="OMEX"/>
  <we:alternateReferences>
    <we:reference id="WA104382081" version="1.55.1.0" store="" storeType="OMEX"/>
  </we:alternateReferences>
  <we:properties>
    <we:property name="MENDELEY_CITATIONS" value="[{&quot;citationID&quot;:&quot;MENDELEY_CITATION_b373b64f-a2dc-41eb-b2d3-6f05715d249b&quot;,&quot;properties&quot;:{&quot;noteIndex&quot;:0},&quot;isEdited&quot;:false,&quot;manualOverride&quot;:{&quot;isManuallyOverridden&quot;:false,&quot;citeprocText&quot;:&quot;(Spangenberg &amp;#38; Lowry, 1978)&quot;,&quot;manualOverrideText&quot;:&quot;&quot;},&quot;citationTag&quot;:&quot;MENDELEY_CITATION_v3_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&quot;,&quot;citationItems&quot;:[{&quot;id&quot;:&quot;38b8d4c8-b26a-3004-9373-ee352d9004ec&quot;,&quot;itemData&quot;:{&quot;type&quot;:&quot;article-journal&quot;,&quot;id&quot;:&quot;38b8d4c8-b26a-3004-9373-ee352d9004ec&quot;,&quot;title&quot;:&quot;A Solid-State Protective Relay for Use in Educational Laboratories&quot;,&quot;author&quot;:[{&quot;family&quot;:&quot;Spangenberg&quot;,&quot;given&quot;:&quot;Theodore S.&quot;,&quot;parse-names&quot;:false,&quot;dropping-particle&quot;:&quot;&quot;,&quot;non-dropping-particle&quot;:&quot;&quot;},{&quot;family&quot;:&quot;Lowry&quot;,&quot;given&quot;:&quot;James Lee&quot;,&quot;parse-names&quot;:false,&quot;dropping-particle&quot;:&quot;&quot;,&quot;non-dropping-particle&quot;:&quot;&quot;}],&quot;container-title&quot;:&quot;IEEE Transactions on Education&quot;,&quot;DOI&quot;:&quot;10.1109/TE.1978.4321224&quot;,&quot;ISSN&quot;:&quot;15579638&quot;,&quot;issued&quot;:{&quot;date-parts&quot;:[[1978]]},&quot;abstract&quot;:&quot;This paper presents the design and operation of a solid-state, directional, inverse-time overcurrent protective relay. One of the unique features of this relay is the ease of adaptability to various situations because of the variety and ranges of setting. This feature, and the very low cost of manufacturing the relay, make it ideal for use in a laboratory setup for educational purposes, as in a university, although its use is certainly not limited to such an application. Copyright © 1978 by The Institute of Electrical and Electronics Engineers, Inc.&quot;,&quot;issue&quot;:&quot;3&quot;,&quot;volume&quot;:&quot;21&quot;,&quot;container-title-short&quot;:&quot;&quot;},&quot;isTemporary&quot;:false}]},{&quot;citationID&quot;:&quot;MENDELEY_CITATION_8f9c6e2f-0372-4457-89b0-23eee62dd16c&quot;,&quot;properties&quot;:{&quot;noteIndex&quot;:0},&quot;isEdited&quot;:false,&quot;manualOverride&quot;:{&quot;isManuallyOverridden&quot;:false,&quot;citeprocText&quot;:&quot;(Becker, 2010)&quot;,&quot;manualOverrideText&quot;:&quot;&quot;},&quot;citationTag&quot;:&quot;MENDELEY_CITATION_v3_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&quot;,&quot;citationItems&quot;:[{&quot;id&quot;:&quot;94bdf513-03bc-3c32-9e7b-13a67f93b028&quot;,&quot;itemData&quot;:{&quot;type&quot;:&quot;article-journal&quot;,&quot;id&quot;:&quot;94bdf513-03bc-3c32-9e7b-13a67f93b028&quot;,&quot;title&quot;:&quot;Why don't young people want to become engineers? Rational reasons for disappointing decisions&quot;,&quot;author&quot;:[{&quot;family&quot;:&quot;Becker&quot;,&quot;given&quot;:&quot;Frank Stefan&quot;,&quot;parse-names&quot;:false,&quot;dropping-particle&quot;:&quot;&quot;,&quot;non-dropping-particle&quot;:&quot;&quot;}],&quot;container-title&quot;:&quot;European Journal of Engineering Education&quot;,&quot;DOI&quot;:&quot;10.1080/03043797.2010.489941&quot;,&quot;ISSN&quot;:&quot;03043797&quot;,&quot;issued&quot;:{&quot;date-parts&quot;:[[2010]]},&quot;abstract&quot;:&quot;The quest for engineers during the past boom and predictions of future shortages have focused attention on the low enrolment figures in science and technology (S&amp;T) subjects. Normally, it is assumed that young people shy away from 'tough majors' or make irrational choices, based on an absence of information. While not denying the fundamental necessity that a higher proportion of the population should have a background in S&amp;T, this paper pursues a different approach. Only by identifying potentially valid reasons for the lack of interest in S&amp;T will it be possible to change not just some 'misguided' perceptions among the younger generation, but to categorise the facts and make targeted recommendations for necessary changes. Therefore, this article will discuss the importance of image and status, the influence of society and peer groups, as well as financial rewards and career aspects. It will be shown that the universally observable trend away from S&amp;T is not due to a dislike of technology on the part of the younger generation, but is caused by the fact that careers in this field do not seem attractive enough, especially in comparison with alternatives available in developed countries. Some recommendations to improve this situation are offered. © 2010 SEFI.&quot;,&quot;issue&quot;:&quot;4&quot;,&quot;volume&quot;:&quot;35&quot;,&quot;container-title-short&quot;:&quot;&quot;},&quot;isTemporary&quot;:false}]},{&quot;citationID&quot;:&quot;MENDELEY_CITATION_b4d353af-d23b-49f9-a689-aa95f8d4aeca&quot;,&quot;properties&quot;:{&quot;noteIndex&quot;:0},&quot;isEdited&quot;:false,&quot;manualOverride&quot;:{&quot;isManuallyOverridden&quot;:false,&quot;citeprocText&quot;:&quot;(Brahma et al., 2009)&quot;,&quot;manualOverrideText&quot;:&quot;&quot;},&quot;citationTag&quot;:&quot;MENDELEY_CITATION_v3_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&quot;,&quot;citationItems&quot;:[{&quot;id&quot;:&quot;10bcf3c5-3bd0-3a21-ad96-6d2260ef7bf9&quot;,&quot;itemData&quot;:{&quot;type&quot;:&quot;article-journal&quot;,&quot;id&quot;:&quot;10bcf3c5-3bd0-3a21-ad96-6d2260ef7bf9&quot;,&quot;title&quot;:&quot;The education and training of future protection engineers: Challenges, opportunities, and solutions&quot;,&quot;author&quot;:[{&quot;family&quot;:&quot;Brahma&quot;,&quot;given&quot;:&quot;S.&quot;,&quot;parse-names&quot;:false,&quot;dropping-particle&quot;:&quot;&quot;,&quot;non-dropping-particle&quot;:&quot;&quot;},{&quot;family&quot;:&quot;La Ree&quot;,&quot;given&quot;:&quot;J.&quot;,&quot;parse-names&quot;:false,&quot;dropping-particle&quot;:&quot;&quot;,&quot;non-dropping-particle&quot;:&quot;De&quot;},{&quot;family&quot;:&quot;Gers&quot;,&quot;given&quot;:&quot;J.&quot;,&quot;parse-names&quot;:false,&quot;dropping-particle&quot;:&quot;&quot;,&quot;non-dropping-particle&quot;:&quot;&quot;},{&quot;family&quot;:&quot;Girgis&quot;,&quot;given&quot;:&quot;A. A.&quot;,&quot;parse-names&quot;:false,&quot;dropping-particle&quot;:&quot;&quot;,&quot;non-dropping-particle&quot;:&quot;&quot;},{&quot;family&quot;:&quot;Horowitz&quot;,&quot;given&quot;:&quot;S.&quot;,&quot;parse-names&quot;:false,&quot;dropping-particle&quot;:&quot;&quot;,&quot;non-dropping-particle&quot;:&quot;&quot;},{&quot;family&quot;:&quot;Hunt&quot;,&quot;given&quot;:&quot;R.&quot;,&quot;parse-names&quot;:false,&quot;dropping-particle&quot;:&quot;&quot;,&quot;non-dropping-particle&quot;:&quot;&quot;},{&quot;family&quot;:&quot;Kezunovic&quot;,&quot;given&quot;:&quot;M.&quot;,&quot;parse-names&quot;:false,&quot;dropping-particle&quot;:&quot;&quot;,&quot;non-dropping-particle&quot;:&quot;&quot;},{&quot;family&quot;:&quot;Madani&quot;,&quot;given&quot;:&quot;V.&quot;,&quot;parse-names&quot;:false,&quot;dropping-particle&quot;:&quot;&quot;,&quot;non-dropping-particle&quot;:&quot;&quot;},{&quot;family&quot;:&quot;McLaren&quot;,&quot;given&quot;:&quot;P.&quot;,&quot;parse-names&quot;:false,&quot;dropping-particle&quot;:&quot;&quot;,&quot;non-dropping-particle&quot;:&quot;&quot;},{&quot;family&quot;:&quot;Phadke&quot;,&quot;given&quot;:&quot;A. G.&quot;,&quot;parse-names&quot;:false,&quot;dropping-particle&quot;:&quot;&quot;,&quot;non-dropping-particle&quot;:&quot;&quot;},{&quot;family&quot;:&quot;Sachdev&quot;,&quot;given&quot;:&quot;M. S.&quot;,&quot;parse-names&quot;:false,&quot;dropping-particle&quot;:&quot;&quot;,&quot;non-dropping-particle&quot;:&quot;&quot;},{&quot;family&quot;:&quot;Sidhu&quot;,&quot;given&quot;:&quot;T. S.&quot;,&quot;parse-names&quot;:false,&quot;dropping-particle&quot;:&quot;&quot;,&quot;non-dropping-particle&quot;:&quot;&quot;},{&quot;family&quot;:&quot;Thorp&quot;,&quot;given&quot;:&quot;J. S.&quot;,&quot;parse-names&quot;:false,&quot;dropping-particle&quot;:&quot;&quot;,&quot;non-dropping-particle&quot;:&quot;&quot;},{&quot;family&quot;:&quot;Venkata&quot;,&quot;given&quot;:&quot;S. S.&quot;,&quot;parse-names&quot;:false,&quot;dropping-particle&quot;:&quot;&quot;,&quot;non-dropping-particle&quot;:&quot;&quot;},{&quot;family&quot;:&quot;Wiedman&quot;,&quot;given&quot;:&quot;T.&quot;,&quot;parse-names&quot;:false,&quot;dropping-particle&quot;:&quot;&quot;,&quot;non-dropping-particle&quot;:&quot;&quot;}],&quot;container-title&quot;:&quot;IEEE Transactions on Power Delivery&quot;,&quot;DOI&quot;:&quot;10.1109/TPWRD.2009.2014029&quot;,&quot;ISSN&quot;:&quot;08858977&quot;,&quot;issued&quot;:{&quot;date-parts&quot;:[[2009]]},&quot;abstract&quot;:&quot;It is becoming increasingly clear that electric power systems are undergoing rapid changes due to deregulation, the penetration of new technologies, and the adoption of efficient computation, communications, and control mechanisms. The primary goal of this paper is to recognize the importance of education and the training of future protection engineers and, second, to suggest course content needed to meet this challenge. © 2009 IEEE.&quot;,&quot;issue&quot;:&quot;2&quot;,&quot;volume&quot;:&quot;24&quot;,&quot;container-title-short&quot;:&quot;&quot;},&quot;isTemporary&quot;:false}]},{&quot;citationID&quot;:&quot;MENDELEY_CITATION_1fd83863-f5c4-4494-8853-fa6a7c8c845a&quot;,&quot;properties&quot;:{&quot;noteIndex&quot;:0},&quot;isEdited&quot;:false,&quot;manualOverride&quot;:{&quot;isManuallyOverridden&quot;:false,&quot;citeprocText&quot;:&quot;(Wang et al., 2016)&quot;,&quot;manualOverrideText&quot;:&quot;&quot;},&quot;citationTag&quot;:&quot;MENDELEY_CITATION_v3_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&quot;,&quot;citationItems&quot;:[{&quot;id&quot;:&quot;d1197696-a9a9-3e79-94f7-ef65890ff23a&quot;,&quot;itemData&quot;:{&quot;type&quot;:&quot;paper-conference&quot;,&quot;id&quot;:&quot;d1197696-a9a9-3e79-94f7-ef65890ff23a&quot;,&quot;title&quot;:&quot;Power system protection education and digital relay training based on a physical platform&quot;,&quot;author&quot;:[{&quot;family&quot;:&quot;Wang&quot;,&quot;given&quot;:&quot;Qiushi&quot;,&quot;parse-names&quot;:false,&quot;dropping-particle&quot;:&quot;&quot;,&quot;non-dropping-particle&quot;:&quot;&quot;},{&quot;family&quot;:&quot;Tang&quot;,&quot;given&quot;:&quot;Zhenmin&quot;,&quot;parse-names&quot;:false,&quot;dropping-particle&quot;:&quot;&quot;,&quot;non-dropping-particle&quot;:&quot;&quot;},{&quot;family&quot;:&quot;Knezevic&quot;,&quot;given&quot;:&quot;Ivan&quot;,&quot;parse-names&quot;:false,&quot;dropping-particle&quot;:&quot;&quot;,&quot;non-dropping-particle&quot;:&quot;&quot;},{&quot;family&quot;:&quot;Yu&quot;,&quot;given&quot;:&quot;Jicheng&quot;,&quot;parse-names&quot;:false,&quot;dropping-particle&quot;:&quot;&quot;,&quot;non-dropping-particle&quot;:&quot;&quot;},{&quot;family&quot;:&quot;Karady&quot;,&quot;given&quot;:&quot;George&quot;,&quot;parse-names&quot;:false,&quot;dropping-particle&quot;:&quot;&quot;,&quot;non-dropping-particle&quot;:&quot;&quot;}],&quot;container-title&quot;:&quot;NAPS 2016 - 48th North American Power Symposium, Proceedings&quot;,&quot;DOI&quot;:&quot;10.1109/NAPS.2016.7747884&quot;,&quot;issued&quot;:{&quot;date-parts&quot;:[[2016]]},&quot;abstract&quot;:&quot;This paper presents a physical teaching platform for digital relay operation educations. The objective of the platform is to provide opportunities for the users to practice on power protection and relaying systems. The laboratory equipment is installed on an experiment desk, which consists of four major parts: a three phase equivalent distribution network, a fault generating section, monitoring equipment systems and digital relay protection systems. The users are expected to learn the programming of digital relays, the circuit connections of the monitoring equipment systems, the operation of the fault generating section and the analysis of fault protections with assistance of relay-computer interface. The platform is capable of performing multi-type protection schemes, such as, directional overcurrent protection and pilot protection. In addition to traditional protection schemes, communication technology is also included in the experiments to equip students with adequate knowledge of automation operation in smart grid.&quot;,&quot;container-title-short&quot;:&quot;&quot;},&quot;isTemporary&quot;:false}]},{&quot;citationID&quot;:&quot;MENDELEY_CITATION_5d369299-6020-41f6-95fb-089c914d9332&quot;,&quot;properties&quot;:{&quot;noteIndex&quot;:0},&quot;isEdited&quot;:false,&quot;manualOverride&quot;:{&quot;isManuallyOverridden&quot;:false,&quot;citeprocText&quot;:&quot;(Shahnia et al., 2016)&quot;,&quot;manualOverrideText&quot;:&quot;&quot;},&quot;citationTag&quot;:&quot;MENDELEY_CITATION_v3_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&quot;,&quot;citationItems&quot;:[{&quot;id&quot;:&quot;7b8e9227-f4eb-3bbf-b11c-4771604dbfde&quot;,&quot;itemData&quot;:{&quot;type&quot;:&quot;article-journal&quot;,&quot;id&quot;:&quot;7b8e9227-f4eb-3bbf-b11c-4771604dbfde&quot;,&quot;title&quot;:&quot;Motivating Power System Protection Course Students by Practical and Computer-Based Activities&quot;,&quot;author&quot;:[{&quot;family&quot;:&quot;Shahnia&quot;,&quot;given&quot;:&quot;Farhad&quot;,&quot;parse-names&quot;:false,&quot;dropping-particle&quot;:&quot;&quot;,&quot;non-dropping-particle&quot;:&quot;&quot;},{&quot;family&quot;:&quot;Moghbel&quot;,&quot;given&quot;:&quot;Moayed&quot;,&quot;parse-names&quot;:false,&quot;dropping-particle&quot;:&quot;&quot;,&quot;non-dropping-particle&quot;:&quot;&quot;},{&quot;family&quot;:&quot;Yengejeh&quot;,&quot;given&quot;:&quot;Hadi Hosseinian&quot;,&quot;parse-names&quot;:false,&quot;dropping-particle&quot;:&quot;&quot;,&quot;non-dropping-particle&quot;:&quot;&quot;}],&quot;container-title&quot;:&quot;IEEE Transactions on Education&quot;,&quot;DOI&quot;:&quot;10.1109/TE.2015.2448611&quot;,&quot;ISSN&quot;:&quot;00189359&quot;,&quot;issued&quot;:{&quot;date-parts&quot;:[[2016]]},&quot;abstract&quot;:&quot;This paper presents several methods for motivating students taking a power system protection (PSP) course. The paper reviews the laboratory activities developed for the PSP course at Curtin University, Australia; these methods are applicable and can be used for PSP course instruction at any institution. These activities were developed to improve the learning experience of the electrical engineering undergraduate and postgraduate students enrolled in this course. Initially, the PSP course at Curtin University consisted of lectures and tutorials accompanied by two sessions of software-based simulations and one session of laboratory demonstration. To motivate the students, several computer-based simulations and practical laboratory experiments were developed. PSCAD and ETAP power system analysis software tools are introduced and used to demonstrate the performance and coordination of different protection relays from steady-state and dynamic points of view. Also, a practical setup composed of a LabVolt power system simulator and industrial relays is used to carry out several practical experiments. The experiments help students observe the performance of protection systems for transformers and induction motors during faults and abnormal operating conditions. Finally, the concept of relay testing and commissioning is introduced by relay standalone experiments using a secondary injection relay test set. The results of these activities were evaluated according to the students' satisfaction, comments, total scores, and interest in PSP.&quot;,&quot;issue&quot;:&quot;2&quot;,&quot;volume&quot;:&quot;59&quot;,&quot;container-title-short&quot;:&quot;&quot;},&quot;isTemporary&quot;:false}]},{&quot;citationID&quot;:&quot;MENDELEY_CITATION_6f715395-fe38-496f-97c2-caa3e9db6b08&quot;,&quot;properties&quot;:{&quot;noteIndex&quot;:0},&quot;isEdited&quot;:false,&quot;manualOverride&quot;:{&quot;isManuallyOverridden&quot;:false,&quot;citeprocText&quot;:&quot;(Vilà Baños et al., 2014)&quot;,&quot;manualOverrideText&quot;:&quot;&quot;},&quot;citationTag&quot;:&quot;MENDELEY_CITATION_v3_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&quot;,&quot;citationItems&quot;:[{&quot;id&quot;:&quot;6521fb72-aecf-35ff-b238-6368cdfca161&quot;,&quot;itemData&quot;:{&quot;type&quot;:&quot;article-journal&quot;,&quot;id&quot;:&quot;6521fb72-aecf-35ff-b238-6368cdfca161&quot;,&quot;title&quot;:&quot;La investigación formativa a través del aprendizaje orientado a proyectos: una propuesta de innovación en el Grado de Pedagogía&quot;,&quot;author&quot;:[{&quot;family&quot;:&quot;Vilà Baños&quot;,&quot;given&quot;:&quot;Ruth&quot;,&quot;parse-names&quot;:false,&quot;dropping-particle&quot;:&quot;&quot;,&quot;non-dropping-particle&quot;:&quot;&quot;},{&quot;family&quot;:&quot;Rubio Hurtado&quot;,&quot;given&quot;:&quot;M.José&quot;,&quot;parse-names&quot;:false,&quot;dropping-particle&quot;:&quot;&quot;,&quot;non-dropping-particle&quot;:&quot;&quot;},{&quot;family&quot;:&quot;Berlanga Silvente&quot;,&quot;given&quot;:&quot;Vanesa&quot;,&quot;parse-names&quot;:false,&quot;dropping-particle&quot;:&quot;&quot;,&quot;non-dropping-particle&quot;:&quot;&quot;}],&quot;container-title&quot;:&quot;Innovación educativa&quot;,&quot;DOI&quot;:&quot;10.15304/ie.24.1586&quot;,&quot;ISSN&quot;:&quot;1130-8656&quot;,&quot;issued&quot;:{&quot;date-parts&quot;:[[2014]]},&quot;abstract&quot;:&quot;La investigación formativa sitúa al alumnado como protagonista activo de su propio proceso de aprendizaje. El rol del profesorado es acompañar a los estudiantes hacia el aprendizaje independiente, motivándolos a trabajar de forma autónoma. El alumnado adopta un rol activo, trabaja en equipo, busca información, y planifica el trabajo, tomando sus propias decisiones, integrando conocimientos, y desarrollando competencias diversas. En esta innovación apostamos por el aprendizaje orientado a proyectos (ABP) y la evaluación con portafolio digital, como estrategias para la investigación formativa. La finalidad del estudio que presentamos es el análisis de la innovación en una asignatura del grado de Pedagogía, desde la perspectiva del alumnado participante; mediante el método por encuesta, orientada al estudio de caso. Los principales resultados obtenidos evidencian la idoneidad de la innovación docente implementada para potenciar el desarrollo de habilidades de pensamiento de orden superior. El ABP favorece la adquisición e integración de los nuevos conocimientos, destacamos especialmente, el desarrollo de dos competencias básicas como son el trabajo colaborativo y la capacidad de reflexión. Para el desarrollo de estas competencias, han resultado especialmente útiles, según el alumnado, las actividades de aprendizaje autónomo, las actividades colaborativas, las del proyecto de investigación y el portafolio. El aspecto con el que el alumnado se siente más satisfecho es el nivel de autonomía alcanzado tras cursar la asignatura. Este resultado evidencia los beneficios de la metodología docente no directiva, donde el alumnado adopta un rol activo y el profesorado ofrece feed back, guía el proceso de aprendizaje y evalúa. Por todo concluimos que alentar el aprendizaje a través de proyectos está demostrando efectos positivos en el fomento de la investigación, en la medida que el alumnado se involucra en un proceso dinámico e interactivo de aprendizaje.http://dx.doi.org/10.15304/ie.24.1586&quot;,&quot;issue&quot;:&quot;24&quot;,&quot;container-title-short&quot;:&quot;&quot;},&quot;isTemporary&quot;:false}]},{&quot;citationID&quot;:&quot;MENDELEY_CITATION_747d2449-3d91-4530-a5f7-5504ddf6a975&quot;,&quot;properties&quot;:{&quot;noteIndex&quot;:0},&quot;isEdited&quot;:false,&quot;manualOverride&quot;:{&quot;isManuallyOverridden&quot;:false,&quot;citeprocText&quot;:&quot;(Griffiths, 2004)&quot;,&quot;manualOverrideText&quot;:&quot;&quot;},&quot;citationTag&quot;:&quot;MENDELEY_CITATION_v3_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&quot;,&quot;citationItems&quot;:[{&quot;id&quot;:&quot;f3d655b8-40f6-3dbe-b83f-87746f517ad9&quot;,&quot;itemData&quot;:{&quot;type&quot;:&quot;article-journal&quot;,&quot;id&quot;:&quot;f3d655b8-40f6-3dbe-b83f-87746f517ad9&quot;,&quot;title&quot;:&quot;Knowledge production and the research-teaching nexus: The case of the built environment disciplines&quot;,&quot;author&quot;:[{&quot;family&quot;:&quot;Griffiths&quot;,&quot;given&quot;:&quot;Ron&quot;,&quot;parse-names&quot;:false,&quot;dropping-particle&quot;:&quot;&quot;,&quot;non-dropping-particle&quot;:&quot;&quot;}],&quot;container-title&quot;:&quot;Studies in Higher Education&quot;,&quot;DOI&quot;:&quot;10.1080/0307507042000287212&quot;,&quot;ISSN&quot;:&quot;03075079&quot;,&quot;issued&quot;:{&quot;date-parts&quot;:[[2004]]},&quot;abstract&quot;:&quot;Discussion about the nexus between research and teaching in higher education has so far tended to take place at a generic level, with comparatively little attention paid to the significance of subject-based variations. Drawing on an educational development project involving four UK universities, the article considers the research-teaching nexus from the standpoint of the built environment disciplines. It reviews some ideas about the nature and meaning of research, and draws attention to key differences in the modes of knowledge production employed in practice-oriented fields, such as the built environment disciplines, and other fields. It addresses the notion of research-led and research-based teaching and learning, and elaborates on the range of ways in which knowledge production and student learning can be brought together.&quot;,&quot;issue&quot;:&quot;6&quot;,&quot;volume&quot;:&quot;29&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A9596-4AC3-46A3-95FE-27F1FC055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1697</TotalTime>
  <Pages>6</Pages>
  <Words>2359</Words>
  <Characters>14464</Characters>
  <Application>Microsoft Office Word</Application>
  <DocSecurity>0</DocSecurity>
  <Lines>120</Lines>
  <Paragraphs>33</Paragraphs>
  <ScaleCrop>false</ScaleCrop>
  <Company/>
  <LinksUpToDate>false</LinksUpToDate>
  <CharactersWithSpaces>16790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luis jagua g</dc:creator>
  <cp:keywords/>
  <dc:description/>
  <cp:lastModifiedBy>jorge luis jagua g</cp:lastModifiedBy>
  <cp:revision>475</cp:revision>
  <dcterms:created xsi:type="dcterms:W3CDTF">2024-09-13T20:07:00Z</dcterms:created>
  <dcterms:modified xsi:type="dcterms:W3CDTF">2024-09-16T21:33:00Z</dcterms:modified>
</cp:coreProperties>
</file>